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4947645"/>
    <w:bookmarkEnd w:id="0"/>
    <w:p w14:paraId="61562B32" w14:textId="77777777" w:rsidR="00DF3C56" w:rsidRDefault="00502F19" w:rsidP="00857376">
      <w:pPr>
        <w:spacing w:line="276" w:lineRule="auto"/>
        <w:jc w:val="both"/>
      </w:pPr>
      <w:r>
        <w:fldChar w:fldCharType="begin"/>
      </w:r>
      <w:r>
        <w:instrText xml:space="preserve">  </w:instrText>
      </w:r>
      <w:r>
        <w:fldChar w:fldCharType="end"/>
      </w:r>
      <w:r w:rsidR="00BC32C5">
        <w:rPr>
          <w:noProof/>
        </w:rPr>
        <mc:AlternateContent>
          <mc:Choice Requires="wps">
            <w:drawing>
              <wp:anchor distT="0" distB="0" distL="114300" distR="114300" simplePos="0" relativeHeight="251663360" behindDoc="0" locked="0" layoutInCell="1" allowOverlap="1" wp14:anchorId="1ED1712D" wp14:editId="5E60E411">
                <wp:simplePos x="0" y="0"/>
                <wp:positionH relativeFrom="column">
                  <wp:posOffset>5386070</wp:posOffset>
                </wp:positionH>
                <wp:positionV relativeFrom="paragraph">
                  <wp:posOffset>9001760</wp:posOffset>
                </wp:positionV>
                <wp:extent cx="552450" cy="390525"/>
                <wp:effectExtent l="0" t="0" r="19050" b="28575"/>
                <wp:wrapNone/>
                <wp:docPr id="3" name="Pravokutnik 3"/>
                <wp:cNvGraphicFramePr/>
                <a:graphic xmlns:a="http://schemas.openxmlformats.org/drawingml/2006/main">
                  <a:graphicData uri="http://schemas.microsoft.com/office/word/2010/wordprocessingShape">
                    <wps:wsp>
                      <wps:cNvSpPr/>
                      <wps:spPr>
                        <a:xfrm>
                          <a:off x="0" y="0"/>
                          <a:ext cx="55245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36E6C" id="Pravokutnik 3" o:spid="_x0000_s1026" style="position:absolute;margin-left:424.1pt;margin-top:708.8pt;width:43.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" fillcolor="white [3212]" strokecolor="white [3212]" strokeweight="1pt"/>
            </w:pict>
          </mc:Fallback>
        </mc:AlternateContent>
      </w:r>
      <w:r w:rsidR="00857376" w:rsidRPr="00AC30EA">
        <w:rPr>
          <w:noProof/>
        </w:rPr>
        <mc:AlternateContent>
          <mc:Choice Requires="wpg">
            <w:drawing>
              <wp:anchor distT="0" distB="0" distL="114300" distR="114300" simplePos="0" relativeHeight="251659264" behindDoc="0" locked="0" layoutInCell="0" allowOverlap="1" wp14:anchorId="1F0D03A1" wp14:editId="5150F78D">
                <wp:simplePos x="0" y="0"/>
                <wp:positionH relativeFrom="page">
                  <wp:posOffset>18415</wp:posOffset>
                </wp:positionH>
                <wp:positionV relativeFrom="margin">
                  <wp:posOffset>121920</wp:posOffset>
                </wp:positionV>
                <wp:extent cx="7533005" cy="8118475"/>
                <wp:effectExtent l="8890" t="0" r="1905" b="8255"/>
                <wp:wrapNone/>
                <wp:docPr id="25"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3005" cy="8118475"/>
                          <a:chOff x="0" y="1440"/>
                          <a:chExt cx="12240" cy="12959"/>
                        </a:xfrm>
                      </wpg:grpSpPr>
                      <wpg:grpSp>
                        <wpg:cNvPr id="26" name="Group 4"/>
                        <wpg:cNvGrpSpPr>
                          <a:grpSpLocks/>
                        </wpg:cNvGrpSpPr>
                        <wpg:grpSpPr bwMode="auto">
                          <a:xfrm>
                            <a:off x="0" y="9661"/>
                            <a:ext cx="12240" cy="4738"/>
                            <a:chOff x="-6" y="3399"/>
                            <a:chExt cx="12197" cy="4253"/>
                          </a:xfrm>
                        </wpg:grpSpPr>
                        <wpg:grpSp>
                          <wpg:cNvPr id="27" name="Group 5"/>
                          <wpg:cNvGrpSpPr>
                            <a:grpSpLocks/>
                          </wpg:cNvGrpSpPr>
                          <wpg:grpSpPr bwMode="auto">
                            <a:xfrm>
                              <a:off x="-6" y="3717"/>
                              <a:ext cx="12189" cy="3550"/>
                              <a:chOff x="18" y="7468"/>
                              <a:chExt cx="12189" cy="3550"/>
                            </a:xfrm>
                          </wpg:grpSpPr>
                          <wps:wsp>
                            <wps:cNvPr id="28"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 name="Rectangle 15"/>
                        <wps:cNvSpPr>
                          <a:spLocks noChangeArrowheads="1"/>
                        </wps:cNvSpPr>
                        <wps:spPr bwMode="auto">
                          <a:xfrm>
                            <a:off x="1800" y="1440"/>
                            <a:ext cx="863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0B07" w14:textId="77777777" w:rsidR="009163EC" w:rsidRPr="00C82427" w:rsidRDefault="009163EC" w:rsidP="00857376">
                              <w:pPr>
                                <w:rPr>
                                  <w:b/>
                                  <w:bCs/>
                                  <w:color w:val="000000"/>
                                  <w:sz w:val="32"/>
                                  <w:szCs w:val="32"/>
                                </w:rPr>
                              </w:pPr>
                            </w:p>
                          </w:txbxContent>
                        </wps:txbx>
                        <wps:bodyPr rot="0" vert="horz" wrap="square" lIns="91440" tIns="45720" rIns="91440" bIns="45720" anchor="t" anchorCtr="0" upright="1">
                          <a:spAutoFit/>
                        </wps:bodyPr>
                      </wps:wsp>
                      <wps:wsp>
                        <wps:cNvPr id="38" name="Rectangle 16"/>
                        <wps:cNvSpPr>
                          <a:spLocks noChangeArrowheads="1"/>
                        </wps:cNvSpPr>
                        <wps:spPr bwMode="auto">
                          <a:xfrm>
                            <a:off x="6494" y="11160"/>
                            <a:ext cx="499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D997" w14:textId="1C3A9ADB" w:rsidR="009163EC" w:rsidRPr="00ED2835" w:rsidRDefault="009163EC" w:rsidP="00857376">
                              <w:pPr>
                                <w:jc w:val="right"/>
                                <w:rPr>
                                  <w:rFonts w:ascii="Gotham SK" w:hAnsi="Gotham SK"/>
                                  <w:color w:val="244061"/>
                                  <w:sz w:val="72"/>
                                  <w:szCs w:val="72"/>
                                </w:rPr>
                              </w:pPr>
                              <w:r>
                                <w:rPr>
                                  <w:rFonts w:ascii="Gotham SK" w:hAnsi="Gotham SK"/>
                                  <w:color w:val="244061"/>
                                  <w:sz w:val="72"/>
                                  <w:szCs w:val="72"/>
                                </w:rPr>
                                <w:t>2023</w:t>
                              </w:r>
                            </w:p>
                          </w:txbxContent>
                        </wps:txbx>
                        <wps:bodyPr rot="0" vert="horz" wrap="square" lIns="91440" tIns="45720" rIns="91440" bIns="45720" anchor="t" anchorCtr="0" upright="1">
                          <a:spAutoFit/>
                        </wps:bodyPr>
                      </wps:wsp>
                      <wps:wsp>
                        <wps:cNvPr id="39"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608E0" w14:textId="77777777" w:rsidR="009163EC" w:rsidRDefault="009163EC" w:rsidP="00857376">
                              <w:pPr>
                                <w:rPr>
                                  <w:rFonts w:ascii="Gotham SK" w:hAnsi="Gotham SK"/>
                                  <w:b/>
                                  <w:bCs/>
                                  <w:sz w:val="72"/>
                                  <w:szCs w:val="72"/>
                                </w:rPr>
                              </w:pPr>
                            </w:p>
                            <w:p w14:paraId="6B7F4187" w14:textId="77777777" w:rsidR="009163EC" w:rsidRDefault="009163EC" w:rsidP="00857376">
                              <w:pPr>
                                <w:jc w:val="center"/>
                                <w:rPr>
                                  <w:rFonts w:ascii="Gotham SK" w:hAnsi="Gotham SK"/>
                                  <w:bCs/>
                                  <w:sz w:val="56"/>
                                  <w:szCs w:val="56"/>
                                </w:rPr>
                              </w:pPr>
                              <w:r>
                                <w:rPr>
                                  <w:rFonts w:ascii="Gotham SK" w:hAnsi="Gotham SK"/>
                                  <w:bCs/>
                                  <w:sz w:val="56"/>
                                  <w:szCs w:val="56"/>
                                </w:rPr>
                                <w:t>GODIŠNJE</w:t>
                              </w:r>
                              <w:r w:rsidRPr="00E85C5F">
                                <w:rPr>
                                  <w:rFonts w:ascii="Gotham SK" w:hAnsi="Gotham SK"/>
                                  <w:bCs/>
                                  <w:sz w:val="56"/>
                                  <w:szCs w:val="56"/>
                                </w:rPr>
                                <w:t xml:space="preserve"> </w:t>
                              </w:r>
                            </w:p>
                            <w:p w14:paraId="0C01D52D" w14:textId="77777777" w:rsidR="009163EC" w:rsidRDefault="009163EC" w:rsidP="00857376">
                              <w:pPr>
                                <w:jc w:val="center"/>
                                <w:rPr>
                                  <w:rFonts w:ascii="Gotham SK" w:hAnsi="Gotham SK"/>
                                  <w:bCs/>
                                  <w:sz w:val="56"/>
                                  <w:szCs w:val="56"/>
                                </w:rPr>
                              </w:pPr>
                              <w:r w:rsidRPr="00E85C5F">
                                <w:rPr>
                                  <w:rFonts w:ascii="Gotham SK" w:hAnsi="Gotham SK"/>
                                  <w:bCs/>
                                  <w:sz w:val="56"/>
                                  <w:szCs w:val="56"/>
                                </w:rPr>
                                <w:t xml:space="preserve">IZVJEŠĆE DRUŠTVA </w:t>
                              </w:r>
                            </w:p>
                            <w:p w14:paraId="3D5BE003" w14:textId="5B65E7DB" w:rsidR="009163EC" w:rsidRPr="00E85C5F" w:rsidRDefault="009163EC" w:rsidP="00857376">
                              <w:pPr>
                                <w:jc w:val="center"/>
                                <w:rPr>
                                  <w:rFonts w:ascii="Gotham SK" w:hAnsi="Gotham SK"/>
                                  <w:bCs/>
                                  <w:sz w:val="56"/>
                                  <w:szCs w:val="56"/>
                                </w:rPr>
                              </w:pPr>
                              <w:r>
                                <w:rPr>
                                  <w:rFonts w:ascii="Gotham SK" w:hAnsi="Gotham SK"/>
                                  <w:bCs/>
                                  <w:sz w:val="56"/>
                                  <w:szCs w:val="56"/>
                                </w:rPr>
                                <w:t>ZA 2023</w:t>
                              </w:r>
                              <w:r w:rsidRPr="00E85C5F">
                                <w:rPr>
                                  <w:rFonts w:ascii="Gotham SK" w:hAnsi="Gotham SK"/>
                                  <w:bCs/>
                                  <w:sz w:val="56"/>
                                  <w:szCs w:val="56"/>
                                </w:rPr>
                                <w:t>. GODINU</w:t>
                              </w:r>
                            </w:p>
                            <w:p w14:paraId="08ADA391" w14:textId="77777777" w:rsidR="009163EC" w:rsidRPr="00C82427" w:rsidRDefault="009163EC" w:rsidP="00857376">
                              <w:pPr>
                                <w:rPr>
                                  <w:rFonts w:ascii="Gotham SK" w:hAnsi="Gotham SK"/>
                                  <w:b/>
                                  <w:bCs/>
                                  <w:color w:val="1F497D"/>
                                  <w:sz w:val="72"/>
                                  <w:szCs w:val="72"/>
                                </w:rPr>
                              </w:pPr>
                              <w:r w:rsidRPr="00C82427">
                                <w:rPr>
                                  <w:rFonts w:ascii="Gotham SK" w:hAnsi="Gotham SK"/>
                                  <w:b/>
                                  <w:bCs/>
                                  <w:sz w:val="72"/>
                                  <w:szCs w:val="72"/>
                                </w:rPr>
                                <w:t xml:space="preserve"> </w:t>
                              </w:r>
                            </w:p>
                            <w:p w14:paraId="0868A84D" w14:textId="77777777" w:rsidR="009163EC" w:rsidRPr="00C82427" w:rsidRDefault="009163EC" w:rsidP="00857376">
                              <w:pPr>
                                <w:jc w:val="center"/>
                                <w:rPr>
                                  <w:b/>
                                  <w:bCs/>
                                  <w:color w:val="000000"/>
                                  <w:sz w:val="32"/>
                                  <w:szCs w:val="32"/>
                                </w:rPr>
                              </w:pPr>
                              <w:r>
                                <w:rPr>
                                  <w:b/>
                                  <w:bCs/>
                                  <w:noProof/>
                                  <w:color w:val="000000"/>
                                  <w:sz w:val="32"/>
                                  <w:szCs w:val="32"/>
                                </w:rPr>
                                <w:drawing>
                                  <wp:inline distT="0" distB="0" distL="0" distR="0" wp14:anchorId="3EE915E1" wp14:editId="0EF92A0A">
                                    <wp:extent cx="2381250" cy="2305050"/>
                                    <wp:effectExtent l="0" t="0" r="0" b="0"/>
                                    <wp:docPr id="23" name="Slika 23" descr="OP logo_osno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logo_osnovni"/>
                                            <pic:cNvPicPr>
                                              <a:picLocks noChangeAspect="1" noChangeArrowheads="1"/>
                                            </pic:cNvPicPr>
                                          </pic:nvPicPr>
                                          <pic:blipFill>
                                            <a:blip r:embed="rId8">
                                              <a:extLst>
                                                <a:ext uri="{28A0092B-C50C-407E-A947-70E740481C1C}">
                                                  <a14:useLocalDpi xmlns:a14="http://schemas.microsoft.com/office/drawing/2010/main" val="0"/>
                                                </a:ext>
                                              </a:extLst>
                                            </a:blip>
                                            <a:srcRect l="15082" r="14426"/>
                                            <a:stretch>
                                              <a:fillRect/>
                                            </a:stretch>
                                          </pic:blipFill>
                                          <pic:spPr bwMode="auto">
                                            <a:xfrm>
                                              <a:off x="0" y="0"/>
                                              <a:ext cx="2381250" cy="230505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100000</wp14:pctHeight>
                </wp14:sizeRelV>
              </wp:anchor>
            </w:drawing>
          </mc:Choice>
          <mc:Fallback>
            <w:pict>
              <v:group w14:anchorId="1F0D03A1" id="Grupa 25" o:spid="_x0000_s1026" style="position:absolute;left:0;text-align:left;margin-left:1.45pt;margin-top:9.6pt;width:593.15pt;height:639.25pt;z-index:251659264;mso-height-percent:1000;mso-position-horizontal-relative:page;mso-position-vertical-relative:margin;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" path="m,1038l,2411,4102,3432,4102,,,1038xe" fillcolor="#d3dfee" stroked="f">
                    <v:fill opacity="46003f"/>
                    <v:path arrowok="t" o:connecttype="custom" o:connectlocs="0,1038;0,2411;4102,3432;4102,0;0,1038" o:connectangles="0,0,0,0,0"/>
                  </v:shape>
                </v:group>
                <v:rect id="Rectangle 15" o:spid="_x0000_s1038" style="position:absolute;left:1800;top:1440;width:863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" filled="f" stroked="f">
                  <v:textbox style="mso-fit-shape-to-text:t">
                    <w:txbxContent>
                      <w:p w14:paraId="298A0B07" w14:textId="77777777" w:rsidR="009163EC" w:rsidRPr="00C82427" w:rsidRDefault="009163EC" w:rsidP="00857376">
                        <w:pPr>
                          <w:rPr>
                            <w:b/>
                            <w:bCs/>
                            <w:color w:val="000000"/>
                            <w:sz w:val="32"/>
                            <w:szCs w:val="32"/>
                          </w:rPr>
                        </w:pPr>
                      </w:p>
                    </w:txbxContent>
                  </v:textbox>
                </v:rect>
                <v:rect id="Rectangle 16" o:spid="_x0000_s1039" style="position:absolute;left:6494;top:11160;width:4998;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" filled="f" stroked="f">
                  <v:textbox style="mso-fit-shape-to-text:t">
                    <w:txbxContent>
                      <w:p w14:paraId="3863D997" w14:textId="1C3A9ADB" w:rsidR="009163EC" w:rsidRPr="00ED2835" w:rsidRDefault="009163EC" w:rsidP="00857376">
                        <w:pPr>
                          <w:jc w:val="right"/>
                          <w:rPr>
                            <w:rFonts w:ascii="Gotham SK" w:hAnsi="Gotham SK"/>
                            <w:color w:val="244061"/>
                            <w:sz w:val="72"/>
                            <w:szCs w:val="72"/>
                          </w:rPr>
                        </w:pPr>
                        <w:r>
                          <w:rPr>
                            <w:rFonts w:ascii="Gotham SK" w:hAnsi="Gotham SK"/>
                            <w:color w:val="244061"/>
                            <w:sz w:val="72"/>
                            <w:szCs w:val="72"/>
                          </w:rPr>
                          <w:t>2023</w:t>
                        </w:r>
                      </w:p>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" filled="f" stroked="f">
                  <v:textbox>
                    <w:txbxContent>
                      <w:p w14:paraId="1DB608E0" w14:textId="77777777" w:rsidR="009163EC" w:rsidRDefault="009163EC" w:rsidP="00857376">
                        <w:pPr>
                          <w:rPr>
                            <w:rFonts w:ascii="Gotham SK" w:hAnsi="Gotham SK"/>
                            <w:b/>
                            <w:bCs/>
                            <w:sz w:val="72"/>
                            <w:szCs w:val="72"/>
                          </w:rPr>
                        </w:pPr>
                      </w:p>
                      <w:p w14:paraId="6B7F4187" w14:textId="77777777" w:rsidR="009163EC" w:rsidRDefault="009163EC" w:rsidP="00857376">
                        <w:pPr>
                          <w:jc w:val="center"/>
                          <w:rPr>
                            <w:rFonts w:ascii="Gotham SK" w:hAnsi="Gotham SK"/>
                            <w:bCs/>
                            <w:sz w:val="56"/>
                            <w:szCs w:val="56"/>
                          </w:rPr>
                        </w:pPr>
                        <w:r>
                          <w:rPr>
                            <w:rFonts w:ascii="Gotham SK" w:hAnsi="Gotham SK"/>
                            <w:bCs/>
                            <w:sz w:val="56"/>
                            <w:szCs w:val="56"/>
                          </w:rPr>
                          <w:t>GODIŠNJE</w:t>
                        </w:r>
                        <w:r w:rsidRPr="00E85C5F">
                          <w:rPr>
                            <w:rFonts w:ascii="Gotham SK" w:hAnsi="Gotham SK"/>
                            <w:bCs/>
                            <w:sz w:val="56"/>
                            <w:szCs w:val="56"/>
                          </w:rPr>
                          <w:t xml:space="preserve"> </w:t>
                        </w:r>
                      </w:p>
                      <w:p w14:paraId="0C01D52D" w14:textId="77777777" w:rsidR="009163EC" w:rsidRDefault="009163EC" w:rsidP="00857376">
                        <w:pPr>
                          <w:jc w:val="center"/>
                          <w:rPr>
                            <w:rFonts w:ascii="Gotham SK" w:hAnsi="Gotham SK"/>
                            <w:bCs/>
                            <w:sz w:val="56"/>
                            <w:szCs w:val="56"/>
                          </w:rPr>
                        </w:pPr>
                        <w:r w:rsidRPr="00E85C5F">
                          <w:rPr>
                            <w:rFonts w:ascii="Gotham SK" w:hAnsi="Gotham SK"/>
                            <w:bCs/>
                            <w:sz w:val="56"/>
                            <w:szCs w:val="56"/>
                          </w:rPr>
                          <w:t xml:space="preserve">IZVJEŠĆE DRUŠTVA </w:t>
                        </w:r>
                      </w:p>
                      <w:p w14:paraId="3D5BE003" w14:textId="5B65E7DB" w:rsidR="009163EC" w:rsidRPr="00E85C5F" w:rsidRDefault="009163EC" w:rsidP="00857376">
                        <w:pPr>
                          <w:jc w:val="center"/>
                          <w:rPr>
                            <w:rFonts w:ascii="Gotham SK" w:hAnsi="Gotham SK"/>
                            <w:bCs/>
                            <w:sz w:val="56"/>
                            <w:szCs w:val="56"/>
                          </w:rPr>
                        </w:pPr>
                        <w:r>
                          <w:rPr>
                            <w:rFonts w:ascii="Gotham SK" w:hAnsi="Gotham SK"/>
                            <w:bCs/>
                            <w:sz w:val="56"/>
                            <w:szCs w:val="56"/>
                          </w:rPr>
                          <w:t>ZA 2023</w:t>
                        </w:r>
                        <w:r w:rsidRPr="00E85C5F">
                          <w:rPr>
                            <w:rFonts w:ascii="Gotham SK" w:hAnsi="Gotham SK"/>
                            <w:bCs/>
                            <w:sz w:val="56"/>
                            <w:szCs w:val="56"/>
                          </w:rPr>
                          <w:t>. GODINU</w:t>
                        </w:r>
                      </w:p>
                      <w:p w14:paraId="08ADA391" w14:textId="77777777" w:rsidR="009163EC" w:rsidRPr="00C82427" w:rsidRDefault="009163EC" w:rsidP="00857376">
                        <w:pPr>
                          <w:rPr>
                            <w:rFonts w:ascii="Gotham SK" w:hAnsi="Gotham SK"/>
                            <w:b/>
                            <w:bCs/>
                            <w:color w:val="1F497D"/>
                            <w:sz w:val="72"/>
                            <w:szCs w:val="72"/>
                          </w:rPr>
                        </w:pPr>
                        <w:r w:rsidRPr="00C82427">
                          <w:rPr>
                            <w:rFonts w:ascii="Gotham SK" w:hAnsi="Gotham SK"/>
                            <w:b/>
                            <w:bCs/>
                            <w:sz w:val="72"/>
                            <w:szCs w:val="72"/>
                          </w:rPr>
                          <w:t xml:space="preserve"> </w:t>
                        </w:r>
                      </w:p>
                      <w:p w14:paraId="0868A84D" w14:textId="77777777" w:rsidR="009163EC" w:rsidRPr="00C82427" w:rsidRDefault="009163EC" w:rsidP="00857376">
                        <w:pPr>
                          <w:jc w:val="center"/>
                          <w:rPr>
                            <w:b/>
                            <w:bCs/>
                            <w:color w:val="000000"/>
                            <w:sz w:val="32"/>
                            <w:szCs w:val="32"/>
                          </w:rPr>
                        </w:pPr>
                        <w:r>
                          <w:rPr>
                            <w:b/>
                            <w:bCs/>
                            <w:noProof/>
                            <w:color w:val="000000"/>
                            <w:sz w:val="32"/>
                            <w:szCs w:val="32"/>
                          </w:rPr>
                          <w:drawing>
                            <wp:inline distT="0" distB="0" distL="0" distR="0" wp14:anchorId="3EE915E1" wp14:editId="0EF92A0A">
                              <wp:extent cx="2381250" cy="2305050"/>
                              <wp:effectExtent l="0" t="0" r="0" b="0"/>
                              <wp:docPr id="23" name="Slika 23" descr="OP logo_osno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logo_osnovni"/>
                                      <pic:cNvPicPr>
                                        <a:picLocks noChangeAspect="1" noChangeArrowheads="1"/>
                                      </pic:cNvPicPr>
                                    </pic:nvPicPr>
                                    <pic:blipFill>
                                      <a:blip r:embed="rId9">
                                        <a:extLst>
                                          <a:ext uri="{28A0092B-C50C-407E-A947-70E740481C1C}">
                                            <a14:useLocalDpi xmlns:a14="http://schemas.microsoft.com/office/drawing/2010/main" val="0"/>
                                          </a:ext>
                                        </a:extLst>
                                      </a:blip>
                                      <a:srcRect l="15082" r="14426"/>
                                      <a:stretch>
                                        <a:fillRect/>
                                      </a:stretch>
                                    </pic:blipFill>
                                    <pic:spPr bwMode="auto">
                                      <a:xfrm>
                                        <a:off x="0" y="0"/>
                                        <a:ext cx="2381250" cy="2305050"/>
                                      </a:xfrm>
                                      <a:prstGeom prst="rect">
                                        <a:avLst/>
                                      </a:prstGeom>
                                      <a:noFill/>
                                      <a:ln>
                                        <a:noFill/>
                                      </a:ln>
                                    </pic:spPr>
                                  </pic:pic>
                                </a:graphicData>
                              </a:graphic>
                            </wp:inline>
                          </w:drawing>
                        </w:r>
                      </w:p>
                    </w:txbxContent>
                  </v:textbox>
                </v:rect>
                <w10:wrap anchorx="page" anchory="margin"/>
              </v:group>
            </w:pict>
          </mc:Fallback>
        </mc:AlternateContent>
      </w:r>
      <w:r w:rsidR="00175EA4">
        <w:t xml:space="preserve"> </w:t>
      </w:r>
      <w:r w:rsidR="00857376" w:rsidRPr="00AC30EA">
        <w:br w:type="page"/>
      </w:r>
    </w:p>
    <w:p w14:paraId="28510D75" w14:textId="08BD01C9" w:rsidR="004B4B63" w:rsidRPr="005D4275" w:rsidRDefault="00857376" w:rsidP="00857376">
      <w:pPr>
        <w:spacing w:line="276" w:lineRule="auto"/>
        <w:jc w:val="both"/>
        <w:rPr>
          <w:rFonts w:ascii="Gotham SK" w:eastAsia="Arial Unicode MS" w:hAnsi="Gotham SK" w:cs="Tahoma"/>
          <w:b/>
          <w:color w:val="000000" w:themeColor="text1"/>
          <w:sz w:val="20"/>
          <w:szCs w:val="20"/>
        </w:rPr>
      </w:pPr>
      <w:r w:rsidRPr="00BA7732">
        <w:rPr>
          <w:rFonts w:ascii="Gotham SK" w:eastAsia="Arial Unicode MS" w:hAnsi="Gotham SK" w:cs="Tahoma"/>
          <w:b/>
          <w:sz w:val="20"/>
          <w:szCs w:val="20"/>
        </w:rPr>
        <w:lastRenderedPageBreak/>
        <w:t>SADRŽAJ</w:t>
      </w:r>
    </w:p>
    <w:p w14:paraId="27A17739" w14:textId="78678B50" w:rsidR="004B4B63" w:rsidRPr="005D4275" w:rsidRDefault="004B4B63" w:rsidP="00857376">
      <w:pPr>
        <w:spacing w:line="276" w:lineRule="auto"/>
        <w:jc w:val="both"/>
        <w:rPr>
          <w:color w:val="000000" w:themeColor="text1"/>
          <w:sz w:val="20"/>
          <w:szCs w:val="20"/>
        </w:rPr>
      </w:pPr>
    </w:p>
    <w:sdt>
      <w:sdtPr>
        <w:rPr>
          <w:color w:val="000000" w:themeColor="text1"/>
          <w:sz w:val="22"/>
        </w:rPr>
        <w:id w:val="1013584396"/>
        <w:docPartObj>
          <w:docPartGallery w:val="Table of Contents"/>
          <w:docPartUnique/>
        </w:docPartObj>
      </w:sdtPr>
      <w:sdtEndPr>
        <w:rPr>
          <w:rFonts w:ascii="Gotham SK" w:hAnsi="Gotham SK"/>
          <w:bCs/>
          <w:sz w:val="20"/>
          <w:szCs w:val="20"/>
        </w:rPr>
      </w:sdtEndPr>
      <w:sdtContent>
        <w:p w14:paraId="4288AF1D" w14:textId="24683279" w:rsidR="00C175BF" w:rsidRPr="005D4275" w:rsidRDefault="00FD654D">
          <w:pPr>
            <w:pStyle w:val="Sadraj1"/>
            <w:tabs>
              <w:tab w:val="left" w:pos="480"/>
              <w:tab w:val="right" w:leader="dot" w:pos="9060"/>
            </w:tabs>
            <w:rPr>
              <w:rStyle w:val="Hiperveza"/>
              <w:rFonts w:ascii="Gotham SK" w:hAnsi="Gotham SK"/>
              <w:noProof/>
              <w:color w:val="000000" w:themeColor="text1"/>
              <w:sz w:val="20"/>
              <w:szCs w:val="20"/>
            </w:rPr>
          </w:pPr>
          <w:r w:rsidRPr="005D4275">
            <w:rPr>
              <w:rFonts w:ascii="Gotham SK" w:eastAsiaTheme="majorEastAsia" w:hAnsi="Gotham SK" w:cstheme="majorBidi"/>
              <w:color w:val="000000" w:themeColor="text1"/>
              <w:sz w:val="20"/>
              <w:szCs w:val="20"/>
            </w:rPr>
            <w:fldChar w:fldCharType="begin"/>
          </w:r>
          <w:r w:rsidRPr="005D4275">
            <w:rPr>
              <w:rFonts w:ascii="Gotham SK" w:hAnsi="Gotham SK"/>
              <w:color w:val="000000" w:themeColor="text1"/>
              <w:sz w:val="20"/>
              <w:szCs w:val="20"/>
            </w:rPr>
            <w:instrText xml:space="preserve"> TOC \o "1-3" \h \z \u </w:instrText>
          </w:r>
          <w:r w:rsidRPr="005D4275">
            <w:rPr>
              <w:rFonts w:ascii="Gotham SK" w:eastAsiaTheme="majorEastAsia" w:hAnsi="Gotham SK" w:cstheme="majorBidi"/>
              <w:color w:val="000000" w:themeColor="text1"/>
              <w:sz w:val="20"/>
              <w:szCs w:val="20"/>
            </w:rPr>
            <w:fldChar w:fldCharType="separate"/>
          </w:r>
          <w:hyperlink w:anchor="_Toc131426547" w:history="1">
            <w:r w:rsidR="00C175BF" w:rsidRPr="005D4275">
              <w:rPr>
                <w:rStyle w:val="Hiperveza"/>
                <w:rFonts w:ascii="Gotham SK" w:eastAsia="Arial Unicode MS" w:hAnsi="Gotham SK"/>
                <w:noProof/>
                <w:color w:val="000000" w:themeColor="text1"/>
                <w:sz w:val="20"/>
                <w:szCs w:val="20"/>
              </w:rPr>
              <w:t>1</w:t>
            </w:r>
            <w:r w:rsidR="007937D7" w:rsidRPr="005D4275">
              <w:rPr>
                <w:rStyle w:val="Hiperveza"/>
                <w:rFonts w:ascii="Gotham SK" w:eastAsia="Arial Unicode MS"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IZVJEŠĆE POSLOVODSTVA</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_Toc131426547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3</w:t>
            </w:r>
            <w:r w:rsidR="00C175BF" w:rsidRPr="005D4275">
              <w:rPr>
                <w:rFonts w:ascii="Gotham SK" w:hAnsi="Gotham SK"/>
                <w:noProof/>
                <w:webHidden/>
                <w:color w:val="000000" w:themeColor="text1"/>
                <w:sz w:val="20"/>
                <w:szCs w:val="20"/>
              </w:rPr>
              <w:fldChar w:fldCharType="end"/>
            </w:r>
          </w:hyperlink>
        </w:p>
        <w:p w14:paraId="6C9234E3" w14:textId="77777777" w:rsidR="00C175BF" w:rsidRPr="005D4275" w:rsidRDefault="00C175BF" w:rsidP="00C175BF">
          <w:pPr>
            <w:rPr>
              <w:rFonts w:ascii="Gotham SK" w:eastAsiaTheme="minorEastAsia" w:hAnsi="Gotham SK"/>
              <w:noProof/>
              <w:color w:val="000000" w:themeColor="text1"/>
              <w:sz w:val="20"/>
              <w:szCs w:val="20"/>
            </w:rPr>
          </w:pPr>
        </w:p>
        <w:p w14:paraId="10B2BCE9" w14:textId="1A4FEEFD" w:rsidR="00C175BF" w:rsidRPr="005D4275" w:rsidRDefault="00C95079">
          <w:pPr>
            <w:pStyle w:val="Sadraj1"/>
            <w:tabs>
              <w:tab w:val="left" w:pos="480"/>
              <w:tab w:val="right" w:leader="dot" w:pos="9060"/>
            </w:tabs>
            <w:rPr>
              <w:rFonts w:ascii="Gotham SK" w:hAnsi="Gotham SK"/>
              <w:noProof/>
              <w:color w:val="000000" w:themeColor="text1"/>
              <w:sz w:val="20"/>
              <w:szCs w:val="20"/>
            </w:rPr>
          </w:pPr>
          <w:hyperlink w:anchor="_Toc131426548" w:history="1">
            <w:r w:rsidR="00C175BF" w:rsidRPr="005D4275">
              <w:rPr>
                <w:rStyle w:val="Hiperveza"/>
                <w:rFonts w:ascii="Gotham SK" w:hAnsi="Gotham SK"/>
                <w:noProof/>
                <w:color w:val="000000" w:themeColor="text1"/>
                <w:sz w:val="20"/>
                <w:szCs w:val="20"/>
              </w:rPr>
              <w:t>2</w:t>
            </w:r>
            <w:r w:rsidR="007937D7" w:rsidRPr="005D4275">
              <w:rPr>
                <w:rStyle w:val="Hiperveza"/>
                <w:rFonts w:ascii="Gotham SK"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hAnsi="Gotham SK"/>
                <w:noProof/>
                <w:color w:val="000000" w:themeColor="text1"/>
                <w:sz w:val="20"/>
                <w:szCs w:val="20"/>
              </w:rPr>
              <w:t>REALIZACIJA POSLOVNOG PLANA ZA 202</w:t>
            </w:r>
            <w:r w:rsidR="0054612F" w:rsidRPr="005D4275">
              <w:rPr>
                <w:rStyle w:val="Hiperveza"/>
                <w:rFonts w:ascii="Gotham SK" w:hAnsi="Gotham SK"/>
                <w:noProof/>
                <w:color w:val="000000" w:themeColor="text1"/>
                <w:sz w:val="20"/>
                <w:szCs w:val="20"/>
              </w:rPr>
              <w:t>3</w:t>
            </w:r>
            <w:r w:rsidR="00C175BF" w:rsidRPr="005D4275">
              <w:rPr>
                <w:rStyle w:val="Hiperveza"/>
                <w:rFonts w:ascii="Gotham SK" w:hAnsi="Gotham SK"/>
                <w:noProof/>
                <w:color w:val="000000" w:themeColor="text1"/>
                <w:sz w:val="20"/>
                <w:szCs w:val="20"/>
              </w:rPr>
              <w:t>.</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_Toc131426548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11</w:t>
            </w:r>
            <w:r w:rsidR="00C175BF" w:rsidRPr="005D4275">
              <w:rPr>
                <w:rFonts w:ascii="Gotham SK" w:hAnsi="Gotham SK"/>
                <w:noProof/>
                <w:webHidden/>
                <w:color w:val="000000" w:themeColor="text1"/>
                <w:sz w:val="20"/>
                <w:szCs w:val="20"/>
              </w:rPr>
              <w:fldChar w:fldCharType="end"/>
            </w:r>
          </w:hyperlink>
        </w:p>
        <w:p w14:paraId="6DDE5535" w14:textId="77777777" w:rsidR="007937D7" w:rsidRPr="005D4275" w:rsidRDefault="007937D7" w:rsidP="007937D7">
          <w:pPr>
            <w:rPr>
              <w:rFonts w:eastAsiaTheme="minorEastAsia"/>
              <w:noProof/>
              <w:color w:val="000000" w:themeColor="text1"/>
            </w:rPr>
          </w:pPr>
        </w:p>
        <w:p w14:paraId="3405F429" w14:textId="3EB19E36" w:rsidR="00C175BF" w:rsidRPr="005D4275" w:rsidRDefault="00C95079">
          <w:pPr>
            <w:pStyle w:val="Sadraj2"/>
            <w:rPr>
              <w:rFonts w:ascii="Gotham SK" w:eastAsiaTheme="minorEastAsia" w:hAnsi="Gotham SK" w:cstheme="minorBidi"/>
              <w:noProof/>
              <w:color w:val="000000" w:themeColor="text1"/>
              <w:sz w:val="20"/>
              <w:szCs w:val="20"/>
            </w:rPr>
          </w:pPr>
          <w:hyperlink w:anchor="_Toc131426549" w:history="1">
            <w:r w:rsidR="00C175BF" w:rsidRPr="005D4275">
              <w:rPr>
                <w:rStyle w:val="Hiperveza"/>
                <w:rFonts w:ascii="Gotham SK" w:hAnsi="Gotham SK"/>
                <w:noProof/>
                <w:color w:val="000000" w:themeColor="text1"/>
                <w:sz w:val="20"/>
                <w:szCs w:val="20"/>
              </w:rPr>
              <w:t>2.1</w:t>
            </w:r>
            <w:r w:rsidR="007937D7" w:rsidRPr="005D4275">
              <w:rPr>
                <w:rStyle w:val="Hiperveza"/>
                <w:rFonts w:ascii="Gotham SK"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hAnsi="Gotham SK"/>
                <w:noProof/>
                <w:color w:val="000000" w:themeColor="text1"/>
                <w:sz w:val="20"/>
                <w:szCs w:val="20"/>
              </w:rPr>
              <w:t>PRIKAZ OSTVARENOG POSLOVNOG REZULTATA ZA 202</w:t>
            </w:r>
            <w:r w:rsidR="0054612F" w:rsidRPr="005D4275">
              <w:rPr>
                <w:rStyle w:val="Hiperveza"/>
                <w:rFonts w:ascii="Gotham SK" w:hAnsi="Gotham SK"/>
                <w:noProof/>
                <w:color w:val="000000" w:themeColor="text1"/>
                <w:sz w:val="20"/>
                <w:szCs w:val="20"/>
              </w:rPr>
              <w:t>3</w:t>
            </w:r>
            <w:r w:rsidR="00C175BF" w:rsidRPr="005D4275">
              <w:rPr>
                <w:rStyle w:val="Hiperveza"/>
                <w:rFonts w:ascii="Gotham SK" w:hAnsi="Gotham SK"/>
                <w:noProof/>
                <w:color w:val="000000" w:themeColor="text1"/>
                <w:sz w:val="20"/>
                <w:szCs w:val="20"/>
              </w:rPr>
              <w:t>.GODINU</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_Toc131426549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11</w:t>
            </w:r>
            <w:r w:rsidR="00C175BF" w:rsidRPr="005D4275">
              <w:rPr>
                <w:rFonts w:ascii="Gotham SK" w:hAnsi="Gotham SK"/>
                <w:noProof/>
                <w:webHidden/>
                <w:color w:val="000000" w:themeColor="text1"/>
                <w:sz w:val="20"/>
                <w:szCs w:val="20"/>
              </w:rPr>
              <w:fldChar w:fldCharType="end"/>
            </w:r>
          </w:hyperlink>
        </w:p>
        <w:p w14:paraId="6374A79A" w14:textId="4C97BE49" w:rsidR="00C175BF" w:rsidRPr="005D4275" w:rsidRDefault="00C95079">
          <w:pPr>
            <w:pStyle w:val="Sadraj2"/>
            <w:rPr>
              <w:rFonts w:ascii="Gotham SK" w:eastAsiaTheme="minorEastAsia" w:hAnsi="Gotham SK" w:cstheme="minorBidi"/>
              <w:noProof/>
              <w:color w:val="000000" w:themeColor="text1"/>
              <w:sz w:val="20"/>
              <w:szCs w:val="20"/>
            </w:rPr>
          </w:pPr>
          <w:hyperlink w:anchor="_Toc131426550" w:history="1">
            <w:r w:rsidR="00C175BF" w:rsidRPr="005D4275">
              <w:rPr>
                <w:rStyle w:val="Hiperveza"/>
                <w:rFonts w:ascii="Gotham SK" w:eastAsia="Arial Unicode MS" w:hAnsi="Gotham SK"/>
                <w:noProof/>
                <w:color w:val="000000" w:themeColor="text1"/>
                <w:sz w:val="20"/>
                <w:szCs w:val="20"/>
              </w:rPr>
              <w:t>2.2</w:t>
            </w:r>
            <w:r w:rsidR="007937D7" w:rsidRPr="005D4275">
              <w:rPr>
                <w:rStyle w:val="Hiperveza"/>
                <w:rFonts w:ascii="Gotham SK" w:eastAsia="Arial Unicode MS"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PODACI O KREDITNIM ZADUŽENJIMA I ANALIZA FINANCIJSKIH POKAZATELJA ODVODNJE POREČ ZA 202</w:t>
            </w:r>
            <w:r w:rsidR="0054612F" w:rsidRPr="005D4275">
              <w:rPr>
                <w:rStyle w:val="Hiperveza"/>
                <w:rFonts w:ascii="Gotham SK" w:eastAsia="Arial Unicode MS" w:hAnsi="Gotham SK"/>
                <w:noProof/>
                <w:color w:val="000000" w:themeColor="text1"/>
                <w:sz w:val="20"/>
                <w:szCs w:val="20"/>
              </w:rPr>
              <w:t>3</w:t>
            </w:r>
            <w:r w:rsidR="00C175BF" w:rsidRPr="005D4275">
              <w:rPr>
                <w:rStyle w:val="Hiperveza"/>
                <w:rFonts w:ascii="Gotham SK" w:eastAsia="Arial Unicode MS" w:hAnsi="Gotham SK"/>
                <w:noProof/>
                <w:color w:val="000000" w:themeColor="text1"/>
                <w:sz w:val="20"/>
                <w:szCs w:val="20"/>
              </w:rPr>
              <w:t>. GODINU</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_Toc131426550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14</w:t>
            </w:r>
            <w:r w:rsidR="00C175BF" w:rsidRPr="005D4275">
              <w:rPr>
                <w:rFonts w:ascii="Gotham SK" w:hAnsi="Gotham SK"/>
                <w:noProof/>
                <w:webHidden/>
                <w:color w:val="000000" w:themeColor="text1"/>
                <w:sz w:val="20"/>
                <w:szCs w:val="20"/>
              </w:rPr>
              <w:fldChar w:fldCharType="end"/>
            </w:r>
          </w:hyperlink>
        </w:p>
        <w:p w14:paraId="0D4EAF91" w14:textId="66FFCCC6" w:rsidR="00C175BF" w:rsidRPr="005D4275" w:rsidRDefault="00C95079">
          <w:pPr>
            <w:pStyle w:val="Sadraj2"/>
            <w:rPr>
              <w:rFonts w:ascii="Gotham SK" w:eastAsiaTheme="minorEastAsia" w:hAnsi="Gotham SK" w:cstheme="minorBidi"/>
              <w:noProof/>
              <w:color w:val="000000" w:themeColor="text1"/>
              <w:sz w:val="20"/>
              <w:szCs w:val="20"/>
            </w:rPr>
          </w:pPr>
          <w:hyperlink w:anchor="_Toc131426551" w:history="1">
            <w:r w:rsidR="00C175BF" w:rsidRPr="005D4275">
              <w:rPr>
                <w:rStyle w:val="Hiperveza"/>
                <w:rFonts w:ascii="Gotham SK" w:eastAsia="Arial Unicode MS" w:hAnsi="Gotham SK"/>
                <w:noProof/>
                <w:color w:val="000000" w:themeColor="text1"/>
                <w:sz w:val="20"/>
                <w:szCs w:val="20"/>
              </w:rPr>
              <w:t>2.3</w:t>
            </w:r>
            <w:r w:rsidR="007937D7" w:rsidRPr="005D4275">
              <w:rPr>
                <w:rStyle w:val="Hiperveza"/>
                <w:rFonts w:ascii="Gotham SK" w:eastAsia="Arial Unicode MS"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POLITIKA UPRAVLJANJA LJUDSKIM POTENCIJALOM</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_Toc131426551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19</w:t>
            </w:r>
            <w:r w:rsidR="00C175BF" w:rsidRPr="005D4275">
              <w:rPr>
                <w:rFonts w:ascii="Gotham SK" w:hAnsi="Gotham SK"/>
                <w:noProof/>
                <w:webHidden/>
                <w:color w:val="000000" w:themeColor="text1"/>
                <w:sz w:val="20"/>
                <w:szCs w:val="20"/>
              </w:rPr>
              <w:fldChar w:fldCharType="end"/>
            </w:r>
          </w:hyperlink>
        </w:p>
        <w:p w14:paraId="1EB20161" w14:textId="3806FAA2" w:rsidR="00C175BF" w:rsidRPr="005D4275" w:rsidRDefault="00C95079">
          <w:pPr>
            <w:pStyle w:val="Sadraj2"/>
            <w:rPr>
              <w:rFonts w:ascii="Gotham SK" w:eastAsiaTheme="minorEastAsia" w:hAnsi="Gotham SK" w:cstheme="minorBidi"/>
              <w:noProof/>
              <w:color w:val="000000" w:themeColor="text1"/>
              <w:sz w:val="20"/>
              <w:szCs w:val="20"/>
            </w:rPr>
          </w:pPr>
          <w:hyperlink w:anchor="_Toc131426552" w:history="1">
            <w:r w:rsidR="00C175BF" w:rsidRPr="005D4275">
              <w:rPr>
                <w:rStyle w:val="Hiperveza"/>
                <w:rFonts w:ascii="Gotham SK" w:eastAsia="Arial Unicode MS" w:hAnsi="Gotham SK"/>
                <w:noProof/>
                <w:color w:val="000000" w:themeColor="text1"/>
                <w:sz w:val="20"/>
                <w:szCs w:val="20"/>
              </w:rPr>
              <w:t>2.4</w:t>
            </w:r>
            <w:r w:rsidR="007937D7" w:rsidRPr="005D4275">
              <w:rPr>
                <w:rStyle w:val="Hiperveza"/>
                <w:rFonts w:ascii="Gotham SK" w:eastAsia="Arial Unicode MS"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FIZIČKI POKAZATELJI POSLOVNIH AKTIVNOSTI ODVODNJE POREČ ZA 202</w:t>
            </w:r>
            <w:r w:rsidR="000D32B0" w:rsidRPr="005D4275">
              <w:rPr>
                <w:rStyle w:val="Hiperveza"/>
                <w:rFonts w:ascii="Gotham SK" w:eastAsia="Arial Unicode MS" w:hAnsi="Gotham SK"/>
                <w:noProof/>
                <w:color w:val="000000" w:themeColor="text1"/>
                <w:sz w:val="20"/>
                <w:szCs w:val="20"/>
              </w:rPr>
              <w:t>3</w:t>
            </w:r>
            <w:r w:rsidR="00C175BF" w:rsidRPr="005D4275">
              <w:rPr>
                <w:rStyle w:val="Hiperveza"/>
                <w:rFonts w:ascii="Gotham SK" w:eastAsia="Arial Unicode MS" w:hAnsi="Gotham SK"/>
                <w:noProof/>
                <w:color w:val="000000" w:themeColor="text1"/>
                <w:sz w:val="20"/>
                <w:szCs w:val="20"/>
              </w:rPr>
              <w:t>. GODINU</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_Toc131426552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23</w:t>
            </w:r>
            <w:r w:rsidR="00C175BF" w:rsidRPr="005D4275">
              <w:rPr>
                <w:rFonts w:ascii="Gotham SK" w:hAnsi="Gotham SK"/>
                <w:noProof/>
                <w:webHidden/>
                <w:color w:val="000000" w:themeColor="text1"/>
                <w:sz w:val="20"/>
                <w:szCs w:val="20"/>
              </w:rPr>
              <w:fldChar w:fldCharType="end"/>
            </w:r>
          </w:hyperlink>
        </w:p>
        <w:p w14:paraId="2DEBA674" w14:textId="22D25499" w:rsidR="00C175BF" w:rsidRPr="005D4275" w:rsidRDefault="00C95079">
          <w:pPr>
            <w:pStyle w:val="Sadraj2"/>
            <w:rPr>
              <w:rFonts w:ascii="Gotham SK" w:eastAsiaTheme="minorEastAsia" w:hAnsi="Gotham SK" w:cstheme="minorBidi"/>
              <w:noProof/>
              <w:color w:val="000000" w:themeColor="text1"/>
              <w:sz w:val="20"/>
              <w:szCs w:val="20"/>
            </w:rPr>
          </w:pPr>
          <w:hyperlink w:anchor="_Toc131426553" w:history="1">
            <w:r w:rsidR="00C175BF" w:rsidRPr="005D4275">
              <w:rPr>
                <w:rStyle w:val="Hiperveza"/>
                <w:rFonts w:ascii="Gotham SK" w:eastAsia="Arial Unicode MS" w:hAnsi="Gotham SK"/>
                <w:noProof/>
                <w:color w:val="000000" w:themeColor="text1"/>
                <w:sz w:val="20"/>
                <w:szCs w:val="20"/>
              </w:rPr>
              <w:t>2.5</w:t>
            </w:r>
            <w:r w:rsidR="007937D7" w:rsidRPr="005D4275">
              <w:rPr>
                <w:rStyle w:val="Hiperveza"/>
                <w:rFonts w:ascii="Gotham SK" w:eastAsia="Arial Unicode MS" w:hAnsi="Gotham SK"/>
                <w:noProof/>
                <w:color w:val="000000" w:themeColor="text1"/>
                <w:sz w:val="20"/>
                <w:szCs w:val="20"/>
              </w:rPr>
              <w:t>.</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REALIZACIJA PLANA GRADNJE KOMUNALNIH VODNIH GRAĐEVINA ZA 202</w:t>
            </w:r>
            <w:r w:rsidR="0054612F" w:rsidRPr="005D4275">
              <w:rPr>
                <w:rStyle w:val="Hiperveza"/>
                <w:rFonts w:ascii="Gotham SK" w:eastAsia="Arial Unicode MS" w:hAnsi="Gotham SK"/>
                <w:noProof/>
                <w:color w:val="000000" w:themeColor="text1"/>
                <w:sz w:val="20"/>
                <w:szCs w:val="20"/>
              </w:rPr>
              <w:t>3</w:t>
            </w:r>
            <w:r w:rsidR="00C175BF" w:rsidRPr="005D4275">
              <w:rPr>
                <w:rStyle w:val="Hiperveza"/>
                <w:rFonts w:ascii="Gotham SK" w:eastAsia="Arial Unicode MS" w:hAnsi="Gotham SK"/>
                <w:noProof/>
                <w:color w:val="000000" w:themeColor="text1"/>
                <w:sz w:val="20"/>
                <w:szCs w:val="20"/>
              </w:rPr>
              <w:t>. GODINU</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_Toc131426553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28</w:t>
            </w:r>
            <w:r w:rsidR="00C175BF" w:rsidRPr="005D4275">
              <w:rPr>
                <w:rFonts w:ascii="Gotham SK" w:hAnsi="Gotham SK"/>
                <w:noProof/>
                <w:webHidden/>
                <w:color w:val="000000" w:themeColor="text1"/>
                <w:sz w:val="20"/>
                <w:szCs w:val="20"/>
              </w:rPr>
              <w:fldChar w:fldCharType="end"/>
            </w:r>
          </w:hyperlink>
        </w:p>
        <w:p w14:paraId="445D7D2B" w14:textId="0EB4E39A" w:rsidR="00C175BF" w:rsidRPr="005D4275" w:rsidRDefault="00C95079">
          <w:pPr>
            <w:pStyle w:val="Sadraj2"/>
            <w:rPr>
              <w:rFonts w:ascii="Gotham SK" w:eastAsiaTheme="minorEastAsia" w:hAnsi="Gotham SK" w:cstheme="minorBidi"/>
              <w:noProof/>
              <w:color w:val="000000" w:themeColor="text1"/>
              <w:sz w:val="20"/>
              <w:szCs w:val="20"/>
            </w:rPr>
          </w:pPr>
          <w:hyperlink w:anchor="_Toc131426554" w:history="1">
            <w:r w:rsidR="00C175BF" w:rsidRPr="005D4275">
              <w:rPr>
                <w:rStyle w:val="Hiperveza"/>
                <w:rFonts w:ascii="Gotham SK" w:eastAsia="Arial Unicode MS" w:hAnsi="Gotham SK"/>
                <w:noProof/>
                <w:color w:val="000000" w:themeColor="text1"/>
                <w:sz w:val="20"/>
                <w:szCs w:val="20"/>
              </w:rPr>
              <w:t>2.6.</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PRIKAZ REALIZACIJE PLANA GRADNJE KOMUNALNIH VODNIH GRAĐEVINA ZA 202</w:t>
            </w:r>
            <w:r w:rsidR="0054612F" w:rsidRPr="005D4275">
              <w:rPr>
                <w:rStyle w:val="Hiperveza"/>
                <w:rFonts w:ascii="Gotham SK" w:eastAsia="Arial Unicode MS" w:hAnsi="Gotham SK"/>
                <w:noProof/>
                <w:color w:val="000000" w:themeColor="text1"/>
                <w:sz w:val="20"/>
                <w:szCs w:val="20"/>
              </w:rPr>
              <w:t>3</w:t>
            </w:r>
            <w:r w:rsidR="00C175BF" w:rsidRPr="005D4275">
              <w:rPr>
                <w:rStyle w:val="Hiperveza"/>
                <w:rFonts w:ascii="Gotham SK" w:eastAsia="Arial Unicode MS" w:hAnsi="Gotham SK"/>
                <w:noProof/>
                <w:color w:val="000000" w:themeColor="text1"/>
                <w:sz w:val="20"/>
                <w:szCs w:val="20"/>
              </w:rPr>
              <w:t>. GODINU</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_Toc131426554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35</w:t>
            </w:r>
            <w:r w:rsidR="00C175BF" w:rsidRPr="005D4275">
              <w:rPr>
                <w:rFonts w:ascii="Gotham SK" w:hAnsi="Gotham SK"/>
                <w:noProof/>
                <w:webHidden/>
                <w:color w:val="000000" w:themeColor="text1"/>
                <w:sz w:val="20"/>
                <w:szCs w:val="20"/>
              </w:rPr>
              <w:fldChar w:fldCharType="end"/>
            </w:r>
          </w:hyperlink>
        </w:p>
        <w:p w14:paraId="5197A9F8" w14:textId="3EF25C7D" w:rsidR="00C175BF" w:rsidRPr="005D4275" w:rsidRDefault="00C95079">
          <w:pPr>
            <w:pStyle w:val="Sadraj1"/>
            <w:tabs>
              <w:tab w:val="left" w:pos="480"/>
              <w:tab w:val="right" w:leader="dot" w:pos="9060"/>
            </w:tabs>
            <w:rPr>
              <w:rStyle w:val="Hiperveza"/>
              <w:rFonts w:ascii="Gotham SK" w:hAnsi="Gotham SK"/>
              <w:noProof/>
              <w:color w:val="000000" w:themeColor="text1"/>
              <w:sz w:val="20"/>
              <w:szCs w:val="20"/>
            </w:rPr>
          </w:pPr>
          <w:hyperlink w:anchor="_Toc131426555" w:history="1">
            <w:r w:rsidR="00C175BF" w:rsidRPr="005D4275">
              <w:rPr>
                <w:rStyle w:val="Hiperveza"/>
                <w:rFonts w:ascii="Gotham SK" w:eastAsia="Arial Unicode MS" w:hAnsi="Gotham SK"/>
                <w:noProof/>
                <w:color w:val="000000" w:themeColor="text1"/>
                <w:sz w:val="20"/>
                <w:szCs w:val="20"/>
              </w:rPr>
              <w:t>3.</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FINANCIJSKI IZVJEŠTAJI</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_Toc131426555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47</w:t>
            </w:r>
            <w:r w:rsidR="00C175BF" w:rsidRPr="005D4275">
              <w:rPr>
                <w:rFonts w:ascii="Gotham SK" w:hAnsi="Gotham SK"/>
                <w:noProof/>
                <w:webHidden/>
                <w:color w:val="000000" w:themeColor="text1"/>
                <w:sz w:val="20"/>
                <w:szCs w:val="20"/>
              </w:rPr>
              <w:fldChar w:fldCharType="end"/>
            </w:r>
          </w:hyperlink>
        </w:p>
        <w:p w14:paraId="2ACED231" w14:textId="77777777" w:rsidR="00C175BF" w:rsidRPr="005D4275" w:rsidRDefault="00C175BF" w:rsidP="00C175BF">
          <w:pPr>
            <w:rPr>
              <w:rFonts w:eastAsiaTheme="minorEastAsia"/>
              <w:noProof/>
              <w:color w:val="000000" w:themeColor="text1"/>
            </w:rPr>
          </w:pPr>
        </w:p>
        <w:p w14:paraId="426076A5" w14:textId="22799638" w:rsidR="00C175BF" w:rsidRPr="005D4275" w:rsidRDefault="00C95079">
          <w:pPr>
            <w:pStyle w:val="Sadraj1"/>
            <w:tabs>
              <w:tab w:val="left" w:pos="480"/>
              <w:tab w:val="right" w:leader="dot" w:pos="9060"/>
            </w:tabs>
            <w:rPr>
              <w:rStyle w:val="Hiperveza"/>
              <w:rFonts w:ascii="Gotham SK" w:hAnsi="Gotham SK"/>
              <w:noProof/>
              <w:color w:val="000000" w:themeColor="text1"/>
              <w:sz w:val="20"/>
              <w:szCs w:val="20"/>
            </w:rPr>
          </w:pPr>
          <w:hyperlink w:anchor="_Toc131426556" w:history="1">
            <w:r w:rsidR="00C175BF" w:rsidRPr="005D4275">
              <w:rPr>
                <w:rStyle w:val="Hiperveza"/>
                <w:rFonts w:ascii="Gotham SK" w:hAnsi="Gotham SK"/>
                <w:noProof/>
                <w:color w:val="000000" w:themeColor="text1"/>
                <w:sz w:val="20"/>
                <w:szCs w:val="20"/>
              </w:rPr>
              <w:t>4.</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hAnsi="Gotham SK" w:cs="Tahoma"/>
                <w:noProof/>
                <w:color w:val="000000" w:themeColor="text1"/>
                <w:sz w:val="20"/>
                <w:szCs w:val="20"/>
              </w:rPr>
              <w:t>BILJEŠKE UZ FINANCIJSKE IZVJEŠTAJE</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_Toc131426556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52</w:t>
            </w:r>
            <w:r w:rsidR="00C175BF" w:rsidRPr="005D4275">
              <w:rPr>
                <w:rFonts w:ascii="Gotham SK" w:hAnsi="Gotham SK"/>
                <w:noProof/>
                <w:webHidden/>
                <w:color w:val="000000" w:themeColor="text1"/>
                <w:sz w:val="20"/>
                <w:szCs w:val="20"/>
              </w:rPr>
              <w:fldChar w:fldCharType="end"/>
            </w:r>
          </w:hyperlink>
        </w:p>
        <w:p w14:paraId="6C59324F" w14:textId="77777777" w:rsidR="00C175BF" w:rsidRPr="005D4275" w:rsidRDefault="00C175BF" w:rsidP="00C175BF">
          <w:pPr>
            <w:rPr>
              <w:rFonts w:eastAsiaTheme="minorEastAsia"/>
              <w:noProof/>
              <w:color w:val="000000" w:themeColor="text1"/>
            </w:rPr>
          </w:pPr>
        </w:p>
        <w:p w14:paraId="09B472D5" w14:textId="5576C84D" w:rsidR="00C175BF" w:rsidRPr="005D4275" w:rsidRDefault="00C95079">
          <w:pPr>
            <w:pStyle w:val="Sadraj2"/>
            <w:rPr>
              <w:rFonts w:ascii="Gotham SK" w:eastAsiaTheme="minorEastAsia" w:hAnsi="Gotham SK" w:cstheme="minorBidi"/>
              <w:noProof/>
              <w:color w:val="000000" w:themeColor="text1"/>
              <w:sz w:val="20"/>
              <w:szCs w:val="20"/>
            </w:rPr>
          </w:pPr>
          <w:hyperlink w:anchor="_Toc131426557" w:history="1">
            <w:r w:rsidR="00C175BF" w:rsidRPr="005D4275">
              <w:rPr>
                <w:rStyle w:val="Hiperveza"/>
                <w:rFonts w:ascii="Gotham SK" w:hAnsi="Gotham SK"/>
                <w:noProof/>
                <w:color w:val="000000" w:themeColor="text1"/>
                <w:sz w:val="20"/>
                <w:szCs w:val="20"/>
              </w:rPr>
              <w:t xml:space="preserve">4.1. </w:t>
            </w:r>
            <w:r w:rsidR="00D5746D" w:rsidRPr="005D4275">
              <w:rPr>
                <w:rStyle w:val="Hiperveza"/>
                <w:rFonts w:ascii="Gotham SK" w:hAnsi="Gotham SK"/>
                <w:noProof/>
                <w:color w:val="000000" w:themeColor="text1"/>
                <w:sz w:val="20"/>
                <w:szCs w:val="20"/>
              </w:rPr>
              <w:t xml:space="preserve">     </w:t>
            </w:r>
            <w:r w:rsidR="00C175BF" w:rsidRPr="005D4275">
              <w:rPr>
                <w:rStyle w:val="Hiperveza"/>
                <w:rFonts w:ascii="Gotham SK" w:hAnsi="Gotham SK"/>
                <w:noProof/>
                <w:color w:val="000000" w:themeColor="text1"/>
                <w:sz w:val="20"/>
                <w:szCs w:val="20"/>
              </w:rPr>
              <w:t>OSNOVNI PODACI O DRUŠTVU</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_Toc131426557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52</w:t>
            </w:r>
            <w:r w:rsidR="00C175BF" w:rsidRPr="005D4275">
              <w:rPr>
                <w:rFonts w:ascii="Gotham SK" w:hAnsi="Gotham SK"/>
                <w:noProof/>
                <w:webHidden/>
                <w:color w:val="000000" w:themeColor="text1"/>
                <w:sz w:val="20"/>
                <w:szCs w:val="20"/>
              </w:rPr>
              <w:fldChar w:fldCharType="end"/>
            </w:r>
          </w:hyperlink>
        </w:p>
        <w:p w14:paraId="6AA61584" w14:textId="16CA2F0C" w:rsidR="00C175BF" w:rsidRPr="005D4275" w:rsidRDefault="00C95079">
          <w:pPr>
            <w:pStyle w:val="Sadraj2"/>
            <w:rPr>
              <w:rFonts w:ascii="Gotham SK" w:eastAsiaTheme="minorEastAsia" w:hAnsi="Gotham SK" w:cstheme="minorBidi"/>
              <w:noProof/>
              <w:color w:val="000000" w:themeColor="text1"/>
              <w:sz w:val="20"/>
              <w:szCs w:val="20"/>
            </w:rPr>
          </w:pPr>
          <w:hyperlink w:anchor="_Toc131426558" w:history="1">
            <w:r w:rsidR="00C175BF" w:rsidRPr="005D4275">
              <w:rPr>
                <w:rStyle w:val="Hiperveza"/>
                <w:rFonts w:ascii="Gotham SK" w:hAnsi="Gotham SK"/>
                <w:noProof/>
                <w:color w:val="000000" w:themeColor="text1"/>
                <w:sz w:val="20"/>
                <w:szCs w:val="20"/>
              </w:rPr>
              <w:t>4.2.</w:t>
            </w:r>
            <w:r w:rsidR="007937D7" w:rsidRPr="005D4275">
              <w:rPr>
                <w:rFonts w:ascii="Gotham SK" w:eastAsiaTheme="minorEastAsia" w:hAnsi="Gotham SK" w:cstheme="minorBidi"/>
                <w:noProof/>
                <w:color w:val="000000" w:themeColor="text1"/>
                <w:sz w:val="20"/>
                <w:szCs w:val="20"/>
              </w:rPr>
              <w:t xml:space="preserve"> </w:t>
            </w:r>
            <w:r w:rsidR="00D5746D" w:rsidRPr="005D4275">
              <w:rPr>
                <w:rFonts w:ascii="Gotham SK" w:eastAsiaTheme="minorEastAsia" w:hAnsi="Gotham SK" w:cstheme="minorBidi"/>
                <w:noProof/>
                <w:color w:val="000000" w:themeColor="text1"/>
                <w:sz w:val="20"/>
                <w:szCs w:val="20"/>
              </w:rPr>
              <w:t xml:space="preserve">    </w:t>
            </w:r>
            <w:r w:rsidR="00C175BF" w:rsidRPr="005D4275">
              <w:rPr>
                <w:rStyle w:val="Hiperveza"/>
                <w:rFonts w:ascii="Gotham SK" w:hAnsi="Gotham SK"/>
                <w:noProof/>
                <w:color w:val="000000" w:themeColor="text1"/>
                <w:sz w:val="20"/>
                <w:szCs w:val="20"/>
              </w:rPr>
              <w:t>OSNOVA ZA SASTAVLJANJE FINANCIJSKIH IZVJEŠTAJA</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_Toc131426558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53</w:t>
            </w:r>
            <w:r w:rsidR="00C175BF" w:rsidRPr="005D4275">
              <w:rPr>
                <w:rFonts w:ascii="Gotham SK" w:hAnsi="Gotham SK"/>
                <w:noProof/>
                <w:webHidden/>
                <w:color w:val="000000" w:themeColor="text1"/>
                <w:sz w:val="20"/>
                <w:szCs w:val="20"/>
              </w:rPr>
              <w:fldChar w:fldCharType="end"/>
            </w:r>
          </w:hyperlink>
        </w:p>
        <w:p w14:paraId="00945561" w14:textId="50EAEB58" w:rsidR="00C175BF" w:rsidRPr="005D4275" w:rsidRDefault="00C95079">
          <w:pPr>
            <w:pStyle w:val="Sadraj2"/>
            <w:rPr>
              <w:rFonts w:ascii="Gotham SK" w:eastAsiaTheme="minorEastAsia" w:hAnsi="Gotham SK" w:cstheme="minorBidi"/>
              <w:noProof/>
              <w:color w:val="000000" w:themeColor="text1"/>
              <w:sz w:val="20"/>
              <w:szCs w:val="20"/>
            </w:rPr>
          </w:pPr>
          <w:hyperlink w:anchor="_Toc131426559" w:history="1">
            <w:r w:rsidR="00C175BF" w:rsidRPr="005D4275">
              <w:rPr>
                <w:rStyle w:val="Hiperveza"/>
                <w:rFonts w:ascii="Gotham SK" w:hAnsi="Gotham SK"/>
                <w:noProof/>
                <w:color w:val="000000" w:themeColor="text1"/>
                <w:sz w:val="20"/>
                <w:szCs w:val="20"/>
              </w:rPr>
              <w:t>4.3.</w:t>
            </w:r>
            <w:r w:rsidR="007937D7" w:rsidRPr="005D4275">
              <w:rPr>
                <w:rFonts w:ascii="Gotham SK" w:eastAsiaTheme="minorEastAsia" w:hAnsi="Gotham SK" w:cstheme="minorBidi"/>
                <w:noProof/>
                <w:color w:val="000000" w:themeColor="text1"/>
                <w:sz w:val="20"/>
                <w:szCs w:val="20"/>
              </w:rPr>
              <w:t xml:space="preserve"> </w:t>
            </w:r>
            <w:r w:rsidR="00D5746D" w:rsidRPr="005D4275">
              <w:rPr>
                <w:rFonts w:ascii="Gotham SK" w:eastAsiaTheme="minorEastAsia" w:hAnsi="Gotham SK" w:cstheme="minorBidi"/>
                <w:noProof/>
                <w:color w:val="000000" w:themeColor="text1"/>
                <w:sz w:val="20"/>
                <w:szCs w:val="20"/>
              </w:rPr>
              <w:t xml:space="preserve">    </w:t>
            </w:r>
            <w:r w:rsidR="00C175BF" w:rsidRPr="005D4275">
              <w:rPr>
                <w:rStyle w:val="Hiperveza"/>
                <w:rFonts w:ascii="Gotham SK" w:hAnsi="Gotham SK"/>
                <w:noProof/>
                <w:color w:val="000000" w:themeColor="text1"/>
                <w:sz w:val="20"/>
                <w:szCs w:val="20"/>
              </w:rPr>
              <w:t>SAŽETAK OSNOVNIH RAČUNOVODSTVENIH POLITIKA</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_Toc131426559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53</w:t>
            </w:r>
            <w:r w:rsidR="00C175BF" w:rsidRPr="005D4275">
              <w:rPr>
                <w:rFonts w:ascii="Gotham SK" w:hAnsi="Gotham SK"/>
                <w:noProof/>
                <w:webHidden/>
                <w:color w:val="000000" w:themeColor="text1"/>
                <w:sz w:val="20"/>
                <w:szCs w:val="20"/>
              </w:rPr>
              <w:fldChar w:fldCharType="end"/>
            </w:r>
          </w:hyperlink>
        </w:p>
        <w:p w14:paraId="559C1758" w14:textId="1F754D07" w:rsidR="00C175BF" w:rsidRPr="005D4275" w:rsidRDefault="00C95079">
          <w:pPr>
            <w:pStyle w:val="Sadraj2"/>
            <w:rPr>
              <w:rFonts w:ascii="Gotham SK" w:eastAsiaTheme="minorEastAsia" w:hAnsi="Gotham SK" w:cstheme="minorBidi"/>
              <w:noProof/>
              <w:color w:val="000000" w:themeColor="text1"/>
              <w:sz w:val="20"/>
              <w:szCs w:val="20"/>
            </w:rPr>
          </w:pPr>
          <w:hyperlink w:anchor="_Toc131426560" w:history="1">
            <w:r w:rsidR="00C175BF" w:rsidRPr="005D4275">
              <w:rPr>
                <w:rStyle w:val="Hiperveza"/>
                <w:rFonts w:ascii="Gotham SK" w:hAnsi="Gotham SK"/>
                <w:noProof/>
                <w:color w:val="000000" w:themeColor="text1"/>
                <w:sz w:val="20"/>
                <w:szCs w:val="20"/>
              </w:rPr>
              <w:t>4.4.</w:t>
            </w:r>
            <w:r w:rsidR="007937D7" w:rsidRPr="005D4275">
              <w:rPr>
                <w:rFonts w:ascii="Gotham SK" w:eastAsiaTheme="minorEastAsia" w:hAnsi="Gotham SK" w:cstheme="minorBidi"/>
                <w:noProof/>
                <w:color w:val="000000" w:themeColor="text1"/>
                <w:sz w:val="20"/>
                <w:szCs w:val="20"/>
              </w:rPr>
              <w:t xml:space="preserve"> </w:t>
            </w:r>
            <w:r w:rsidR="00D5746D" w:rsidRPr="005D4275">
              <w:rPr>
                <w:rFonts w:ascii="Gotham SK" w:eastAsiaTheme="minorEastAsia" w:hAnsi="Gotham SK" w:cstheme="minorBidi"/>
                <w:noProof/>
                <w:color w:val="000000" w:themeColor="text1"/>
                <w:sz w:val="20"/>
                <w:szCs w:val="20"/>
              </w:rPr>
              <w:t xml:space="preserve">    </w:t>
            </w:r>
            <w:r w:rsidR="00C175BF" w:rsidRPr="005D4275">
              <w:rPr>
                <w:rStyle w:val="Hiperveza"/>
                <w:rFonts w:ascii="Gotham SK" w:hAnsi="Gotham SK"/>
                <w:noProof/>
                <w:color w:val="000000" w:themeColor="text1"/>
                <w:sz w:val="20"/>
                <w:szCs w:val="20"/>
              </w:rPr>
              <w:t>RAČUN DOBITI I GUBITKA</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_Toc131426560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57</w:t>
            </w:r>
            <w:r w:rsidR="00C175BF" w:rsidRPr="005D4275">
              <w:rPr>
                <w:rFonts w:ascii="Gotham SK" w:hAnsi="Gotham SK"/>
                <w:noProof/>
                <w:webHidden/>
                <w:color w:val="000000" w:themeColor="text1"/>
                <w:sz w:val="20"/>
                <w:szCs w:val="20"/>
              </w:rPr>
              <w:fldChar w:fldCharType="end"/>
            </w:r>
          </w:hyperlink>
        </w:p>
        <w:p w14:paraId="60387225" w14:textId="3A703BA0" w:rsidR="00C175BF" w:rsidRPr="005D4275" w:rsidRDefault="00C95079">
          <w:pPr>
            <w:pStyle w:val="Sadraj2"/>
            <w:rPr>
              <w:rFonts w:ascii="Gotham SK" w:eastAsiaTheme="minorEastAsia" w:hAnsi="Gotham SK" w:cstheme="minorBidi"/>
              <w:noProof/>
              <w:color w:val="000000" w:themeColor="text1"/>
              <w:sz w:val="20"/>
              <w:szCs w:val="20"/>
            </w:rPr>
          </w:pPr>
          <w:hyperlink w:anchor="_Toc131426561" w:history="1">
            <w:r w:rsidR="00C175BF" w:rsidRPr="005D4275">
              <w:rPr>
                <w:rStyle w:val="Hiperveza"/>
                <w:rFonts w:ascii="Gotham SK" w:hAnsi="Gotham SK"/>
                <w:noProof/>
                <w:color w:val="000000" w:themeColor="text1"/>
                <w:sz w:val="20"/>
                <w:szCs w:val="20"/>
              </w:rPr>
              <w:t>4.5.</w:t>
            </w:r>
            <w:r w:rsidR="007937D7" w:rsidRPr="005D4275">
              <w:rPr>
                <w:rFonts w:ascii="Gotham SK" w:eastAsiaTheme="minorEastAsia" w:hAnsi="Gotham SK" w:cstheme="minorBidi"/>
                <w:noProof/>
                <w:color w:val="000000" w:themeColor="text1"/>
                <w:sz w:val="20"/>
                <w:szCs w:val="20"/>
              </w:rPr>
              <w:t xml:space="preserve"> </w:t>
            </w:r>
            <w:r w:rsidR="00D5746D" w:rsidRPr="005D4275">
              <w:rPr>
                <w:rFonts w:ascii="Gotham SK" w:eastAsiaTheme="minorEastAsia" w:hAnsi="Gotham SK" w:cstheme="minorBidi"/>
                <w:noProof/>
                <w:color w:val="000000" w:themeColor="text1"/>
                <w:sz w:val="20"/>
                <w:szCs w:val="20"/>
              </w:rPr>
              <w:t xml:space="preserve">    </w:t>
            </w:r>
            <w:r w:rsidR="00C175BF" w:rsidRPr="005D4275">
              <w:rPr>
                <w:rStyle w:val="Hiperveza"/>
                <w:rFonts w:ascii="Gotham SK" w:hAnsi="Gotham SK"/>
                <w:noProof/>
                <w:color w:val="000000" w:themeColor="text1"/>
                <w:sz w:val="20"/>
                <w:szCs w:val="20"/>
              </w:rPr>
              <w:t>BILANCA</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_Toc131426561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62</w:t>
            </w:r>
            <w:r w:rsidR="00C175BF" w:rsidRPr="005D4275">
              <w:rPr>
                <w:rFonts w:ascii="Gotham SK" w:hAnsi="Gotham SK"/>
                <w:noProof/>
                <w:webHidden/>
                <w:color w:val="000000" w:themeColor="text1"/>
                <w:sz w:val="20"/>
                <w:szCs w:val="20"/>
              </w:rPr>
              <w:fldChar w:fldCharType="end"/>
            </w:r>
          </w:hyperlink>
        </w:p>
        <w:p w14:paraId="707FDF50" w14:textId="3163D179" w:rsidR="00C175BF" w:rsidRPr="005D4275" w:rsidRDefault="00C95079">
          <w:pPr>
            <w:pStyle w:val="Sadraj2"/>
            <w:rPr>
              <w:rFonts w:ascii="Gotham SK" w:eastAsiaTheme="minorEastAsia" w:hAnsi="Gotham SK" w:cstheme="minorBidi"/>
              <w:noProof/>
              <w:color w:val="000000" w:themeColor="text1"/>
              <w:sz w:val="20"/>
              <w:szCs w:val="20"/>
            </w:rPr>
          </w:pPr>
          <w:hyperlink w:anchor="_Toc131426562" w:history="1">
            <w:r w:rsidR="00C175BF" w:rsidRPr="005D4275">
              <w:rPr>
                <w:rStyle w:val="Hiperveza"/>
                <w:rFonts w:ascii="Gotham SK" w:hAnsi="Gotham SK"/>
                <w:noProof/>
                <w:color w:val="000000" w:themeColor="text1"/>
                <w:sz w:val="20"/>
                <w:szCs w:val="20"/>
              </w:rPr>
              <w:t xml:space="preserve">4.6. </w:t>
            </w:r>
            <w:r w:rsidR="00D5746D" w:rsidRPr="005D4275">
              <w:rPr>
                <w:rStyle w:val="Hiperveza"/>
                <w:rFonts w:ascii="Gotham SK" w:hAnsi="Gotham SK"/>
                <w:noProof/>
                <w:color w:val="000000" w:themeColor="text1"/>
                <w:sz w:val="20"/>
                <w:szCs w:val="20"/>
              </w:rPr>
              <w:t xml:space="preserve">    </w:t>
            </w:r>
            <w:r w:rsidR="00C175BF" w:rsidRPr="005D4275">
              <w:rPr>
                <w:rStyle w:val="Hiperveza"/>
                <w:rFonts w:ascii="Gotham SK" w:hAnsi="Gotham SK"/>
                <w:noProof/>
                <w:color w:val="000000" w:themeColor="text1"/>
                <w:sz w:val="20"/>
                <w:szCs w:val="20"/>
              </w:rPr>
              <w:t>NADZOR MINSTARSTVA FINANCIJA</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_Toc131426562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70</w:t>
            </w:r>
            <w:r w:rsidR="00C175BF" w:rsidRPr="005D4275">
              <w:rPr>
                <w:rFonts w:ascii="Gotham SK" w:hAnsi="Gotham SK"/>
                <w:noProof/>
                <w:webHidden/>
                <w:color w:val="000000" w:themeColor="text1"/>
                <w:sz w:val="20"/>
                <w:szCs w:val="20"/>
              </w:rPr>
              <w:fldChar w:fldCharType="end"/>
            </w:r>
          </w:hyperlink>
        </w:p>
        <w:p w14:paraId="74A6F326" w14:textId="74B13EEB" w:rsidR="00C175BF" w:rsidRPr="005D4275" w:rsidRDefault="00C95079">
          <w:pPr>
            <w:pStyle w:val="Sadraj2"/>
            <w:rPr>
              <w:rFonts w:ascii="Gotham SK" w:eastAsiaTheme="minorEastAsia" w:hAnsi="Gotham SK" w:cstheme="minorBidi"/>
              <w:noProof/>
              <w:color w:val="000000" w:themeColor="text1"/>
              <w:sz w:val="20"/>
              <w:szCs w:val="20"/>
            </w:rPr>
          </w:pPr>
          <w:hyperlink w:anchor="_Toc131426563" w:history="1">
            <w:r w:rsidR="00C175BF" w:rsidRPr="005D4275">
              <w:rPr>
                <w:rStyle w:val="Hiperveza"/>
                <w:rFonts w:ascii="Gotham SK" w:hAnsi="Gotham SK"/>
                <w:noProof/>
                <w:color w:val="000000" w:themeColor="text1"/>
                <w:sz w:val="20"/>
                <w:szCs w:val="20"/>
              </w:rPr>
              <w:t>4.7.</w:t>
            </w:r>
            <w:r w:rsidR="00C175BF" w:rsidRPr="005D4275">
              <w:rPr>
                <w:rFonts w:ascii="Gotham SK" w:eastAsiaTheme="minorEastAsia" w:hAnsi="Gotham SK" w:cstheme="minorBidi"/>
                <w:noProof/>
                <w:color w:val="000000" w:themeColor="text1"/>
                <w:sz w:val="20"/>
                <w:szCs w:val="20"/>
              </w:rPr>
              <w:t xml:space="preserve"> </w:t>
            </w:r>
            <w:r w:rsidR="00D5746D" w:rsidRPr="005D4275">
              <w:rPr>
                <w:rFonts w:ascii="Gotham SK" w:eastAsiaTheme="minorEastAsia" w:hAnsi="Gotham SK" w:cstheme="minorBidi"/>
                <w:noProof/>
                <w:color w:val="000000" w:themeColor="text1"/>
                <w:sz w:val="20"/>
                <w:szCs w:val="20"/>
              </w:rPr>
              <w:t xml:space="preserve">    </w:t>
            </w:r>
            <w:r w:rsidR="00C175BF" w:rsidRPr="005D4275">
              <w:rPr>
                <w:rStyle w:val="Hiperveza"/>
                <w:rFonts w:ascii="Gotham SK" w:hAnsi="Gotham SK"/>
                <w:noProof/>
                <w:color w:val="000000" w:themeColor="text1"/>
                <w:sz w:val="20"/>
                <w:szCs w:val="20"/>
              </w:rPr>
              <w:t>POTENCIJALNE OBVEZE</w:t>
            </w:r>
            <w:r w:rsidR="00C175BF" w:rsidRPr="005D4275">
              <w:rPr>
                <w:rFonts w:ascii="Gotham SK" w:hAnsi="Gotham SK"/>
                <w:noProof/>
                <w:webHidden/>
                <w:color w:val="000000" w:themeColor="text1"/>
                <w:sz w:val="20"/>
                <w:szCs w:val="20"/>
              </w:rPr>
              <w:tab/>
            </w:r>
            <w:r w:rsidR="00C175BF" w:rsidRPr="005D4275">
              <w:rPr>
                <w:rFonts w:ascii="Gotham SK" w:hAnsi="Gotham SK"/>
                <w:noProof/>
                <w:webHidden/>
                <w:color w:val="000000" w:themeColor="text1"/>
                <w:sz w:val="20"/>
                <w:szCs w:val="20"/>
              </w:rPr>
              <w:fldChar w:fldCharType="begin"/>
            </w:r>
            <w:r w:rsidR="00C175BF" w:rsidRPr="005D4275">
              <w:rPr>
                <w:rFonts w:ascii="Gotham SK" w:hAnsi="Gotham SK"/>
                <w:noProof/>
                <w:webHidden/>
                <w:color w:val="000000" w:themeColor="text1"/>
                <w:sz w:val="20"/>
                <w:szCs w:val="20"/>
              </w:rPr>
              <w:instrText xml:space="preserve"> PAGEREF _Toc131426563 \h </w:instrText>
            </w:r>
            <w:r w:rsidR="00C175BF" w:rsidRPr="005D4275">
              <w:rPr>
                <w:rFonts w:ascii="Gotham SK" w:hAnsi="Gotham SK"/>
                <w:noProof/>
                <w:webHidden/>
                <w:color w:val="000000" w:themeColor="text1"/>
                <w:sz w:val="20"/>
                <w:szCs w:val="20"/>
              </w:rPr>
            </w:r>
            <w:r w:rsidR="00C175BF" w:rsidRPr="005D4275">
              <w:rPr>
                <w:rFonts w:ascii="Gotham SK" w:hAnsi="Gotham SK"/>
                <w:noProof/>
                <w:webHidden/>
                <w:color w:val="000000" w:themeColor="text1"/>
                <w:sz w:val="20"/>
                <w:szCs w:val="20"/>
              </w:rPr>
              <w:fldChar w:fldCharType="separate"/>
            </w:r>
            <w:r w:rsidR="004D51DD">
              <w:rPr>
                <w:rFonts w:ascii="Gotham SK" w:hAnsi="Gotham SK"/>
                <w:noProof/>
                <w:webHidden/>
                <w:color w:val="000000" w:themeColor="text1"/>
                <w:sz w:val="20"/>
                <w:szCs w:val="20"/>
              </w:rPr>
              <w:t>70</w:t>
            </w:r>
            <w:r w:rsidR="00C175BF" w:rsidRPr="005D4275">
              <w:rPr>
                <w:rFonts w:ascii="Gotham SK" w:hAnsi="Gotham SK"/>
                <w:noProof/>
                <w:webHidden/>
                <w:color w:val="000000" w:themeColor="text1"/>
                <w:sz w:val="20"/>
                <w:szCs w:val="20"/>
              </w:rPr>
              <w:fldChar w:fldCharType="end"/>
            </w:r>
          </w:hyperlink>
        </w:p>
        <w:p w14:paraId="128B172D" w14:textId="1C0ED269" w:rsidR="00277686" w:rsidRPr="005D4275" w:rsidRDefault="00277686" w:rsidP="00277686">
          <w:pPr>
            <w:rPr>
              <w:rFonts w:ascii="Gotham SK" w:eastAsiaTheme="minorEastAsia" w:hAnsi="Gotham SK"/>
              <w:noProof/>
              <w:color w:val="000000" w:themeColor="text1"/>
              <w:sz w:val="20"/>
              <w:szCs w:val="20"/>
            </w:rPr>
          </w:pPr>
          <w:r w:rsidRPr="005D4275">
            <w:rPr>
              <w:rFonts w:ascii="Gotham SK" w:eastAsiaTheme="minorEastAsia" w:hAnsi="Gotham SK"/>
              <w:noProof/>
              <w:color w:val="000000" w:themeColor="text1"/>
              <w:sz w:val="20"/>
              <w:szCs w:val="20"/>
            </w:rPr>
            <w:t xml:space="preserve">5.     </w:t>
          </w:r>
          <w:r w:rsidR="004219B2">
            <w:rPr>
              <w:rFonts w:ascii="Gotham SK" w:eastAsiaTheme="minorEastAsia" w:hAnsi="Gotham SK"/>
              <w:noProof/>
              <w:color w:val="000000" w:themeColor="text1"/>
              <w:sz w:val="20"/>
              <w:szCs w:val="20"/>
            </w:rPr>
            <w:t>ODLUK</w:t>
          </w:r>
          <w:r w:rsidR="009E4C66">
            <w:rPr>
              <w:rFonts w:ascii="Gotham SK" w:eastAsiaTheme="minorEastAsia" w:hAnsi="Gotham SK"/>
              <w:noProof/>
              <w:color w:val="000000" w:themeColor="text1"/>
              <w:sz w:val="20"/>
              <w:szCs w:val="20"/>
            </w:rPr>
            <w:t>A</w:t>
          </w:r>
          <w:r w:rsidRPr="005D4275">
            <w:rPr>
              <w:rFonts w:ascii="Gotham SK" w:eastAsiaTheme="minorEastAsia" w:hAnsi="Gotham SK"/>
              <w:noProof/>
              <w:color w:val="000000" w:themeColor="text1"/>
              <w:sz w:val="20"/>
              <w:szCs w:val="20"/>
            </w:rPr>
            <w:t xml:space="preserve"> O USVAJANJU GOD</w:t>
          </w:r>
          <w:r w:rsidR="000B006E">
            <w:rPr>
              <w:rFonts w:ascii="Gotham SK" w:eastAsiaTheme="minorEastAsia" w:hAnsi="Gotham SK"/>
              <w:noProof/>
              <w:color w:val="000000" w:themeColor="text1"/>
              <w:sz w:val="20"/>
              <w:szCs w:val="20"/>
            </w:rPr>
            <w:t>.</w:t>
          </w:r>
          <w:r w:rsidRPr="005D4275">
            <w:rPr>
              <w:rFonts w:ascii="Gotham SK" w:eastAsiaTheme="minorEastAsia" w:hAnsi="Gotham SK"/>
              <w:noProof/>
              <w:color w:val="000000" w:themeColor="text1"/>
              <w:sz w:val="20"/>
              <w:szCs w:val="20"/>
            </w:rPr>
            <w:t xml:space="preserve"> FINANCIJSKIH IZVJEŠTAJ</w:t>
          </w:r>
          <w:r w:rsidR="000B006E">
            <w:rPr>
              <w:rFonts w:ascii="Gotham SK" w:eastAsiaTheme="minorEastAsia" w:hAnsi="Gotham SK"/>
              <w:noProof/>
              <w:color w:val="000000" w:themeColor="text1"/>
              <w:sz w:val="20"/>
              <w:szCs w:val="20"/>
            </w:rPr>
            <w:t xml:space="preserve">A </w:t>
          </w:r>
          <w:r w:rsidR="004219B2">
            <w:rPr>
              <w:rFonts w:ascii="Gotham SK" w:eastAsiaTheme="minorEastAsia" w:hAnsi="Gotham SK"/>
              <w:noProof/>
              <w:color w:val="000000" w:themeColor="text1"/>
              <w:sz w:val="20"/>
              <w:szCs w:val="20"/>
            </w:rPr>
            <w:t>…</w:t>
          </w:r>
          <w:r w:rsidR="009E4C66">
            <w:rPr>
              <w:rFonts w:ascii="Gotham SK" w:eastAsiaTheme="minorEastAsia" w:hAnsi="Gotham SK"/>
              <w:noProof/>
              <w:color w:val="000000" w:themeColor="text1"/>
              <w:sz w:val="20"/>
              <w:szCs w:val="20"/>
            </w:rPr>
            <w:t>……………………….</w:t>
          </w:r>
          <w:r w:rsidR="004219B2">
            <w:rPr>
              <w:rFonts w:ascii="Gotham SK" w:eastAsiaTheme="minorEastAsia" w:hAnsi="Gotham SK"/>
              <w:noProof/>
              <w:color w:val="000000" w:themeColor="text1"/>
              <w:sz w:val="20"/>
              <w:szCs w:val="20"/>
            </w:rPr>
            <w:t>………..</w:t>
          </w:r>
          <w:r w:rsidR="000B006E">
            <w:rPr>
              <w:rFonts w:ascii="Gotham SK" w:eastAsiaTheme="minorEastAsia" w:hAnsi="Gotham SK"/>
              <w:noProof/>
              <w:color w:val="000000" w:themeColor="text1"/>
              <w:sz w:val="20"/>
              <w:szCs w:val="20"/>
            </w:rPr>
            <w:t>…….</w:t>
          </w:r>
          <w:r w:rsidRPr="005D4275">
            <w:rPr>
              <w:rFonts w:ascii="Gotham SK" w:eastAsiaTheme="minorEastAsia" w:hAnsi="Gotham SK"/>
              <w:noProof/>
              <w:color w:val="000000" w:themeColor="text1"/>
              <w:sz w:val="20"/>
              <w:szCs w:val="20"/>
            </w:rPr>
            <w:t>72</w:t>
          </w:r>
        </w:p>
        <w:p w14:paraId="3C896951" w14:textId="0280CDA1" w:rsidR="00C175BF" w:rsidRPr="005D4275" w:rsidRDefault="00C175BF">
          <w:pPr>
            <w:pStyle w:val="Sadraj1"/>
            <w:tabs>
              <w:tab w:val="left" w:pos="480"/>
              <w:tab w:val="right" w:leader="dot" w:pos="9060"/>
            </w:tabs>
            <w:rPr>
              <w:rFonts w:ascii="Gotham SK" w:eastAsiaTheme="minorEastAsia" w:hAnsi="Gotham SK" w:cstheme="minorBidi"/>
              <w:noProof/>
              <w:color w:val="000000" w:themeColor="text1"/>
              <w:sz w:val="20"/>
              <w:szCs w:val="20"/>
            </w:rPr>
          </w:pPr>
        </w:p>
        <w:p w14:paraId="7E9A1287" w14:textId="621AD8E1" w:rsidR="00C175BF" w:rsidRDefault="00C175BF">
          <w:pPr>
            <w:pStyle w:val="Sadraj1"/>
            <w:tabs>
              <w:tab w:val="left" w:pos="480"/>
              <w:tab w:val="right" w:leader="dot" w:pos="9060"/>
            </w:tabs>
            <w:rPr>
              <w:rFonts w:ascii="Gotham SK" w:hAnsi="Gotham SK"/>
              <w:noProof/>
              <w:webHidden/>
              <w:color w:val="000000" w:themeColor="text1"/>
              <w:sz w:val="20"/>
              <w:szCs w:val="20"/>
            </w:rPr>
          </w:pPr>
          <w:r w:rsidRPr="009E4C66">
            <w:rPr>
              <w:rFonts w:ascii="Gotham SK" w:hAnsi="Gotham SK"/>
              <w:noProof/>
              <w:sz w:val="20"/>
              <w:szCs w:val="20"/>
            </w:rPr>
            <w:t>6.</w:t>
          </w:r>
          <w:r w:rsidR="009E4C66">
            <w:rPr>
              <w:rFonts w:ascii="Gotham SK" w:eastAsiaTheme="minorEastAsia" w:hAnsi="Gotham SK" w:cstheme="minorBidi"/>
              <w:noProof/>
              <w:color w:val="000000" w:themeColor="text1"/>
              <w:sz w:val="20"/>
              <w:szCs w:val="20"/>
            </w:rPr>
            <w:t xml:space="preserve">     </w:t>
          </w:r>
          <w:r w:rsidRPr="009E4C66">
            <w:rPr>
              <w:rFonts w:ascii="Gotham SK" w:hAnsi="Gotham SK"/>
              <w:noProof/>
              <w:sz w:val="20"/>
              <w:szCs w:val="20"/>
            </w:rPr>
            <w:t>ODLUK</w:t>
          </w:r>
          <w:r w:rsidR="009E4C66" w:rsidRPr="009E4C66">
            <w:rPr>
              <w:rFonts w:ascii="Gotham SK" w:hAnsi="Gotham SK"/>
              <w:noProof/>
              <w:sz w:val="20"/>
              <w:szCs w:val="20"/>
            </w:rPr>
            <w:t>A</w:t>
          </w:r>
          <w:r w:rsidRPr="009E4C66">
            <w:rPr>
              <w:rFonts w:ascii="Gotham SK" w:hAnsi="Gotham SK"/>
              <w:noProof/>
              <w:sz w:val="20"/>
              <w:szCs w:val="20"/>
            </w:rPr>
            <w:t xml:space="preserve"> O UPORABI DOBITI</w:t>
          </w:r>
          <w:r w:rsidRPr="005D4275">
            <w:rPr>
              <w:rFonts w:ascii="Gotham SK" w:hAnsi="Gotham SK"/>
              <w:noProof/>
              <w:webHidden/>
              <w:color w:val="000000" w:themeColor="text1"/>
              <w:sz w:val="20"/>
              <w:szCs w:val="20"/>
            </w:rPr>
            <w:tab/>
          </w:r>
          <w:r w:rsidR="009E4C66">
            <w:rPr>
              <w:rFonts w:ascii="Gotham SK" w:hAnsi="Gotham SK"/>
              <w:noProof/>
              <w:webHidden/>
              <w:color w:val="000000" w:themeColor="text1"/>
              <w:sz w:val="20"/>
              <w:szCs w:val="20"/>
            </w:rPr>
            <w:t>74</w:t>
          </w:r>
        </w:p>
        <w:p w14:paraId="3AFF0E99" w14:textId="77777777" w:rsidR="009E4C66" w:rsidRPr="009E4C66" w:rsidRDefault="009E4C66" w:rsidP="009E4C66"/>
        <w:p w14:paraId="77C5B788" w14:textId="518F5BD4" w:rsidR="00C175BF" w:rsidRPr="005D4275" w:rsidRDefault="00C175BF">
          <w:pPr>
            <w:pStyle w:val="Sadraj1"/>
            <w:tabs>
              <w:tab w:val="left" w:pos="480"/>
              <w:tab w:val="right" w:leader="dot" w:pos="9060"/>
            </w:tabs>
            <w:rPr>
              <w:rStyle w:val="Hiperveza"/>
              <w:rFonts w:ascii="Gotham SK" w:hAnsi="Gotham SK"/>
              <w:noProof/>
              <w:color w:val="000000" w:themeColor="text1"/>
              <w:sz w:val="20"/>
              <w:szCs w:val="20"/>
            </w:rPr>
          </w:pPr>
          <w:r w:rsidRPr="009E4C66">
            <w:rPr>
              <w:rFonts w:ascii="Gotham SK" w:hAnsi="Gotham SK" w:cs="Tahoma"/>
              <w:noProof/>
              <w:sz w:val="20"/>
              <w:szCs w:val="20"/>
            </w:rPr>
            <w:t>7.</w:t>
          </w:r>
          <w:r w:rsidRPr="005D4275">
            <w:rPr>
              <w:rFonts w:ascii="Gotham SK" w:eastAsiaTheme="minorEastAsia" w:hAnsi="Gotham SK" w:cstheme="minorBidi"/>
              <w:noProof/>
              <w:color w:val="000000" w:themeColor="text1"/>
              <w:sz w:val="20"/>
              <w:szCs w:val="20"/>
            </w:rPr>
            <w:tab/>
          </w:r>
          <w:r w:rsidRPr="009E4C66">
            <w:rPr>
              <w:rFonts w:ascii="Gotham SK" w:hAnsi="Gotham SK"/>
              <w:noProof/>
              <w:sz w:val="20"/>
              <w:szCs w:val="20"/>
            </w:rPr>
            <w:t>R</w:t>
          </w:r>
          <w:r w:rsidRPr="009E4C66">
            <w:rPr>
              <w:rFonts w:ascii="Gotham SK" w:eastAsia="Arial Unicode MS" w:hAnsi="Gotham SK"/>
              <w:noProof/>
              <w:sz w:val="20"/>
              <w:szCs w:val="20"/>
            </w:rPr>
            <w:t>EVIZORSKO IZVJEŠĆE</w:t>
          </w:r>
          <w:r w:rsidRPr="005D4275">
            <w:rPr>
              <w:rFonts w:ascii="Gotham SK" w:hAnsi="Gotham SK"/>
              <w:noProof/>
              <w:webHidden/>
              <w:color w:val="000000" w:themeColor="text1"/>
              <w:sz w:val="20"/>
              <w:szCs w:val="20"/>
            </w:rPr>
            <w:tab/>
          </w:r>
          <w:r w:rsidR="009E4C66">
            <w:rPr>
              <w:rFonts w:ascii="Gotham SK" w:hAnsi="Gotham SK"/>
              <w:noProof/>
              <w:webHidden/>
              <w:color w:val="000000" w:themeColor="text1"/>
              <w:sz w:val="20"/>
              <w:szCs w:val="20"/>
            </w:rPr>
            <w:t>76</w:t>
          </w:r>
        </w:p>
        <w:p w14:paraId="15875FCE" w14:textId="77777777" w:rsidR="00C175BF" w:rsidRPr="005D4275" w:rsidRDefault="00C175BF" w:rsidP="00C175BF">
          <w:pPr>
            <w:rPr>
              <w:rFonts w:eastAsiaTheme="minorEastAsia"/>
              <w:noProof/>
              <w:color w:val="000000" w:themeColor="text1"/>
            </w:rPr>
          </w:pPr>
        </w:p>
        <w:p w14:paraId="771ECB39" w14:textId="6E990913" w:rsidR="00C175BF" w:rsidRPr="005D4275" w:rsidRDefault="00C95079">
          <w:pPr>
            <w:pStyle w:val="Sadraj1"/>
            <w:tabs>
              <w:tab w:val="left" w:pos="480"/>
              <w:tab w:val="right" w:leader="dot" w:pos="9060"/>
            </w:tabs>
            <w:rPr>
              <w:rFonts w:ascii="Gotham SK" w:eastAsiaTheme="minorEastAsia" w:hAnsi="Gotham SK" w:cstheme="minorBidi"/>
              <w:noProof/>
              <w:color w:val="000000" w:themeColor="text1"/>
              <w:sz w:val="20"/>
              <w:szCs w:val="20"/>
            </w:rPr>
          </w:pPr>
          <w:hyperlink w:anchor="_Toc131426569" w:history="1">
            <w:r w:rsidR="00C175BF" w:rsidRPr="005D4275">
              <w:rPr>
                <w:rStyle w:val="Hiperveza"/>
                <w:rFonts w:ascii="Gotham SK" w:eastAsia="Arial Unicode MS" w:hAnsi="Gotham SK"/>
                <w:noProof/>
                <w:color w:val="000000" w:themeColor="text1"/>
                <w:sz w:val="20"/>
                <w:szCs w:val="20"/>
              </w:rPr>
              <w:t>8.</w:t>
            </w:r>
            <w:r w:rsidR="00C175BF" w:rsidRPr="005D4275">
              <w:rPr>
                <w:rFonts w:ascii="Gotham SK" w:eastAsiaTheme="minorEastAsia" w:hAnsi="Gotham SK" w:cstheme="minorBidi"/>
                <w:noProof/>
                <w:color w:val="000000" w:themeColor="text1"/>
                <w:sz w:val="20"/>
                <w:szCs w:val="20"/>
              </w:rPr>
              <w:tab/>
            </w:r>
            <w:r w:rsidR="00C175BF" w:rsidRPr="005D4275">
              <w:rPr>
                <w:rStyle w:val="Hiperveza"/>
                <w:rFonts w:ascii="Gotham SK" w:eastAsia="Arial Unicode MS" w:hAnsi="Gotham SK"/>
                <w:noProof/>
                <w:color w:val="000000" w:themeColor="text1"/>
                <w:sz w:val="20"/>
                <w:szCs w:val="20"/>
              </w:rPr>
              <w:t>REVIZORSKO IZVJEŠĆE TEMELJEM ČL. 36. I 107. ZAKONA O VODNIM USLUGAMA</w:t>
            </w:r>
            <w:r w:rsidR="00C175BF" w:rsidRPr="005D4275">
              <w:rPr>
                <w:rFonts w:ascii="Gotham SK" w:hAnsi="Gotham SK"/>
                <w:noProof/>
                <w:webHidden/>
                <w:color w:val="000000" w:themeColor="text1"/>
                <w:sz w:val="20"/>
                <w:szCs w:val="20"/>
              </w:rPr>
              <w:tab/>
            </w:r>
            <w:r w:rsidR="009E4C66">
              <w:rPr>
                <w:rFonts w:ascii="Gotham SK" w:hAnsi="Gotham SK"/>
                <w:noProof/>
                <w:webHidden/>
                <w:color w:val="000000" w:themeColor="text1"/>
                <w:sz w:val="20"/>
                <w:szCs w:val="20"/>
              </w:rPr>
              <w:t>79</w:t>
            </w:r>
          </w:hyperlink>
        </w:p>
        <w:p w14:paraId="7B02D6C8" w14:textId="0C36F180" w:rsidR="00317ACB" w:rsidRDefault="00FD654D" w:rsidP="00843323">
          <w:pPr>
            <w:spacing w:line="360" w:lineRule="auto"/>
            <w:rPr>
              <w:rFonts w:ascii="Gotham SK" w:hAnsi="Gotham SK"/>
              <w:bCs/>
              <w:color w:val="000000" w:themeColor="text1"/>
              <w:sz w:val="20"/>
              <w:szCs w:val="20"/>
            </w:rPr>
          </w:pPr>
          <w:r w:rsidRPr="005D4275">
            <w:rPr>
              <w:rFonts w:ascii="Gotham SK" w:hAnsi="Gotham SK"/>
              <w:bCs/>
              <w:color w:val="000000" w:themeColor="text1"/>
              <w:sz w:val="20"/>
              <w:szCs w:val="20"/>
            </w:rPr>
            <w:fldChar w:fldCharType="end"/>
          </w:r>
        </w:p>
        <w:p w14:paraId="31E326E5" w14:textId="1BE6D8E6" w:rsidR="00317ACB" w:rsidRDefault="00317ACB" w:rsidP="00843323">
          <w:pPr>
            <w:spacing w:line="360" w:lineRule="auto"/>
            <w:rPr>
              <w:rFonts w:ascii="Gotham SK" w:hAnsi="Gotham SK"/>
              <w:bCs/>
              <w:sz w:val="20"/>
              <w:szCs w:val="20"/>
            </w:rPr>
          </w:pPr>
        </w:p>
        <w:p w14:paraId="021BAB6D" w14:textId="7A8C2D17" w:rsidR="00444EE4" w:rsidRDefault="00444EE4" w:rsidP="00843323">
          <w:pPr>
            <w:spacing w:line="360" w:lineRule="auto"/>
            <w:rPr>
              <w:rFonts w:ascii="Gotham SK" w:hAnsi="Gotham SK"/>
              <w:bCs/>
              <w:sz w:val="20"/>
              <w:szCs w:val="20"/>
            </w:rPr>
          </w:pPr>
        </w:p>
        <w:p w14:paraId="6EAAC9E9" w14:textId="2910D879" w:rsidR="00444EE4" w:rsidRDefault="00444EE4" w:rsidP="00843323">
          <w:pPr>
            <w:spacing w:line="360" w:lineRule="auto"/>
            <w:rPr>
              <w:rFonts w:ascii="Gotham SK" w:hAnsi="Gotham SK"/>
              <w:bCs/>
              <w:sz w:val="20"/>
              <w:szCs w:val="20"/>
            </w:rPr>
          </w:pPr>
        </w:p>
        <w:p w14:paraId="064D51EF" w14:textId="77777777" w:rsidR="00444EE4" w:rsidRDefault="00444EE4" w:rsidP="00843323">
          <w:pPr>
            <w:spacing w:line="360" w:lineRule="auto"/>
            <w:rPr>
              <w:rFonts w:ascii="Gotham SK" w:hAnsi="Gotham SK"/>
              <w:bCs/>
              <w:sz w:val="20"/>
              <w:szCs w:val="20"/>
            </w:rPr>
          </w:pPr>
        </w:p>
        <w:p w14:paraId="271CD55D" w14:textId="77777777" w:rsidR="001D30E3" w:rsidRDefault="001D30E3" w:rsidP="00843323">
          <w:pPr>
            <w:spacing w:line="360" w:lineRule="auto"/>
            <w:rPr>
              <w:rFonts w:ascii="Gotham SK" w:hAnsi="Gotham SK"/>
              <w:bCs/>
              <w:sz w:val="20"/>
              <w:szCs w:val="20"/>
            </w:rPr>
          </w:pPr>
        </w:p>
        <w:p w14:paraId="5D5DFEBF" w14:textId="48979F07" w:rsidR="00D242CA" w:rsidRPr="00843323" w:rsidRDefault="00C95079" w:rsidP="00843323">
          <w:pPr>
            <w:spacing w:line="360" w:lineRule="auto"/>
            <w:rPr>
              <w:rFonts w:ascii="Gotham SK" w:hAnsi="Gotham SK"/>
              <w:bCs/>
              <w:sz w:val="20"/>
              <w:szCs w:val="20"/>
            </w:rPr>
          </w:pPr>
        </w:p>
      </w:sdtContent>
    </w:sdt>
    <w:p w14:paraId="21DF477F" w14:textId="477BAC5E" w:rsidR="00857376" w:rsidRPr="00C175BF" w:rsidRDefault="00857376" w:rsidP="000C160F">
      <w:pPr>
        <w:pStyle w:val="Naslov1"/>
        <w:rPr>
          <w:rFonts w:ascii="Gotham SK" w:eastAsia="Arial Unicode MS" w:hAnsi="Gotham SK"/>
          <w:sz w:val="20"/>
          <w:szCs w:val="20"/>
        </w:rPr>
      </w:pPr>
      <w:bookmarkStart w:id="1" w:name="_Toc131426547"/>
      <w:r w:rsidRPr="00C175BF">
        <w:rPr>
          <w:rFonts w:ascii="Gotham SK" w:eastAsia="Arial Unicode MS" w:hAnsi="Gotham SK"/>
          <w:sz w:val="20"/>
          <w:szCs w:val="20"/>
        </w:rPr>
        <w:lastRenderedPageBreak/>
        <w:t>IZVJEŠĆE POSLOVODSTVA</w:t>
      </w:r>
      <w:bookmarkEnd w:id="1"/>
    </w:p>
    <w:p w14:paraId="16395ED9" w14:textId="64CDEC88" w:rsidR="00884B43" w:rsidRDefault="00884B43" w:rsidP="00995661">
      <w:pPr>
        <w:spacing w:line="276" w:lineRule="auto"/>
        <w:jc w:val="both"/>
        <w:rPr>
          <w:rFonts w:ascii="Gotham SK" w:eastAsia="Calibri" w:hAnsi="Gotham SK"/>
          <w:sz w:val="20"/>
          <w:szCs w:val="20"/>
          <w:lang w:eastAsia="en-US"/>
        </w:rPr>
      </w:pPr>
    </w:p>
    <w:p w14:paraId="4AF7F825" w14:textId="25F77C02" w:rsidR="00D717AC" w:rsidRDefault="00D717AC" w:rsidP="00995661">
      <w:pPr>
        <w:spacing w:line="276" w:lineRule="auto"/>
        <w:jc w:val="both"/>
        <w:rPr>
          <w:rFonts w:ascii="Gotham SK" w:eastAsia="Calibri" w:hAnsi="Gotham SK"/>
          <w:sz w:val="20"/>
          <w:szCs w:val="20"/>
          <w:lang w:eastAsia="en-US"/>
        </w:rPr>
      </w:pPr>
    </w:p>
    <w:p w14:paraId="79607FA5" w14:textId="77777777" w:rsidR="00D717AC" w:rsidRPr="00C175BF" w:rsidRDefault="00D717AC" w:rsidP="00D717AC">
      <w:pPr>
        <w:spacing w:line="276" w:lineRule="auto"/>
        <w:ind w:firstLine="708"/>
        <w:jc w:val="both"/>
        <w:rPr>
          <w:rFonts w:ascii="Gotham SK" w:hAnsi="Gotham SK" w:cs="Arial"/>
          <w:b/>
          <w:sz w:val="20"/>
          <w:szCs w:val="20"/>
          <w:u w:val="single"/>
        </w:rPr>
      </w:pPr>
      <w:r w:rsidRPr="00C175BF">
        <w:rPr>
          <w:rFonts w:ascii="Gotham SK" w:hAnsi="Gotham SK" w:cs="Arial"/>
          <w:b/>
          <w:sz w:val="20"/>
          <w:szCs w:val="20"/>
          <w:u w:val="single"/>
        </w:rPr>
        <w:t>UVOD</w:t>
      </w:r>
    </w:p>
    <w:p w14:paraId="060DD7FA" w14:textId="77777777" w:rsidR="00D717AC" w:rsidRPr="00C175BF" w:rsidRDefault="00D717AC" w:rsidP="00D717AC">
      <w:pPr>
        <w:spacing w:line="276" w:lineRule="auto"/>
        <w:ind w:firstLine="708"/>
        <w:jc w:val="both"/>
        <w:rPr>
          <w:rFonts w:ascii="Gotham SK" w:hAnsi="Gotham SK" w:cs="Arial"/>
          <w:b/>
          <w:sz w:val="20"/>
          <w:szCs w:val="20"/>
          <w:u w:val="single"/>
        </w:rPr>
      </w:pPr>
    </w:p>
    <w:p w14:paraId="5C234F2F" w14:textId="64CBBC13" w:rsidR="00D717AC" w:rsidRDefault="00D717AC" w:rsidP="00D717AC">
      <w:pPr>
        <w:spacing w:line="276" w:lineRule="auto"/>
        <w:jc w:val="both"/>
        <w:rPr>
          <w:rFonts w:ascii="Gotham SK" w:hAnsi="Gotham SK"/>
          <w:sz w:val="20"/>
          <w:szCs w:val="20"/>
        </w:rPr>
      </w:pPr>
      <w:r>
        <w:rPr>
          <w:rFonts w:ascii="Gotham SK" w:hAnsi="Gotham SK"/>
          <w:sz w:val="20"/>
          <w:szCs w:val="20"/>
        </w:rPr>
        <w:t xml:space="preserve">           Društvo Odvodnja Poreč d.o.o. već desetu godinu zaredom pruža usluge javne odvodnje, djelatnosti od općeg gospodarskog interesa po načelima javne službe. Svojim djelovanjem nastoji opravdati očekivanja korisnika usluga, poslovnih partnera,</w:t>
      </w:r>
      <w:r w:rsidR="00D87E67">
        <w:rPr>
          <w:rFonts w:ascii="Gotham SK" w:hAnsi="Gotham SK"/>
          <w:sz w:val="20"/>
          <w:szCs w:val="20"/>
        </w:rPr>
        <w:t xml:space="preserve"> </w:t>
      </w:r>
      <w:r>
        <w:rPr>
          <w:rFonts w:ascii="Gotham SK" w:hAnsi="Gotham SK"/>
          <w:sz w:val="20"/>
          <w:szCs w:val="20"/>
        </w:rPr>
        <w:t xml:space="preserve">lokalne zajednice i zaposlenika, pozitivno utjecati na društvenu okolinu i kvalitetu života na području svojeg djelovanja. </w:t>
      </w:r>
    </w:p>
    <w:p w14:paraId="51A1B536" w14:textId="77777777" w:rsidR="00D717AC" w:rsidRDefault="00D717AC" w:rsidP="00D717AC">
      <w:pPr>
        <w:spacing w:line="276" w:lineRule="auto"/>
        <w:jc w:val="both"/>
        <w:rPr>
          <w:rFonts w:ascii="Gotham SK" w:hAnsi="Gotham SK"/>
          <w:sz w:val="20"/>
          <w:szCs w:val="20"/>
        </w:rPr>
      </w:pPr>
      <w:r>
        <w:rPr>
          <w:rFonts w:ascii="Gotham SK" w:hAnsi="Gotham SK"/>
          <w:sz w:val="20"/>
          <w:szCs w:val="20"/>
        </w:rPr>
        <w:t xml:space="preserve">           Pred Vama je Godišnje izvješće za 2023. godinu koji predstavlja upravljačko – izvještajni akt  s pregledom  ostvarenih aktivnosti planiranih u Poslovnom planu društva za 2023. godinu. Godišnje izvješće  prvenstveno  je namijenjeno nadležnim tijelima društva (Nadzorni Odbor i Skupština Društva) ali i ostalim zainteresiranim stranama (korisnici usluga, zaposlenici, poslovni partneri i kreditori i sl.).</w:t>
      </w:r>
    </w:p>
    <w:p w14:paraId="43B1AB1D" w14:textId="426BE90B" w:rsidR="00D717AC" w:rsidRDefault="00D717AC" w:rsidP="00D717AC">
      <w:pPr>
        <w:autoSpaceDE w:val="0"/>
        <w:autoSpaceDN w:val="0"/>
        <w:adjustRightInd w:val="0"/>
        <w:spacing w:line="276" w:lineRule="auto"/>
        <w:jc w:val="both"/>
        <w:rPr>
          <w:rFonts w:ascii="Gotham SK" w:hAnsi="Gotham SK"/>
          <w:sz w:val="20"/>
          <w:szCs w:val="20"/>
        </w:rPr>
      </w:pPr>
      <w:r>
        <w:rPr>
          <w:rFonts w:ascii="Gotham SK" w:hAnsi="Gotham SK"/>
          <w:sz w:val="20"/>
          <w:szCs w:val="20"/>
        </w:rPr>
        <w:t xml:space="preserve">          </w:t>
      </w:r>
      <w:r w:rsidR="00E304D8">
        <w:rPr>
          <w:rFonts w:ascii="Gotham SK" w:hAnsi="Gotham SK"/>
          <w:sz w:val="20"/>
          <w:szCs w:val="20"/>
        </w:rPr>
        <w:t xml:space="preserve"> </w:t>
      </w:r>
      <w:r w:rsidRPr="00BE767C">
        <w:rPr>
          <w:rFonts w:ascii="Gotham SK" w:hAnsi="Gotham SK"/>
          <w:sz w:val="20"/>
          <w:szCs w:val="20"/>
        </w:rPr>
        <w:t xml:space="preserve">Odvodnja Poreč je Društvo koje se bavi djelatnošću javne odvodnje u sklopu kojeg djeluje Sektor </w:t>
      </w:r>
      <w:r w:rsidRPr="00BE767C">
        <w:rPr>
          <w:rFonts w:ascii="Gotham SK" w:hAnsi="Gotham SK" w:cs="Tahoma"/>
          <w:bCs/>
          <w:sz w:val="20"/>
          <w:szCs w:val="20"/>
        </w:rPr>
        <w:t>općih i financijskih poslova,</w:t>
      </w:r>
      <w:r w:rsidRPr="00BE767C">
        <w:rPr>
          <w:rFonts w:ascii="Gotham SK" w:hAnsi="Gotham SK"/>
          <w:sz w:val="20"/>
          <w:szCs w:val="20"/>
        </w:rPr>
        <w:t xml:space="preserve"> Sektor razvoja i investicija,</w:t>
      </w:r>
      <w:r w:rsidRPr="00BE767C">
        <w:rPr>
          <w:rFonts w:ascii="Gotham SK" w:hAnsi="Gotham SK" w:cs="Tahoma"/>
          <w:bCs/>
          <w:sz w:val="20"/>
          <w:szCs w:val="20"/>
        </w:rPr>
        <w:t xml:space="preserve"> Sektor prikupljanja i odvodnje otpadnih voda i Sektor pročišćavanja otpadnih voda.</w:t>
      </w:r>
    </w:p>
    <w:p w14:paraId="11FE50DA" w14:textId="20D1B80A" w:rsidR="00D717AC" w:rsidRPr="001878D1" w:rsidRDefault="00D717AC" w:rsidP="00D717AC">
      <w:pPr>
        <w:autoSpaceDE w:val="0"/>
        <w:autoSpaceDN w:val="0"/>
        <w:adjustRightInd w:val="0"/>
        <w:spacing w:line="276" w:lineRule="auto"/>
        <w:jc w:val="both"/>
        <w:rPr>
          <w:rFonts w:ascii="Gotham SK" w:hAnsi="Gotham SK"/>
          <w:sz w:val="20"/>
          <w:szCs w:val="20"/>
        </w:rPr>
      </w:pPr>
      <w:r>
        <w:rPr>
          <w:rFonts w:ascii="Gotham SK" w:hAnsi="Gotham SK"/>
          <w:sz w:val="20"/>
          <w:szCs w:val="20"/>
        </w:rPr>
        <w:t xml:space="preserve">        </w:t>
      </w:r>
      <w:r w:rsidR="00E304D8">
        <w:rPr>
          <w:rFonts w:ascii="Gotham SK" w:hAnsi="Gotham SK"/>
          <w:sz w:val="20"/>
          <w:szCs w:val="20"/>
        </w:rPr>
        <w:t xml:space="preserve">    </w:t>
      </w:r>
      <w:r w:rsidRPr="00BE767C">
        <w:rPr>
          <w:rFonts w:ascii="Gotham SK" w:hAnsi="Gotham SK"/>
          <w:sz w:val="20"/>
          <w:szCs w:val="20"/>
        </w:rPr>
        <w:t>M</w:t>
      </w:r>
      <w:r w:rsidRPr="00BE767C">
        <w:rPr>
          <w:rFonts w:ascii="Gotham SK" w:hAnsi="Gotham SK" w:cs="Arial"/>
          <w:sz w:val="20"/>
          <w:szCs w:val="20"/>
        </w:rPr>
        <w:t>isija Društva je osigurati kvalitetno i neprekidno obavljanje djelatnosti javne odvodnje i pročišćavanja otpadnih voda, uz maksimalno poštivanje zaštite okoliša, te stalnu brigu o zadovoljstvu korisnika usluga i svih zainteresiranih strana.</w:t>
      </w:r>
    </w:p>
    <w:p w14:paraId="64708273" w14:textId="62BE4463" w:rsidR="00D717AC" w:rsidRPr="00BE767C" w:rsidRDefault="00D717AC" w:rsidP="00D717AC">
      <w:pPr>
        <w:spacing w:line="276" w:lineRule="auto"/>
        <w:jc w:val="both"/>
        <w:rPr>
          <w:rFonts w:ascii="Gotham SK" w:hAnsi="Gotham SK" w:cs="Arial"/>
          <w:sz w:val="20"/>
          <w:szCs w:val="20"/>
        </w:rPr>
      </w:pPr>
      <w:r>
        <w:rPr>
          <w:rFonts w:ascii="Gotham SK" w:hAnsi="Gotham SK" w:cs="Arial"/>
          <w:sz w:val="20"/>
          <w:szCs w:val="20"/>
        </w:rPr>
        <w:t xml:space="preserve">          </w:t>
      </w:r>
      <w:r w:rsidR="00E304D8">
        <w:rPr>
          <w:rFonts w:ascii="Gotham SK" w:hAnsi="Gotham SK" w:cs="Arial"/>
          <w:sz w:val="20"/>
          <w:szCs w:val="20"/>
        </w:rPr>
        <w:t xml:space="preserve">   </w:t>
      </w:r>
      <w:r w:rsidRPr="00BE767C">
        <w:rPr>
          <w:rFonts w:ascii="Gotham SK" w:hAnsi="Gotham SK" w:cs="Arial"/>
          <w:sz w:val="20"/>
          <w:szCs w:val="20"/>
        </w:rPr>
        <w:t>Društvo ima viziju da kontinuiranim radom na unaprjeđenju kvalitete usluga kroz razvoj i stalno unapređivanje vlastitih tehničko – tehnoloških resursa, poštuje principe zaštite okoliša. U realizaciji svoje vizije, Društvo će raditi na  povećanju učinkovitosti i motiviranosti, unapređenju poslovnih procesa potičući ekološku osviještenost prema društvu i zajednici u kojoj djeluje.</w:t>
      </w:r>
    </w:p>
    <w:p w14:paraId="4B496C04" w14:textId="4D191881" w:rsidR="00D717AC" w:rsidRDefault="00D717AC" w:rsidP="00D717AC">
      <w:pPr>
        <w:spacing w:line="276" w:lineRule="auto"/>
        <w:jc w:val="both"/>
        <w:rPr>
          <w:rFonts w:ascii="Gotham SK" w:eastAsia="Calibri" w:hAnsi="Gotham SK"/>
          <w:sz w:val="20"/>
          <w:szCs w:val="20"/>
          <w:lang w:eastAsia="en-US"/>
        </w:rPr>
      </w:pPr>
      <w:r>
        <w:rPr>
          <w:rFonts w:ascii="Gotham SK" w:eastAsiaTheme="minorHAnsi" w:hAnsi="Gotham SK" w:cs="Arial"/>
          <w:sz w:val="20"/>
          <w:szCs w:val="20"/>
          <w:lang w:eastAsia="en-US"/>
        </w:rPr>
        <w:t xml:space="preserve">           </w:t>
      </w:r>
      <w:r w:rsidR="00E304D8">
        <w:rPr>
          <w:rFonts w:ascii="Gotham SK" w:eastAsiaTheme="minorHAnsi" w:hAnsi="Gotham SK" w:cs="Arial"/>
          <w:sz w:val="20"/>
          <w:szCs w:val="20"/>
          <w:lang w:eastAsia="en-US"/>
        </w:rPr>
        <w:t xml:space="preserve">  </w:t>
      </w:r>
      <w:r w:rsidRPr="00C175BF">
        <w:rPr>
          <w:rFonts w:ascii="Gotham SK" w:eastAsiaTheme="minorHAnsi" w:hAnsi="Gotham SK" w:cs="Arial"/>
          <w:sz w:val="20"/>
          <w:szCs w:val="20"/>
          <w:lang w:eastAsia="en-US"/>
        </w:rPr>
        <w:t>Društvo nastavlja poslovati u skladu sa usvojenom poslovnom politikom. Poslovni rezultati za 202</w:t>
      </w:r>
      <w:r>
        <w:rPr>
          <w:rFonts w:ascii="Gotham SK" w:eastAsiaTheme="minorHAnsi" w:hAnsi="Gotham SK" w:cs="Arial"/>
          <w:sz w:val="20"/>
          <w:szCs w:val="20"/>
          <w:lang w:eastAsia="en-US"/>
        </w:rPr>
        <w:t>3</w:t>
      </w:r>
      <w:r w:rsidRPr="00C175BF">
        <w:rPr>
          <w:rFonts w:ascii="Gotham SK" w:eastAsiaTheme="minorHAnsi" w:hAnsi="Gotham SK" w:cs="Arial"/>
          <w:sz w:val="20"/>
          <w:szCs w:val="20"/>
          <w:lang w:eastAsia="en-US"/>
        </w:rPr>
        <w:t>. godinu</w:t>
      </w:r>
      <w:r w:rsidRPr="00C175BF">
        <w:rPr>
          <w:rFonts w:ascii="Gotham SK" w:eastAsia="Calibri" w:hAnsi="Gotham SK"/>
          <w:sz w:val="20"/>
          <w:szCs w:val="20"/>
          <w:lang w:eastAsia="en-US"/>
        </w:rPr>
        <w:t xml:space="preserve"> potvrđuju stabilnost i kontinuitet poslovanja. Sve poslovne aktivnosti usmjerene su na provođenje financijsko održivog poslovanja sa održavanjem cjelokupne imovine Društva u stanju funkcionalne sposobnosti. Također prisutna je stalna aktivnost na pronalaženju raspoloživih vanjskih izvora financiranja te njihovo korištenje za daljnji razvoj sustava te investicijska ulaganja u nove objekte i zamjene / rekonstrukcije postojećih objekata komunalnih vodnih građevina.</w:t>
      </w:r>
    </w:p>
    <w:p w14:paraId="7915B989" w14:textId="761C1082" w:rsidR="00D717AC" w:rsidRPr="00DD438A" w:rsidRDefault="00D717AC" w:rsidP="00D717AC">
      <w:pPr>
        <w:spacing w:line="276" w:lineRule="auto"/>
        <w:jc w:val="both"/>
        <w:rPr>
          <w:rFonts w:ascii="Gotham SK" w:hAnsi="Gotham SK"/>
          <w:sz w:val="20"/>
          <w:szCs w:val="20"/>
        </w:rPr>
      </w:pPr>
      <w:r>
        <w:rPr>
          <w:rFonts w:ascii="Gotham SK" w:hAnsi="Gotham SK"/>
          <w:sz w:val="20"/>
          <w:szCs w:val="20"/>
        </w:rPr>
        <w:t xml:space="preserve">           </w:t>
      </w:r>
      <w:r w:rsidRPr="00DD438A">
        <w:rPr>
          <w:rFonts w:ascii="Gotham SK" w:hAnsi="Gotham SK"/>
          <w:sz w:val="20"/>
          <w:szCs w:val="20"/>
        </w:rPr>
        <w:t>Odvodnja Poreč provela je jedan od najvećih EU projekata u vodno-gospodarskom sektoru na ovim prostorima, nazvan "Sustav odvodnje s uređajima za pročišćavanje otpadnih voda grada Poreča". U 2023. godini  preuzeti su na upravljanje novoizgrađeni uređaji za pročišćavanje otpadnih voda i postrojenja za obradu mulja, dok je u prethodnoj fazi projekta realizirano preko 84 kilometara kanalizacijske mreže, te izgrađene 32 i rekonstruirano 50 postojećih crpnih stanica. Cilj ovog projekta, koji se sufinancira sredstvima iz Strukturnih i investicijskih fondova Europske unije, jest stvaranje dugoročnih pretpostavki za zaštitu okoliša, s fokusom na daljnji razvoj turističkog sektora i poboljšanje kvalitete života lokalnog stanovništva.  Ključni elementi ovog projekta uključuju primjenu najmodernijih tehnoloških rješenja za obradu otpadnih voda, sposobnih nositi se s velikim fluktuacijama sezonskog dotoka otpadnih voda. Također, naglasak je na implementaciji tehnoloških rješenja koja omogućavaju ponovnu upotrebu pročišćene vode i obrađenog mulja, te eliminaciju mogućnosti zagađenja podzemnih voda putem infiltracije otpadnih voda iz septičkih jama</w:t>
      </w:r>
      <w:r w:rsidR="00E304D8">
        <w:rPr>
          <w:rFonts w:ascii="Gotham SK" w:hAnsi="Gotham SK"/>
          <w:sz w:val="20"/>
          <w:szCs w:val="20"/>
        </w:rPr>
        <w:t xml:space="preserve"> priključivanjem 26 naselja na sustav javne odvodnje</w:t>
      </w:r>
      <w:r w:rsidRPr="00DD438A">
        <w:rPr>
          <w:rFonts w:ascii="Gotham SK" w:hAnsi="Gotham SK"/>
          <w:sz w:val="20"/>
          <w:szCs w:val="20"/>
        </w:rPr>
        <w:t xml:space="preserve">. </w:t>
      </w:r>
    </w:p>
    <w:p w14:paraId="736142AE" w14:textId="77777777" w:rsidR="00E304D8" w:rsidRPr="001D30E3" w:rsidRDefault="00D717AC" w:rsidP="00D717AC">
      <w:pPr>
        <w:spacing w:line="276" w:lineRule="auto"/>
        <w:jc w:val="both"/>
        <w:rPr>
          <w:rFonts w:ascii="Gotham SK" w:eastAsiaTheme="minorEastAsia" w:hAnsi="Gotham SK" w:cs="Arial"/>
          <w:sz w:val="20"/>
          <w:szCs w:val="20"/>
          <w:lang w:eastAsia="en-US"/>
        </w:rPr>
      </w:pPr>
      <w:r w:rsidRPr="00DD438A">
        <w:rPr>
          <w:rFonts w:ascii="Gotham SK" w:hAnsi="Gotham SK"/>
          <w:sz w:val="20"/>
          <w:szCs w:val="20"/>
        </w:rPr>
        <w:t xml:space="preserve">Realizacijom navedenog projekta, Odvodnja Poreč je, kao odgovorni isporučitelj vodnih usluga, osigurala usklađenost sa EU direktivama o otpadnim </w:t>
      </w:r>
      <w:r w:rsidRPr="001D30E3">
        <w:rPr>
          <w:rFonts w:ascii="Gotham SK" w:hAnsi="Gotham SK"/>
          <w:sz w:val="20"/>
          <w:szCs w:val="20"/>
        </w:rPr>
        <w:t xml:space="preserve">vodama i postigla </w:t>
      </w:r>
      <w:proofErr w:type="spellStart"/>
      <w:r w:rsidRPr="001D30E3">
        <w:rPr>
          <w:rFonts w:ascii="Gotham SK" w:hAnsi="Gotham SK"/>
          <w:sz w:val="20"/>
          <w:szCs w:val="20"/>
        </w:rPr>
        <w:t>nadstandard</w:t>
      </w:r>
      <w:proofErr w:type="spellEnd"/>
      <w:r w:rsidRPr="001D30E3">
        <w:rPr>
          <w:rFonts w:ascii="Gotham SK" w:hAnsi="Gotham SK"/>
          <w:sz w:val="20"/>
          <w:szCs w:val="20"/>
        </w:rPr>
        <w:t xml:space="preserve"> u pogledu očuvanja čistoće mora i zaštite okoliša za buduće generacije.</w:t>
      </w:r>
      <w:r w:rsidRPr="001D30E3">
        <w:rPr>
          <w:rFonts w:ascii="Gotham SK" w:eastAsiaTheme="minorEastAsia" w:hAnsi="Gotham SK" w:cs="Arial"/>
          <w:sz w:val="20"/>
          <w:szCs w:val="20"/>
          <w:lang w:eastAsia="en-US"/>
        </w:rPr>
        <w:t xml:space="preserve">     </w:t>
      </w:r>
    </w:p>
    <w:p w14:paraId="060DB785" w14:textId="2A19704B" w:rsidR="00BD466C" w:rsidRPr="001D30E3" w:rsidRDefault="00BD466C" w:rsidP="00BD466C">
      <w:pPr>
        <w:spacing w:line="276" w:lineRule="auto"/>
        <w:jc w:val="both"/>
        <w:rPr>
          <w:rFonts w:ascii="Gotham SK" w:eastAsiaTheme="minorEastAsia" w:hAnsi="Gotham SK" w:cs="Arial"/>
          <w:sz w:val="20"/>
          <w:szCs w:val="20"/>
          <w:lang w:eastAsia="en-US"/>
        </w:rPr>
      </w:pPr>
      <w:r w:rsidRPr="001D30E3">
        <w:rPr>
          <w:rFonts w:ascii="Gotham SK" w:eastAsia="Calibri" w:hAnsi="Gotham SK"/>
          <w:sz w:val="20"/>
        </w:rPr>
        <w:t xml:space="preserve">Značajan napredak u ostvarenju strateških ciljeva Društva je učinjen u sklopu EU projekta „Sustav odvodnje s uređajima za pročišćavanje otpadnih voda grada Poreča“ dovršenjem pokusnog rada na svim postrojenjima, te preuzimanjem istih na upravljanje i održavanje. </w:t>
      </w:r>
      <w:bookmarkStart w:id="2" w:name="_Hlk165968556"/>
      <w:r w:rsidRPr="001D30E3">
        <w:rPr>
          <w:rFonts w:ascii="Gotham SK" w:eastAsia="Calibri" w:hAnsi="Gotham SK"/>
          <w:sz w:val="20"/>
        </w:rPr>
        <w:t>Financijska realizacija u 2023. godini, po izvršenom obračunu po dovršetku radova iznosi 5.177.342,00 eura bez PDV-a. S obzirom da je sa krajem 20</w:t>
      </w:r>
      <w:r w:rsidR="005841EB">
        <w:rPr>
          <w:rFonts w:ascii="Gotham SK" w:eastAsia="Calibri" w:hAnsi="Gotham SK"/>
          <w:sz w:val="20"/>
        </w:rPr>
        <w:t>2</w:t>
      </w:r>
      <w:r w:rsidRPr="001D30E3">
        <w:rPr>
          <w:rFonts w:ascii="Gotham SK" w:eastAsia="Calibri" w:hAnsi="Gotham SK"/>
          <w:sz w:val="20"/>
        </w:rPr>
        <w:t xml:space="preserve">3. godine zatvoreno financiranje u sklopu Operativnog programa konkurentnost i kohezija, preostala osigurana financijska </w:t>
      </w:r>
      <w:r w:rsidRPr="001D30E3">
        <w:rPr>
          <w:rFonts w:ascii="Gotham SK" w:eastAsia="Calibri" w:hAnsi="Gotham SK"/>
          <w:sz w:val="20"/>
        </w:rPr>
        <w:lastRenderedPageBreak/>
        <w:t xml:space="preserve">sredstva su pravovremeno povučena. Vrijednost realiziranih radova po Ugovoru za izgradnju četiri uređaja za pročišćavanje otpadnih voda i postrojenja za solarno sušenje i </w:t>
      </w:r>
      <w:proofErr w:type="spellStart"/>
      <w:r w:rsidRPr="001D30E3">
        <w:rPr>
          <w:rFonts w:ascii="Gotham SK" w:eastAsia="Calibri" w:hAnsi="Gotham SK"/>
          <w:sz w:val="20"/>
        </w:rPr>
        <w:t>kompostiranje</w:t>
      </w:r>
      <w:proofErr w:type="spellEnd"/>
      <w:r w:rsidRPr="001D30E3">
        <w:rPr>
          <w:rFonts w:ascii="Gotham SK" w:eastAsia="Calibri" w:hAnsi="Gotham SK"/>
          <w:sz w:val="20"/>
        </w:rPr>
        <w:t xml:space="preserve"> mulja iznosi 39.201.199,26 eura bez PDV-a.</w:t>
      </w:r>
    </w:p>
    <w:bookmarkEnd w:id="2"/>
    <w:p w14:paraId="185CADF0" w14:textId="7E6DE11A" w:rsidR="00E304D8" w:rsidRPr="001D30E3" w:rsidRDefault="00BD466C" w:rsidP="00D717AC">
      <w:pPr>
        <w:spacing w:line="276" w:lineRule="auto"/>
        <w:jc w:val="both"/>
        <w:rPr>
          <w:rFonts w:ascii="Gotham SK" w:eastAsia="Calibri" w:hAnsi="Gotham SK"/>
          <w:sz w:val="20"/>
        </w:rPr>
      </w:pPr>
      <w:r w:rsidRPr="001D30E3">
        <w:rPr>
          <w:rFonts w:ascii="Gotham SK" w:eastAsia="Calibri" w:hAnsi="Gotham SK"/>
          <w:sz w:val="20"/>
        </w:rPr>
        <w:t xml:space="preserve">            Ukupna realizirana vrijednost EU projekta „Sustav odvodnje s uređajima za pročišćavanje otpadnih voda grada Poreča“ iznosi 58,27 milijuna eura bez PDV-a, koja uključuje sve faze projekta, odnosno gradnju kanalizacijske mreže u duljini od 84 kilometara, gradnju 32 nove i rekonstrukciju 50 postojećih crpnih stanica, dobavu opreme i vozila za upravljanje i održavanje sustava, te naravno izgradnju četiri uređaja </w:t>
      </w:r>
      <w:proofErr w:type="spellStart"/>
      <w:r w:rsidRPr="001D30E3">
        <w:rPr>
          <w:rFonts w:ascii="Gotham SK" w:eastAsia="Calibri" w:hAnsi="Gotham SK"/>
          <w:sz w:val="20"/>
        </w:rPr>
        <w:t>biomembranske</w:t>
      </w:r>
      <w:proofErr w:type="spellEnd"/>
      <w:r w:rsidRPr="001D30E3">
        <w:rPr>
          <w:rFonts w:ascii="Gotham SK" w:eastAsia="Calibri" w:hAnsi="Gotham SK"/>
          <w:sz w:val="20"/>
        </w:rPr>
        <w:t xml:space="preserve"> tehnologije pročišćavanja, ukupnog kapaciteta obrade otpadnih voda od 137.500 ekvivalent stanovnika i 2 postrojenja za obradu mulja.</w:t>
      </w:r>
    </w:p>
    <w:p w14:paraId="78A86676" w14:textId="76C1A899" w:rsidR="00D717AC" w:rsidRPr="00F54F93" w:rsidRDefault="00E304D8" w:rsidP="00D717AC">
      <w:pPr>
        <w:spacing w:line="276" w:lineRule="auto"/>
        <w:jc w:val="both"/>
        <w:rPr>
          <w:rFonts w:ascii="Gotham SK" w:eastAsiaTheme="minorEastAsia" w:hAnsi="Gotham SK" w:cs="Arial"/>
          <w:sz w:val="20"/>
          <w:szCs w:val="20"/>
          <w:lang w:eastAsia="en-US"/>
        </w:rPr>
      </w:pPr>
      <w:r w:rsidRPr="001D30E3">
        <w:rPr>
          <w:rFonts w:ascii="Gotham SK" w:eastAsiaTheme="minorEastAsia" w:hAnsi="Gotham SK" w:cs="Arial"/>
          <w:sz w:val="20"/>
          <w:szCs w:val="20"/>
          <w:lang w:eastAsia="en-US"/>
        </w:rPr>
        <w:t xml:space="preserve">            </w:t>
      </w:r>
      <w:r w:rsidR="00D717AC" w:rsidRPr="001D30E3">
        <w:rPr>
          <w:rFonts w:ascii="Gotham SK" w:eastAsiaTheme="minorEastAsia" w:hAnsi="Gotham SK" w:cs="Arial"/>
          <w:sz w:val="20"/>
          <w:szCs w:val="20"/>
          <w:lang w:eastAsia="en-US"/>
        </w:rPr>
        <w:t xml:space="preserve"> Budući je 2023. godina ponovno obilježena</w:t>
      </w:r>
      <w:r w:rsidR="00D717AC" w:rsidRPr="00F54F93">
        <w:rPr>
          <w:rFonts w:ascii="Gotham SK" w:eastAsiaTheme="minorEastAsia" w:hAnsi="Gotham SK" w:cs="Arial"/>
          <w:sz w:val="20"/>
          <w:szCs w:val="20"/>
          <w:lang w:eastAsia="en-US"/>
        </w:rPr>
        <w:t xml:space="preserve"> aktualizacijom zakonske regulative i nedoumicama </w:t>
      </w:r>
      <w:r w:rsidR="00D717AC" w:rsidRPr="006021E9">
        <w:rPr>
          <w:rFonts w:ascii="Gotham SK" w:eastAsiaTheme="minorEastAsia" w:hAnsi="Gotham SK" w:cs="Arial"/>
          <w:sz w:val="20"/>
          <w:szCs w:val="20"/>
          <w:lang w:eastAsia="en-US"/>
        </w:rPr>
        <w:t>vezan</w:t>
      </w:r>
      <w:r w:rsidR="00C81159" w:rsidRPr="006021E9">
        <w:rPr>
          <w:rFonts w:ascii="Gotham SK" w:eastAsiaTheme="minorEastAsia" w:hAnsi="Gotham SK" w:cs="Arial"/>
          <w:sz w:val="20"/>
          <w:szCs w:val="20"/>
          <w:lang w:eastAsia="en-US"/>
        </w:rPr>
        <w:t>ih</w:t>
      </w:r>
      <w:r w:rsidR="00D717AC" w:rsidRPr="00F54F93">
        <w:rPr>
          <w:rFonts w:ascii="Gotham SK" w:eastAsiaTheme="minorEastAsia" w:hAnsi="Gotham SK" w:cs="Arial"/>
          <w:sz w:val="20"/>
          <w:szCs w:val="20"/>
          <w:lang w:eastAsia="en-US"/>
        </w:rPr>
        <w:t xml:space="preserve"> uz vodno gospodarstvo, u nastavku se daje kratki podsjetnik </w:t>
      </w:r>
      <w:r w:rsidR="00D717AC" w:rsidRPr="00F54F93">
        <w:rPr>
          <w:rFonts w:ascii="Gotham SK" w:eastAsiaTheme="minorHAnsi" w:hAnsi="Gotham SK" w:cstheme="minorBidi"/>
          <w:sz w:val="20"/>
          <w:szCs w:val="20"/>
          <w:lang w:eastAsia="en-US"/>
        </w:rPr>
        <w:t xml:space="preserve">na </w:t>
      </w:r>
      <w:r w:rsidR="00D717AC" w:rsidRPr="006021E9">
        <w:rPr>
          <w:rFonts w:ascii="Gotham SK" w:eastAsiaTheme="minorHAnsi" w:hAnsi="Gotham SK" w:cstheme="minorBidi"/>
          <w:sz w:val="20"/>
          <w:szCs w:val="20"/>
          <w:lang w:eastAsia="en-US"/>
        </w:rPr>
        <w:t>don</w:t>
      </w:r>
      <w:r w:rsidR="00C81159" w:rsidRPr="006021E9">
        <w:rPr>
          <w:rFonts w:ascii="Gotham SK" w:eastAsiaTheme="minorHAnsi" w:hAnsi="Gotham SK" w:cstheme="minorBidi"/>
          <w:sz w:val="20"/>
          <w:szCs w:val="20"/>
          <w:lang w:eastAsia="en-US"/>
        </w:rPr>
        <w:t>e</w:t>
      </w:r>
      <w:r w:rsidR="00D717AC" w:rsidRPr="006021E9">
        <w:rPr>
          <w:rFonts w:ascii="Gotham SK" w:eastAsiaTheme="minorHAnsi" w:hAnsi="Gotham SK" w:cstheme="minorBidi"/>
          <w:sz w:val="20"/>
          <w:szCs w:val="20"/>
          <w:lang w:eastAsia="en-US"/>
        </w:rPr>
        <w:t>senu</w:t>
      </w:r>
      <w:r w:rsidR="00D717AC" w:rsidRPr="00F54F93">
        <w:rPr>
          <w:rFonts w:ascii="Gotham SK" w:eastAsiaTheme="minorHAnsi" w:hAnsi="Gotham SK" w:cstheme="minorBidi"/>
          <w:sz w:val="20"/>
          <w:szCs w:val="20"/>
          <w:lang w:eastAsia="en-US"/>
        </w:rPr>
        <w:t xml:space="preserve"> </w:t>
      </w:r>
      <w:r w:rsidR="00D717AC" w:rsidRPr="00F54F93">
        <w:rPr>
          <w:rFonts w:ascii="Gotham SK" w:eastAsiaTheme="minorHAnsi" w:hAnsi="Gotham SK" w:cstheme="minorBidi"/>
          <w:i/>
          <w:sz w:val="20"/>
          <w:szCs w:val="20"/>
          <w:lang w:eastAsia="en-US"/>
        </w:rPr>
        <w:t>Uredbu o uslužnom području</w:t>
      </w:r>
      <w:r w:rsidR="00D717AC" w:rsidRPr="00F54F93">
        <w:rPr>
          <w:rFonts w:ascii="Gotham SK" w:eastAsiaTheme="minorHAnsi" w:hAnsi="Gotham SK" w:cstheme="minorBidi"/>
          <w:sz w:val="20"/>
          <w:szCs w:val="20"/>
          <w:lang w:eastAsia="en-US"/>
        </w:rPr>
        <w:t xml:space="preserve"> s kojom započinje proces integracije svih postojećih isporučitelja vodnih usluga: </w:t>
      </w:r>
    </w:p>
    <w:p w14:paraId="6F6FBBF1" w14:textId="77777777" w:rsidR="00D717AC" w:rsidRPr="00F54F93" w:rsidRDefault="00D717AC" w:rsidP="00D717AC">
      <w:pPr>
        <w:spacing w:line="276" w:lineRule="auto"/>
        <w:jc w:val="both"/>
        <w:rPr>
          <w:rFonts w:ascii="Gotham SK" w:eastAsiaTheme="minorHAnsi" w:hAnsi="Gotham SK" w:cstheme="minorBidi"/>
          <w:sz w:val="20"/>
          <w:szCs w:val="20"/>
          <w:lang w:eastAsia="en-US"/>
        </w:rPr>
      </w:pPr>
      <w:r w:rsidRPr="00F54F93">
        <w:rPr>
          <w:rFonts w:ascii="Gotham SK" w:eastAsiaTheme="minorHAnsi" w:hAnsi="Gotham SK" w:cstheme="minorBidi"/>
          <w:sz w:val="20"/>
          <w:szCs w:val="20"/>
          <w:lang w:eastAsia="en-US"/>
        </w:rPr>
        <w:t xml:space="preserve">Dana 29. lipnja 2023. godine u Narodnim novinama broj 70/2023 objavljena je Uredba o uslužnim područjima, koja je stupila na snagu 15. srpnja 2023.g. Tekst Uredbe ostao je neizmijenjen u odnosu prethodno donesenu pobijanu Uredbu o uslužnim područjima, s tim da je predlagatelj, Vlada RH, u ponovljenom postupku nastojala otkloniti nepravilnosti koje je Ustavni sud  u prethodnom postupku ustanovio. Članak 25. predmetne Uredbe definira uslužno područje 23, koje između ostalih gradova i općina obuhvaća i Grad Poreč i jedinice lokalne samouprave na području Poreštine.  Kao društvo preuzimatelj određen je Istarski vodovod d.o.o. iz Buzeta. </w:t>
      </w:r>
    </w:p>
    <w:p w14:paraId="2C8A0F27" w14:textId="77777777" w:rsidR="00D717AC" w:rsidRPr="00F54F93" w:rsidRDefault="00D717AC" w:rsidP="00D717AC">
      <w:pPr>
        <w:spacing w:line="276" w:lineRule="auto"/>
        <w:jc w:val="both"/>
        <w:rPr>
          <w:rFonts w:ascii="Gotham SK" w:eastAsiaTheme="minorHAnsi" w:hAnsi="Gotham SK" w:cstheme="minorBidi"/>
          <w:sz w:val="20"/>
          <w:szCs w:val="20"/>
          <w:lang w:eastAsia="en-US"/>
        </w:rPr>
      </w:pPr>
      <w:r w:rsidRPr="00F54F93">
        <w:rPr>
          <w:rFonts w:ascii="Gotham SK" w:eastAsiaTheme="minorHAnsi" w:hAnsi="Gotham SK" w:cstheme="minorBidi"/>
          <w:sz w:val="20"/>
          <w:szCs w:val="20"/>
          <w:lang w:eastAsia="en-US"/>
        </w:rPr>
        <w:t>Ujedno dana 29. lipnja 2023. godine u Narodnim novinama broj 70/2023 objavljene su i uredbe kojim se propisuje postupanje jedinstvenih isporučitelja vodnih usluga po provedbi postupka objedinjavanja, koje su stupile na snagu 16. srpnja 2023. godine i to: Uredbu o posebnim uvjetima za obavljanje djelatnosti vodnih usluga, Uredbu o vrednovanju učinkovitosti poslovanja isporučitelja vodnih usluga i Uredbu o metodologiji za određivanje cijene vodnih usluga.</w:t>
      </w:r>
    </w:p>
    <w:p w14:paraId="477415B9" w14:textId="77777777" w:rsidR="00D717AC" w:rsidRPr="00F54F93" w:rsidRDefault="00D717AC" w:rsidP="00D717AC">
      <w:pPr>
        <w:spacing w:line="276" w:lineRule="auto"/>
        <w:jc w:val="both"/>
        <w:rPr>
          <w:rFonts w:ascii="Gotham SK" w:eastAsiaTheme="minorHAnsi" w:hAnsi="Gotham SK" w:cstheme="minorBidi"/>
          <w:sz w:val="20"/>
          <w:szCs w:val="20"/>
          <w:lang w:eastAsia="en-US"/>
        </w:rPr>
      </w:pPr>
      <w:r w:rsidRPr="00F54F93">
        <w:rPr>
          <w:rFonts w:ascii="Gotham SK" w:eastAsiaTheme="minorHAnsi" w:hAnsi="Gotham SK" w:cstheme="minorBidi"/>
          <w:sz w:val="20"/>
          <w:szCs w:val="20"/>
          <w:lang w:eastAsia="en-US"/>
        </w:rPr>
        <w:t xml:space="preserve">Zakonom o vodnim uslugama propisan je rok od šest mjeseci od stupanja na snagu Uredbe o uslužnim područjima za pripajanje svih postojećih javnih isporučitelja društvu preuzimatelju. </w:t>
      </w:r>
    </w:p>
    <w:p w14:paraId="4B7229C8" w14:textId="77777777" w:rsidR="00D717AC" w:rsidRPr="00F54F93" w:rsidRDefault="00D717AC" w:rsidP="00D717AC">
      <w:pPr>
        <w:spacing w:line="276" w:lineRule="auto"/>
        <w:jc w:val="both"/>
        <w:rPr>
          <w:rFonts w:ascii="Gotham SK" w:eastAsiaTheme="minorHAnsi" w:hAnsi="Gotham SK" w:cstheme="minorBidi"/>
          <w:sz w:val="20"/>
          <w:szCs w:val="20"/>
          <w:lang w:eastAsia="en-US"/>
        </w:rPr>
      </w:pPr>
      <w:r w:rsidRPr="00F54F93">
        <w:rPr>
          <w:rFonts w:ascii="Gotham SK" w:eastAsiaTheme="minorHAnsi" w:hAnsi="Gotham SK" w:cstheme="minorBidi"/>
          <w:sz w:val="20"/>
          <w:szCs w:val="20"/>
          <w:lang w:eastAsia="en-US"/>
        </w:rPr>
        <w:t>U narednom periodu  očekuje se dodatni angažman svih sudionika radi provedbe pripajanja u zakonskim okvirima. Aktivnosti po zakonski određenoj osnovi, očekuju se tijekom 2024. godine.</w:t>
      </w:r>
    </w:p>
    <w:p w14:paraId="75B9B3BF" w14:textId="77777777" w:rsidR="00D717AC" w:rsidRDefault="00D717AC" w:rsidP="00D717AC">
      <w:pPr>
        <w:spacing w:line="276" w:lineRule="auto"/>
        <w:jc w:val="both"/>
        <w:rPr>
          <w:rFonts w:ascii="Gotham SK" w:eastAsiaTheme="minorEastAsia" w:hAnsi="Gotham SK" w:cs="Arial"/>
          <w:color w:val="5B9BD5" w:themeColor="accent1"/>
          <w:sz w:val="20"/>
          <w:szCs w:val="20"/>
          <w:lang w:eastAsia="en-US"/>
        </w:rPr>
      </w:pPr>
    </w:p>
    <w:p w14:paraId="70319B46" w14:textId="77777777" w:rsidR="00D717AC" w:rsidRDefault="00D717AC" w:rsidP="00D717AC">
      <w:pPr>
        <w:tabs>
          <w:tab w:val="left" w:pos="4395"/>
        </w:tabs>
        <w:spacing w:line="276" w:lineRule="auto"/>
        <w:jc w:val="both"/>
        <w:rPr>
          <w:rFonts w:ascii="Gotham SK" w:hAnsi="Gotham SK"/>
          <w:sz w:val="20"/>
          <w:szCs w:val="20"/>
        </w:rPr>
      </w:pPr>
    </w:p>
    <w:p w14:paraId="3A1EB40E" w14:textId="77777777" w:rsidR="00D717AC" w:rsidRPr="006C4BAB" w:rsidRDefault="00D717AC" w:rsidP="00D717AC">
      <w:pPr>
        <w:spacing w:after="200" w:line="276" w:lineRule="auto"/>
        <w:jc w:val="both"/>
        <w:rPr>
          <w:rFonts w:ascii="Gotham SK" w:hAnsi="Gotham SK"/>
          <w:b/>
          <w:bCs/>
          <w:sz w:val="20"/>
          <w:szCs w:val="20"/>
          <w:u w:val="single"/>
        </w:rPr>
      </w:pPr>
      <w:r w:rsidRPr="006146A1">
        <w:rPr>
          <w:rFonts w:ascii="Gotham SK" w:hAnsi="Gotham SK"/>
          <w:b/>
          <w:bCs/>
          <w:sz w:val="20"/>
          <w:szCs w:val="20"/>
          <w:u w:val="single"/>
        </w:rPr>
        <w:t>POSLOVNE AKTIVNOSTI I INVESTICIJE DRUŠTVA</w:t>
      </w:r>
    </w:p>
    <w:p w14:paraId="5D12B44F" w14:textId="0F4F41CB" w:rsidR="00D717AC" w:rsidRPr="00794242" w:rsidRDefault="00D717AC" w:rsidP="00E304D8">
      <w:pPr>
        <w:spacing w:line="276" w:lineRule="auto"/>
        <w:jc w:val="both"/>
        <w:rPr>
          <w:rFonts w:ascii="Gotham SK" w:eastAsia="Calibri" w:hAnsi="Gotham SK"/>
          <w:sz w:val="20"/>
        </w:rPr>
      </w:pPr>
      <w:r w:rsidRPr="00794242">
        <w:rPr>
          <w:rFonts w:ascii="Gotham SK" w:eastAsia="Calibri" w:hAnsi="Gotham SK"/>
          <w:sz w:val="20"/>
        </w:rPr>
        <w:t xml:space="preserve">           Poslovne aktivnosti usmjerene su prema ostvarenju strateških ciljeva Društva, koji su: financijski i organizacijski stabilno poslovanje uz očuvanje kvalitete priobalnog mora, podzemnih voda i zaštita okoliša, dok se dostizanje istih realizira putem povećanja priključenja korisnika na sustav odvodnje i postizanja najvećeg stupnja pročišćavanja otpadne vode.</w:t>
      </w:r>
    </w:p>
    <w:p w14:paraId="5DE53C74" w14:textId="4A108388" w:rsidR="00737449" w:rsidRPr="00794242" w:rsidRDefault="00D717AC" w:rsidP="00E304D8">
      <w:pPr>
        <w:tabs>
          <w:tab w:val="left" w:pos="4395"/>
        </w:tabs>
        <w:spacing w:line="276" w:lineRule="auto"/>
        <w:jc w:val="both"/>
        <w:rPr>
          <w:rFonts w:ascii="Gotham SK" w:eastAsiaTheme="minorHAnsi" w:hAnsi="Gotham SK" w:cstheme="minorBidi"/>
          <w:sz w:val="20"/>
          <w:szCs w:val="20"/>
          <w:lang w:eastAsia="en-US"/>
        </w:rPr>
      </w:pPr>
      <w:r w:rsidRPr="00794242">
        <w:rPr>
          <w:rFonts w:ascii="Gotham SK" w:hAnsi="Gotham SK"/>
          <w:sz w:val="20"/>
          <w:szCs w:val="22"/>
          <w:lang w:eastAsia="en-US"/>
        </w:rPr>
        <w:t xml:space="preserve">           U 202</w:t>
      </w:r>
      <w:r w:rsidR="00D5391A" w:rsidRPr="00794242">
        <w:rPr>
          <w:rFonts w:ascii="Gotham SK" w:hAnsi="Gotham SK"/>
          <w:sz w:val="20"/>
          <w:szCs w:val="22"/>
          <w:lang w:eastAsia="en-US"/>
        </w:rPr>
        <w:t>3</w:t>
      </w:r>
      <w:r w:rsidRPr="00794242">
        <w:rPr>
          <w:rFonts w:ascii="Gotham SK" w:hAnsi="Gotham SK"/>
          <w:sz w:val="20"/>
          <w:szCs w:val="22"/>
          <w:lang w:eastAsia="en-US"/>
        </w:rPr>
        <w:t xml:space="preserve">. godini ostvareni su ukupni prihodi u iznosu od </w:t>
      </w:r>
      <w:r w:rsidR="00D5391A" w:rsidRPr="00794242">
        <w:rPr>
          <w:rFonts w:ascii="Gotham SK" w:hAnsi="Gotham SK"/>
          <w:sz w:val="20"/>
          <w:szCs w:val="22"/>
          <w:lang w:eastAsia="en-US"/>
        </w:rPr>
        <w:t>8.179.372</w:t>
      </w:r>
      <w:r w:rsidRPr="00794242">
        <w:rPr>
          <w:rFonts w:ascii="Gotham SK" w:hAnsi="Gotham SK"/>
          <w:sz w:val="20"/>
          <w:szCs w:val="22"/>
          <w:lang w:eastAsia="en-US"/>
        </w:rPr>
        <w:t xml:space="preserve"> </w:t>
      </w:r>
      <w:r w:rsidR="00D5391A" w:rsidRPr="00794242">
        <w:rPr>
          <w:rFonts w:ascii="Gotham SK" w:hAnsi="Gotham SK"/>
          <w:sz w:val="20"/>
          <w:szCs w:val="22"/>
          <w:lang w:eastAsia="en-US"/>
        </w:rPr>
        <w:t>eura</w:t>
      </w:r>
      <w:r w:rsidRPr="00794242">
        <w:rPr>
          <w:rFonts w:ascii="Gotham SK" w:hAnsi="Gotham SK"/>
          <w:sz w:val="20"/>
          <w:szCs w:val="22"/>
          <w:lang w:eastAsia="en-US"/>
        </w:rPr>
        <w:t xml:space="preserve"> i </w:t>
      </w:r>
      <w:r w:rsidR="00EF4C28">
        <w:rPr>
          <w:rFonts w:ascii="Gotham SK" w:hAnsi="Gotham SK"/>
          <w:sz w:val="20"/>
          <w:szCs w:val="22"/>
          <w:lang w:eastAsia="en-US"/>
        </w:rPr>
        <w:t xml:space="preserve"> za </w:t>
      </w:r>
      <w:r w:rsidR="00D5391A" w:rsidRPr="00794242">
        <w:rPr>
          <w:rFonts w:ascii="Gotham SK" w:hAnsi="Gotham SK"/>
          <w:sz w:val="20"/>
          <w:szCs w:val="22"/>
          <w:lang w:eastAsia="en-US"/>
        </w:rPr>
        <w:t>130</w:t>
      </w:r>
      <w:r w:rsidRPr="00794242">
        <w:rPr>
          <w:rFonts w:ascii="Gotham SK" w:hAnsi="Gotham SK"/>
          <w:sz w:val="20"/>
          <w:szCs w:val="22"/>
          <w:lang w:eastAsia="en-US"/>
        </w:rPr>
        <w:t>% su veći u odnosu na 202</w:t>
      </w:r>
      <w:r w:rsidR="00D5391A" w:rsidRPr="00794242">
        <w:rPr>
          <w:rFonts w:ascii="Gotham SK" w:hAnsi="Gotham SK"/>
          <w:sz w:val="20"/>
          <w:szCs w:val="22"/>
          <w:lang w:eastAsia="en-US"/>
        </w:rPr>
        <w:t>2</w:t>
      </w:r>
      <w:r w:rsidRPr="00794242">
        <w:rPr>
          <w:rFonts w:ascii="Gotham SK" w:hAnsi="Gotham SK"/>
          <w:sz w:val="20"/>
          <w:szCs w:val="22"/>
          <w:lang w:eastAsia="en-US"/>
        </w:rPr>
        <w:t xml:space="preserve">. godinu.  Prihodi od </w:t>
      </w:r>
      <w:r w:rsidR="0044504C" w:rsidRPr="00794242">
        <w:rPr>
          <w:rFonts w:ascii="Gotham SK" w:hAnsi="Gotham SK"/>
          <w:sz w:val="20"/>
          <w:szCs w:val="22"/>
          <w:lang w:eastAsia="en-US"/>
        </w:rPr>
        <w:t>osnovne djelatnosti</w:t>
      </w:r>
      <w:r w:rsidRPr="00794242">
        <w:rPr>
          <w:rFonts w:ascii="Gotham SK" w:hAnsi="Gotham SK"/>
          <w:sz w:val="20"/>
          <w:szCs w:val="22"/>
          <w:lang w:eastAsia="en-US"/>
        </w:rPr>
        <w:t xml:space="preserve"> čine 6</w:t>
      </w:r>
      <w:r w:rsidR="00D5391A" w:rsidRPr="00794242">
        <w:rPr>
          <w:rFonts w:ascii="Gotham SK" w:hAnsi="Gotham SK"/>
          <w:sz w:val="20"/>
          <w:szCs w:val="22"/>
          <w:lang w:eastAsia="en-US"/>
        </w:rPr>
        <w:t>7</w:t>
      </w:r>
      <w:r w:rsidRPr="00794242">
        <w:rPr>
          <w:rFonts w:ascii="Gotham SK" w:hAnsi="Gotham SK"/>
          <w:sz w:val="20"/>
          <w:szCs w:val="22"/>
          <w:lang w:eastAsia="en-US"/>
        </w:rPr>
        <w:t xml:space="preserve">% od ukupnih prihoda, odnosno </w:t>
      </w:r>
      <w:r w:rsidR="00D5391A" w:rsidRPr="00794242">
        <w:rPr>
          <w:rFonts w:ascii="Gotham SK" w:hAnsi="Gotham SK"/>
          <w:sz w:val="20"/>
          <w:szCs w:val="22"/>
          <w:lang w:eastAsia="en-US"/>
        </w:rPr>
        <w:t>5.496.544 eura</w:t>
      </w:r>
      <w:r w:rsidR="00C81159">
        <w:rPr>
          <w:rFonts w:ascii="Gotham SK" w:hAnsi="Gotham SK"/>
          <w:sz w:val="20"/>
          <w:szCs w:val="22"/>
          <w:lang w:eastAsia="en-US"/>
        </w:rPr>
        <w:t xml:space="preserve"> </w:t>
      </w:r>
      <w:r w:rsidR="00C81159" w:rsidRPr="006021E9">
        <w:rPr>
          <w:rFonts w:ascii="Gotham SK" w:hAnsi="Gotham SK"/>
          <w:sz w:val="20"/>
          <w:szCs w:val="22"/>
          <w:lang w:eastAsia="en-US"/>
        </w:rPr>
        <w:t>i z</w:t>
      </w:r>
      <w:r w:rsidRPr="006021E9">
        <w:rPr>
          <w:rFonts w:ascii="Gotham SK" w:hAnsi="Gotham SK"/>
          <w:sz w:val="20"/>
          <w:szCs w:val="22"/>
          <w:lang w:eastAsia="en-US"/>
        </w:rPr>
        <w:t>a</w:t>
      </w:r>
      <w:r w:rsidRPr="00794242">
        <w:rPr>
          <w:rFonts w:ascii="Gotham SK" w:hAnsi="Gotham SK"/>
          <w:sz w:val="20"/>
          <w:szCs w:val="22"/>
          <w:lang w:eastAsia="en-US"/>
        </w:rPr>
        <w:t xml:space="preserve"> 15</w:t>
      </w:r>
      <w:r w:rsidR="00D5391A" w:rsidRPr="00794242">
        <w:rPr>
          <w:rFonts w:ascii="Gotham SK" w:hAnsi="Gotham SK"/>
          <w:sz w:val="20"/>
          <w:szCs w:val="22"/>
          <w:lang w:eastAsia="en-US"/>
        </w:rPr>
        <w:t>4</w:t>
      </w:r>
      <w:r w:rsidRPr="00794242">
        <w:rPr>
          <w:rFonts w:ascii="Gotham SK" w:hAnsi="Gotham SK"/>
          <w:sz w:val="20"/>
          <w:szCs w:val="22"/>
          <w:lang w:eastAsia="en-US"/>
        </w:rPr>
        <w:t>% su veći odnosu na 202</w:t>
      </w:r>
      <w:r w:rsidR="00D5391A" w:rsidRPr="00794242">
        <w:rPr>
          <w:rFonts w:ascii="Gotham SK" w:hAnsi="Gotham SK"/>
          <w:sz w:val="20"/>
          <w:szCs w:val="22"/>
          <w:lang w:eastAsia="en-US"/>
        </w:rPr>
        <w:t>2</w:t>
      </w:r>
      <w:r w:rsidRPr="00794242">
        <w:rPr>
          <w:rFonts w:ascii="Gotham SK" w:hAnsi="Gotham SK"/>
          <w:sz w:val="20"/>
          <w:szCs w:val="22"/>
          <w:lang w:eastAsia="en-US"/>
        </w:rPr>
        <w:t>. godinu.</w:t>
      </w:r>
      <w:r w:rsidR="00737449" w:rsidRPr="00794242">
        <w:rPr>
          <w:rFonts w:ascii="Gotham SK" w:hAnsi="Gotham SK"/>
          <w:sz w:val="20"/>
          <w:szCs w:val="22"/>
          <w:lang w:eastAsia="en-US"/>
        </w:rPr>
        <w:t xml:space="preserve"> </w:t>
      </w:r>
      <w:r w:rsidR="00737449" w:rsidRPr="00794242">
        <w:rPr>
          <w:rFonts w:ascii="Gotham SK" w:eastAsiaTheme="minorHAnsi" w:hAnsi="Gotham SK" w:cstheme="minorBidi"/>
          <w:sz w:val="20"/>
          <w:szCs w:val="20"/>
          <w:lang w:eastAsia="en-US"/>
        </w:rPr>
        <w:t xml:space="preserve">Porast prihoda od osnovne djelatnosti pripisuje se primjeni novog cjenika vodne usluge i usluge javne odvodnje  od 01.veljače 2023. godine. </w:t>
      </w:r>
      <w:bookmarkStart w:id="3" w:name="_Hlk110326410"/>
    </w:p>
    <w:bookmarkEnd w:id="3"/>
    <w:p w14:paraId="319C2613" w14:textId="4F4F3CB4" w:rsidR="00D717AC" w:rsidRPr="00794242" w:rsidRDefault="00D717AC" w:rsidP="00E304D8">
      <w:pPr>
        <w:spacing w:line="276" w:lineRule="auto"/>
        <w:jc w:val="both"/>
        <w:rPr>
          <w:rFonts w:ascii="Gotham SK" w:hAnsi="Gotham SK"/>
          <w:sz w:val="20"/>
          <w:szCs w:val="22"/>
          <w:lang w:eastAsia="en-US"/>
        </w:rPr>
      </w:pPr>
      <w:r w:rsidRPr="00794242">
        <w:rPr>
          <w:rFonts w:ascii="Gotham SK" w:hAnsi="Gotham SK"/>
          <w:sz w:val="20"/>
          <w:szCs w:val="22"/>
          <w:lang w:eastAsia="en-US"/>
        </w:rPr>
        <w:t xml:space="preserve">Operativna učinkovitost kroz optimizaciju troškova, rezultirali su tome da društvo završi poslovnu godinu sa  ukupnim rashodima u iznosu od  </w:t>
      </w:r>
      <w:r w:rsidR="00C86DBA" w:rsidRPr="00794242">
        <w:rPr>
          <w:rFonts w:ascii="Gotham SK" w:hAnsi="Gotham SK"/>
          <w:sz w:val="20"/>
          <w:szCs w:val="22"/>
          <w:lang w:eastAsia="en-US"/>
        </w:rPr>
        <w:t>7.981.367</w:t>
      </w:r>
      <w:r w:rsidRPr="00794242">
        <w:rPr>
          <w:rFonts w:ascii="Gotham SK" w:hAnsi="Gotham SK"/>
          <w:sz w:val="20"/>
          <w:szCs w:val="22"/>
          <w:lang w:eastAsia="en-US"/>
        </w:rPr>
        <w:t xml:space="preserve"> </w:t>
      </w:r>
      <w:r w:rsidR="00C86DBA" w:rsidRPr="00794242">
        <w:rPr>
          <w:rFonts w:ascii="Gotham SK" w:hAnsi="Gotham SK"/>
          <w:sz w:val="20"/>
          <w:szCs w:val="22"/>
          <w:lang w:eastAsia="en-US"/>
        </w:rPr>
        <w:t>eura</w:t>
      </w:r>
      <w:r w:rsidR="00794242" w:rsidRPr="00794242">
        <w:rPr>
          <w:rFonts w:ascii="Gotham SK" w:hAnsi="Gotham SK"/>
          <w:sz w:val="20"/>
          <w:szCs w:val="22"/>
          <w:lang w:eastAsia="en-US"/>
        </w:rPr>
        <w:t>, te je ostvarena bruto dobit u iznosu 198.005 eura.</w:t>
      </w:r>
    </w:p>
    <w:p w14:paraId="49CD92E3" w14:textId="6AB86409" w:rsidR="006D10A8" w:rsidRPr="006D10A8" w:rsidRDefault="006D10A8" w:rsidP="006D10A8">
      <w:pPr>
        <w:spacing w:line="276" w:lineRule="auto"/>
        <w:jc w:val="both"/>
        <w:rPr>
          <w:rFonts w:ascii="Gotham SK" w:hAnsi="Gotham SK"/>
          <w:bCs/>
          <w:sz w:val="20"/>
          <w:szCs w:val="20"/>
        </w:rPr>
      </w:pPr>
      <w:r>
        <w:rPr>
          <w:rFonts w:ascii="Gotham SK" w:hAnsi="Gotham SK"/>
          <w:iCs/>
          <w:sz w:val="20"/>
          <w:szCs w:val="20"/>
        </w:rPr>
        <w:t xml:space="preserve">           </w:t>
      </w:r>
      <w:r w:rsidR="00D717AC" w:rsidRPr="006D10A8">
        <w:rPr>
          <w:rFonts w:ascii="Gotham SK" w:hAnsi="Gotham SK"/>
          <w:iCs/>
          <w:sz w:val="20"/>
          <w:szCs w:val="20"/>
        </w:rPr>
        <w:t>Na dan 31.12.202</w:t>
      </w:r>
      <w:r w:rsidR="00794242" w:rsidRPr="006D10A8">
        <w:rPr>
          <w:rFonts w:ascii="Gotham SK" w:hAnsi="Gotham SK"/>
          <w:iCs/>
          <w:sz w:val="20"/>
          <w:szCs w:val="20"/>
        </w:rPr>
        <w:t>3</w:t>
      </w:r>
      <w:r w:rsidR="00D717AC" w:rsidRPr="006D10A8">
        <w:rPr>
          <w:rFonts w:ascii="Gotham SK" w:hAnsi="Gotham SK"/>
          <w:iCs/>
          <w:sz w:val="20"/>
          <w:szCs w:val="20"/>
        </w:rPr>
        <w:t xml:space="preserve">. godine kratkoročne obveze društva prema dobavljačima, zaposlenima i državi  iznose </w:t>
      </w:r>
      <w:r w:rsidR="00C9603E" w:rsidRPr="006D10A8">
        <w:rPr>
          <w:rFonts w:ascii="Gotham SK" w:hAnsi="Gotham SK"/>
          <w:iCs/>
          <w:sz w:val="20"/>
          <w:szCs w:val="20"/>
        </w:rPr>
        <w:t>2.036.408</w:t>
      </w:r>
      <w:r w:rsidR="00794242" w:rsidRPr="006D10A8">
        <w:rPr>
          <w:rFonts w:ascii="Gotham SK" w:hAnsi="Gotham SK"/>
          <w:iCs/>
          <w:sz w:val="20"/>
          <w:szCs w:val="20"/>
        </w:rPr>
        <w:t xml:space="preserve"> eura</w:t>
      </w:r>
      <w:r w:rsidR="00D717AC" w:rsidRPr="006D10A8">
        <w:rPr>
          <w:rFonts w:ascii="Gotham SK" w:hAnsi="Gotham SK"/>
          <w:iCs/>
          <w:sz w:val="20"/>
          <w:szCs w:val="20"/>
        </w:rPr>
        <w:t xml:space="preserve">. Uzimajući u obzir raspoloživa novčana sredstva društva na računima u bankama u ukupnom iznosu od </w:t>
      </w:r>
      <w:r w:rsidR="00D90F68" w:rsidRPr="006D10A8">
        <w:rPr>
          <w:rFonts w:ascii="Gotham SK" w:hAnsi="Gotham SK"/>
          <w:iCs/>
          <w:sz w:val="20"/>
          <w:szCs w:val="20"/>
        </w:rPr>
        <w:t>7.174.283</w:t>
      </w:r>
      <w:r w:rsidR="00D717AC" w:rsidRPr="006D10A8">
        <w:rPr>
          <w:rFonts w:ascii="Gotham SK" w:hAnsi="Gotham SK"/>
          <w:iCs/>
          <w:sz w:val="20"/>
          <w:szCs w:val="20"/>
        </w:rPr>
        <w:t xml:space="preserve"> </w:t>
      </w:r>
      <w:r w:rsidR="00794242" w:rsidRPr="006D10A8">
        <w:rPr>
          <w:rFonts w:ascii="Gotham SK" w:hAnsi="Gotham SK"/>
          <w:iCs/>
          <w:sz w:val="20"/>
          <w:szCs w:val="20"/>
        </w:rPr>
        <w:t>eura</w:t>
      </w:r>
      <w:r w:rsidR="00D717AC" w:rsidRPr="006D10A8">
        <w:rPr>
          <w:rFonts w:ascii="Gotham SK" w:hAnsi="Gotham SK"/>
          <w:iCs/>
          <w:sz w:val="20"/>
          <w:szCs w:val="20"/>
        </w:rPr>
        <w:t xml:space="preserve">, vidljivo je da je društvo u danom trenutku raspolagalo likvidnim sredstvima dostatnim za podmirenje svojih kratkoročnih obveza. </w:t>
      </w:r>
      <w:r w:rsidR="00D30748" w:rsidRPr="006D10A8">
        <w:rPr>
          <w:rFonts w:ascii="Gotham SK" w:hAnsi="Gotham SK"/>
          <w:iCs/>
          <w:sz w:val="20"/>
          <w:szCs w:val="20"/>
        </w:rPr>
        <w:t xml:space="preserve">Od navedenog iznosa 3.500.293,11 </w:t>
      </w:r>
      <w:r w:rsidR="00E304D8" w:rsidRPr="006D10A8">
        <w:rPr>
          <w:rFonts w:ascii="Gotham SK" w:hAnsi="Gotham SK"/>
          <w:iCs/>
          <w:sz w:val="20"/>
          <w:szCs w:val="20"/>
        </w:rPr>
        <w:t xml:space="preserve"> eura</w:t>
      </w:r>
      <w:r w:rsidR="00D30748" w:rsidRPr="006D10A8">
        <w:rPr>
          <w:rFonts w:ascii="Gotham SK" w:hAnsi="Gotham SK"/>
          <w:iCs/>
          <w:sz w:val="20"/>
          <w:szCs w:val="20"/>
        </w:rPr>
        <w:t xml:space="preserve"> odnosi</w:t>
      </w:r>
      <w:r w:rsidR="00E304D8" w:rsidRPr="006D10A8">
        <w:rPr>
          <w:rFonts w:ascii="Gotham SK" w:hAnsi="Gotham SK"/>
          <w:iCs/>
          <w:sz w:val="20"/>
          <w:szCs w:val="20"/>
        </w:rPr>
        <w:t xml:space="preserve"> se</w:t>
      </w:r>
      <w:r w:rsidR="00D30748" w:rsidRPr="006D10A8">
        <w:rPr>
          <w:rFonts w:ascii="Gotham SK" w:hAnsi="Gotham SK"/>
          <w:iCs/>
          <w:sz w:val="20"/>
          <w:szCs w:val="20"/>
        </w:rPr>
        <w:t xml:space="preserve"> na</w:t>
      </w:r>
      <w:r w:rsidR="00E304D8" w:rsidRPr="006D10A8">
        <w:rPr>
          <w:rFonts w:ascii="Gotham SK" w:hAnsi="Gotham SK"/>
          <w:bCs/>
          <w:sz w:val="20"/>
          <w:szCs w:val="20"/>
        </w:rPr>
        <w:t xml:space="preserve"> naknadu štete sukladno Odluci  glavnog inženjera o</w:t>
      </w:r>
      <w:r w:rsidRPr="006D10A8">
        <w:rPr>
          <w:rFonts w:ascii="Gotham SK" w:hAnsi="Gotham SK"/>
          <w:bCs/>
          <w:sz w:val="20"/>
          <w:szCs w:val="20"/>
        </w:rPr>
        <w:t xml:space="preserve"> </w:t>
      </w:r>
      <w:r w:rsidR="00E304D8" w:rsidRPr="006D10A8">
        <w:rPr>
          <w:rFonts w:ascii="Gotham SK" w:hAnsi="Gotham SK"/>
          <w:bCs/>
          <w:sz w:val="20"/>
          <w:szCs w:val="20"/>
        </w:rPr>
        <w:t xml:space="preserve">nadoknadi konačnog iznosa štete po ugovoru za izgradnju 4 uređaja za pročišćavanje otpadnih voda i postrojenja za solarno sušenje i </w:t>
      </w:r>
      <w:proofErr w:type="spellStart"/>
      <w:r w:rsidR="00E304D8" w:rsidRPr="006D10A8">
        <w:rPr>
          <w:rFonts w:ascii="Gotham SK" w:hAnsi="Gotham SK"/>
          <w:bCs/>
          <w:sz w:val="20"/>
          <w:szCs w:val="20"/>
        </w:rPr>
        <w:lastRenderedPageBreak/>
        <w:t>kompostiranje</w:t>
      </w:r>
      <w:proofErr w:type="spellEnd"/>
      <w:r w:rsidR="00E304D8" w:rsidRPr="006D10A8">
        <w:rPr>
          <w:rFonts w:ascii="Gotham SK" w:hAnsi="Gotham SK"/>
          <w:bCs/>
          <w:sz w:val="20"/>
          <w:szCs w:val="20"/>
        </w:rPr>
        <w:t xml:space="preserve"> mulja</w:t>
      </w:r>
      <w:r w:rsidRPr="006D10A8">
        <w:rPr>
          <w:rFonts w:ascii="Gotham SK" w:hAnsi="Gotham SK"/>
          <w:bCs/>
          <w:sz w:val="20"/>
          <w:szCs w:val="20"/>
        </w:rPr>
        <w:t xml:space="preserve">. </w:t>
      </w:r>
      <w:r w:rsidRPr="006D10A8">
        <w:rPr>
          <w:rFonts w:ascii="Gotham SK" w:hAnsi="Gotham SK"/>
          <w:sz w:val="20"/>
          <w:szCs w:val="20"/>
        </w:rPr>
        <w:t>Izvođač je dana 30.10.2023. godine podmirio iznos štete prema odluci Inženjera</w:t>
      </w:r>
      <w:r>
        <w:rPr>
          <w:rFonts w:ascii="Gotham SK" w:hAnsi="Gotham SK"/>
          <w:sz w:val="20"/>
          <w:szCs w:val="20"/>
        </w:rPr>
        <w:t xml:space="preserve"> za otklanjanje nedostataka na postrojenju za solarno sušenje mulja</w:t>
      </w:r>
      <w:r w:rsidRPr="006D10A8">
        <w:rPr>
          <w:rFonts w:ascii="Gotham SK" w:hAnsi="Gotham SK"/>
          <w:sz w:val="20"/>
          <w:szCs w:val="20"/>
        </w:rPr>
        <w:t>, te je Naručitelj sa 31.10.2023. godine preuzeo sva postrojenja u sklopu Ugovora.</w:t>
      </w:r>
    </w:p>
    <w:p w14:paraId="4E6D658B" w14:textId="7117A562" w:rsidR="00D717AC" w:rsidRPr="00E304D8" w:rsidRDefault="00D717AC" w:rsidP="00E304D8">
      <w:pPr>
        <w:spacing w:line="276" w:lineRule="auto"/>
        <w:rPr>
          <w:sz w:val="22"/>
          <w:szCs w:val="22"/>
        </w:rPr>
      </w:pPr>
    </w:p>
    <w:p w14:paraId="27C4C1BF" w14:textId="5BE400A5" w:rsidR="00D717AC" w:rsidRPr="005E56F7" w:rsidRDefault="00D717AC" w:rsidP="00D717AC">
      <w:pPr>
        <w:spacing w:line="276" w:lineRule="auto"/>
        <w:jc w:val="both"/>
        <w:rPr>
          <w:rFonts w:ascii="Gotham SK" w:hAnsi="Gotham SK"/>
          <w:iCs/>
          <w:sz w:val="20"/>
          <w:szCs w:val="20"/>
        </w:rPr>
      </w:pPr>
      <w:r w:rsidRPr="005E56F7">
        <w:rPr>
          <w:rFonts w:ascii="Gotham SK" w:hAnsi="Gotham SK"/>
          <w:iCs/>
          <w:sz w:val="20"/>
          <w:szCs w:val="20"/>
        </w:rPr>
        <w:t xml:space="preserve">         </w:t>
      </w:r>
      <w:r w:rsidR="00970098">
        <w:rPr>
          <w:rFonts w:ascii="Gotham SK" w:hAnsi="Gotham SK"/>
          <w:iCs/>
          <w:sz w:val="20"/>
          <w:szCs w:val="20"/>
        </w:rPr>
        <w:t xml:space="preserve">   </w:t>
      </w:r>
      <w:r w:rsidRPr="005E56F7">
        <w:rPr>
          <w:rFonts w:ascii="Gotham SK" w:hAnsi="Gotham SK"/>
          <w:iCs/>
          <w:sz w:val="20"/>
          <w:szCs w:val="20"/>
        </w:rPr>
        <w:t xml:space="preserve">Analizirajući naplatu potraživanja od kupaca, može se konstatirati da je ista uspješna. Postotak naplate pruženih usluga sakupljanja i pročišćavanja otpadnih voda </w:t>
      </w:r>
      <w:r w:rsidRPr="006D10A8">
        <w:rPr>
          <w:rFonts w:ascii="Gotham SK" w:hAnsi="Gotham SK"/>
          <w:iCs/>
          <w:sz w:val="20"/>
          <w:szCs w:val="20"/>
        </w:rPr>
        <w:t>iznosi</w:t>
      </w:r>
      <w:r w:rsidRPr="005E56F7">
        <w:rPr>
          <w:rFonts w:ascii="Gotham SK" w:hAnsi="Gotham SK"/>
          <w:iCs/>
          <w:sz w:val="20"/>
          <w:szCs w:val="20"/>
        </w:rPr>
        <w:t xml:space="preserve"> 9</w:t>
      </w:r>
      <w:r w:rsidR="00D32695" w:rsidRPr="005E56F7">
        <w:rPr>
          <w:rFonts w:ascii="Gotham SK" w:hAnsi="Gotham SK"/>
          <w:iCs/>
          <w:sz w:val="20"/>
          <w:szCs w:val="20"/>
        </w:rPr>
        <w:t>6</w:t>
      </w:r>
      <w:r w:rsidRPr="005E56F7">
        <w:rPr>
          <w:rFonts w:ascii="Gotham SK" w:hAnsi="Gotham SK"/>
          <w:iCs/>
          <w:sz w:val="20"/>
          <w:szCs w:val="20"/>
        </w:rPr>
        <w:t>,</w:t>
      </w:r>
      <w:r w:rsidR="00D32695" w:rsidRPr="005E56F7">
        <w:rPr>
          <w:rFonts w:ascii="Gotham SK" w:hAnsi="Gotham SK"/>
          <w:iCs/>
          <w:sz w:val="20"/>
          <w:szCs w:val="20"/>
        </w:rPr>
        <w:t>82</w:t>
      </w:r>
      <w:r w:rsidRPr="005E56F7">
        <w:rPr>
          <w:rFonts w:ascii="Gotham SK" w:hAnsi="Gotham SK"/>
          <w:iCs/>
          <w:sz w:val="20"/>
          <w:szCs w:val="20"/>
        </w:rPr>
        <w:t xml:space="preserve">% (kao rezultat redovne i naplate iz prijašnjih razdoblja), dok postotak naplate za izvršene usluge pražnjenja septičkih jama iznosi </w:t>
      </w:r>
      <w:r w:rsidR="005E56F7" w:rsidRPr="005E56F7">
        <w:rPr>
          <w:rFonts w:ascii="Gotham SK" w:hAnsi="Gotham SK"/>
          <w:iCs/>
          <w:sz w:val="20"/>
          <w:szCs w:val="20"/>
        </w:rPr>
        <w:t>93,13</w:t>
      </w:r>
      <w:r w:rsidRPr="005E56F7">
        <w:rPr>
          <w:rFonts w:ascii="Gotham SK" w:hAnsi="Gotham SK"/>
          <w:iCs/>
          <w:sz w:val="20"/>
          <w:szCs w:val="20"/>
        </w:rPr>
        <w:t>% za 202</w:t>
      </w:r>
      <w:r w:rsidR="005E56F7" w:rsidRPr="005E56F7">
        <w:rPr>
          <w:rFonts w:ascii="Gotham SK" w:hAnsi="Gotham SK"/>
          <w:iCs/>
          <w:sz w:val="20"/>
          <w:szCs w:val="20"/>
        </w:rPr>
        <w:t>3</w:t>
      </w:r>
      <w:r w:rsidRPr="005E56F7">
        <w:rPr>
          <w:rFonts w:ascii="Gotham SK" w:hAnsi="Gotham SK"/>
          <w:iCs/>
          <w:sz w:val="20"/>
          <w:szCs w:val="20"/>
        </w:rPr>
        <w:t xml:space="preserve">. godinu. U cilju brze i efikasne naplate potraživanja od kupaca i u </w:t>
      </w:r>
      <w:r w:rsidRPr="006021E9">
        <w:rPr>
          <w:rFonts w:ascii="Gotham SK" w:hAnsi="Gotham SK"/>
          <w:iCs/>
          <w:sz w:val="20"/>
          <w:szCs w:val="20"/>
        </w:rPr>
        <w:t>202</w:t>
      </w:r>
      <w:r w:rsidR="006021E9" w:rsidRPr="006021E9">
        <w:rPr>
          <w:rFonts w:ascii="Gotham SK" w:hAnsi="Gotham SK"/>
          <w:iCs/>
          <w:sz w:val="20"/>
          <w:szCs w:val="20"/>
        </w:rPr>
        <w:t>3</w:t>
      </w:r>
      <w:r w:rsidRPr="005E56F7">
        <w:rPr>
          <w:rFonts w:ascii="Gotham SK" w:hAnsi="Gotham SK"/>
          <w:iCs/>
          <w:sz w:val="20"/>
          <w:szCs w:val="20"/>
        </w:rPr>
        <w:t xml:space="preserve">. godini nastavljena  je prisilna naplata za sve neplaćene račune za izvršene usluge koje društvo fakturira.  Sukladno Ugovoru o poslovnoj suradnji, Istarski vodovod Buzet d.o.o. vrši uslugu fakturiranja i naplate cijene vodnih usluga javne odvodnje za sve korisnike sustava javne odvodnje putem računa za isporučenu uslugu javne vodoopskrbe. Udio prihoda od usluga sakupljanja i pročišćavanja otpadnih voda u ukupnim prihodima od prodaje iznosi 81%. Istarski vodovod uz vođenje baze podataka fakturiranih, naplaćenih i nenaplaćenih računa za vodne usluge javne odvodnje, pravovremeno evidentira dospjele neplaćene račune, redovito šalje opomene  i kontinuirano podnosi prijedloge za ovrhu. Dugogodišnja poslovna suradnja ukazuje na stabilan kontinuitet u pogledu korištenja usluge fakturiranja i naplate cijene za odvodnju i naknadu za razvoj.  </w:t>
      </w:r>
    </w:p>
    <w:p w14:paraId="424975B5" w14:textId="20FFD9EF" w:rsidR="00D717AC" w:rsidRDefault="00D717AC" w:rsidP="00D717AC">
      <w:pPr>
        <w:tabs>
          <w:tab w:val="left" w:pos="4395"/>
        </w:tabs>
        <w:spacing w:line="276" w:lineRule="auto"/>
        <w:jc w:val="both"/>
        <w:rPr>
          <w:rFonts w:ascii="Gotham SK" w:eastAsia="Calibri" w:hAnsi="Gotham SK"/>
          <w:sz w:val="20"/>
          <w:lang w:eastAsia="en-US"/>
        </w:rPr>
      </w:pPr>
      <w:r>
        <w:rPr>
          <w:rFonts w:ascii="Gotham SK" w:hAnsi="Gotham SK"/>
          <w:sz w:val="20"/>
          <w:szCs w:val="20"/>
        </w:rPr>
        <w:t xml:space="preserve">          </w:t>
      </w:r>
      <w:r w:rsidR="00970098">
        <w:rPr>
          <w:rFonts w:ascii="Gotham SK" w:hAnsi="Gotham SK"/>
          <w:sz w:val="20"/>
          <w:szCs w:val="20"/>
        </w:rPr>
        <w:t xml:space="preserve">   </w:t>
      </w:r>
      <w:r>
        <w:rPr>
          <w:rFonts w:ascii="Gotham SK" w:hAnsi="Gotham SK"/>
          <w:sz w:val="20"/>
          <w:szCs w:val="20"/>
        </w:rPr>
        <w:t>O</w:t>
      </w:r>
      <w:r w:rsidRPr="00137E55">
        <w:rPr>
          <w:rFonts w:ascii="Gotham SK" w:eastAsia="Calibri" w:hAnsi="Gotham SK"/>
          <w:sz w:val="20"/>
          <w:lang w:eastAsia="en-US"/>
        </w:rPr>
        <w:t>stvareni</w:t>
      </w:r>
      <w:r>
        <w:rPr>
          <w:rFonts w:ascii="Gotham SK" w:eastAsia="Calibri" w:hAnsi="Gotham SK"/>
          <w:sz w:val="20"/>
          <w:lang w:eastAsia="en-US"/>
        </w:rPr>
        <w:t xml:space="preserve"> </w:t>
      </w:r>
      <w:r w:rsidRPr="00137E55">
        <w:rPr>
          <w:rFonts w:ascii="Gotham SK" w:eastAsia="Calibri" w:hAnsi="Gotham SK"/>
          <w:sz w:val="20"/>
          <w:lang w:eastAsia="en-US"/>
        </w:rPr>
        <w:t xml:space="preserve">rezultati nastavak </w:t>
      </w:r>
      <w:r>
        <w:rPr>
          <w:rFonts w:ascii="Gotham SK" w:eastAsia="Calibri" w:hAnsi="Gotham SK"/>
          <w:sz w:val="20"/>
          <w:lang w:eastAsia="en-US"/>
        </w:rPr>
        <w:t xml:space="preserve">su </w:t>
      </w:r>
      <w:r w:rsidRPr="00137E55">
        <w:rPr>
          <w:rFonts w:ascii="Gotham SK" w:eastAsia="Calibri" w:hAnsi="Gotham SK"/>
          <w:sz w:val="20"/>
          <w:lang w:eastAsia="en-US"/>
        </w:rPr>
        <w:t xml:space="preserve">provođenja </w:t>
      </w:r>
      <w:r>
        <w:rPr>
          <w:rFonts w:ascii="Gotham SK" w:eastAsia="Calibri" w:hAnsi="Gotham SK"/>
          <w:sz w:val="20"/>
          <w:lang w:eastAsia="en-US"/>
        </w:rPr>
        <w:t xml:space="preserve">postavljenih ciljeva i </w:t>
      </w:r>
      <w:r w:rsidRPr="00137E55">
        <w:rPr>
          <w:rFonts w:ascii="Gotham SK" w:eastAsia="Calibri" w:hAnsi="Gotham SK"/>
          <w:sz w:val="20"/>
          <w:lang w:eastAsia="en-US"/>
        </w:rPr>
        <w:t>mjera</w:t>
      </w:r>
      <w:r>
        <w:rPr>
          <w:rFonts w:ascii="Gotham SK" w:eastAsia="Calibri" w:hAnsi="Gotham SK"/>
          <w:sz w:val="20"/>
          <w:lang w:eastAsia="en-US"/>
        </w:rPr>
        <w:t>,</w:t>
      </w:r>
      <w:r w:rsidRPr="00137E55">
        <w:rPr>
          <w:rFonts w:ascii="Gotham SK" w:eastAsia="Calibri" w:hAnsi="Gotham SK"/>
          <w:sz w:val="20"/>
          <w:lang w:eastAsia="en-US"/>
        </w:rPr>
        <w:t xml:space="preserve"> </w:t>
      </w:r>
      <w:r>
        <w:rPr>
          <w:rFonts w:ascii="Gotham SK" w:eastAsia="Calibri" w:hAnsi="Gotham SK"/>
          <w:sz w:val="20"/>
          <w:lang w:eastAsia="en-US"/>
        </w:rPr>
        <w:t>te</w:t>
      </w:r>
      <w:r w:rsidRPr="00137E55">
        <w:rPr>
          <w:rFonts w:ascii="Gotham SK" w:eastAsia="Calibri" w:hAnsi="Gotham SK"/>
          <w:sz w:val="20"/>
          <w:lang w:eastAsia="en-US"/>
        </w:rPr>
        <w:t xml:space="preserve"> uspješnog rada</w:t>
      </w:r>
      <w:r>
        <w:rPr>
          <w:rFonts w:ascii="Gotham SK" w:eastAsia="Calibri" w:hAnsi="Gotham SK"/>
          <w:sz w:val="20"/>
          <w:lang w:eastAsia="en-US"/>
        </w:rPr>
        <w:t xml:space="preserve"> Uprave i djelatnika u svim segmentima djelatnosti Društva, te </w:t>
      </w:r>
      <w:proofErr w:type="spellStart"/>
      <w:r>
        <w:rPr>
          <w:rFonts w:ascii="Gotham SK" w:eastAsia="Calibri" w:hAnsi="Gotham SK"/>
          <w:sz w:val="20"/>
          <w:lang w:eastAsia="en-US"/>
        </w:rPr>
        <w:t>proaktivnog</w:t>
      </w:r>
      <w:proofErr w:type="spellEnd"/>
      <w:r>
        <w:rPr>
          <w:rFonts w:ascii="Gotham SK" w:eastAsia="Calibri" w:hAnsi="Gotham SK"/>
          <w:sz w:val="20"/>
          <w:lang w:eastAsia="en-US"/>
        </w:rPr>
        <w:t xml:space="preserve"> i inovativnog pristupa u cilju optimizacije radnih procesa. </w:t>
      </w:r>
    </w:p>
    <w:p w14:paraId="796ACDDD" w14:textId="2602859D" w:rsidR="00D717AC" w:rsidRDefault="00D717AC" w:rsidP="00D717AC">
      <w:pPr>
        <w:tabs>
          <w:tab w:val="left" w:pos="4395"/>
        </w:tabs>
        <w:spacing w:line="276" w:lineRule="auto"/>
        <w:jc w:val="both"/>
        <w:rPr>
          <w:rFonts w:ascii="Gotham SK" w:eastAsia="Calibri" w:hAnsi="Gotham SK"/>
          <w:sz w:val="20"/>
          <w:szCs w:val="20"/>
          <w:lang w:eastAsia="en-US"/>
        </w:rPr>
      </w:pPr>
      <w:r>
        <w:rPr>
          <w:rFonts w:ascii="Gotham SK" w:hAnsi="Gotham SK"/>
          <w:sz w:val="20"/>
          <w:szCs w:val="20"/>
        </w:rPr>
        <w:t>Društvo je nastavilo</w:t>
      </w:r>
      <w:r>
        <w:rPr>
          <w:rFonts w:ascii="Gotham SK" w:eastAsia="Calibri" w:hAnsi="Gotham SK"/>
          <w:sz w:val="20"/>
          <w:lang w:eastAsia="en-US"/>
        </w:rPr>
        <w:t xml:space="preserve"> </w:t>
      </w:r>
      <w:r w:rsidRPr="00137E55">
        <w:rPr>
          <w:rFonts w:ascii="Gotham SK" w:eastAsia="Calibri" w:hAnsi="Gotham SK"/>
          <w:sz w:val="20"/>
          <w:lang w:eastAsia="en-US"/>
        </w:rPr>
        <w:t>poslova</w:t>
      </w:r>
      <w:r>
        <w:rPr>
          <w:rFonts w:ascii="Gotham SK" w:eastAsia="Calibri" w:hAnsi="Gotham SK"/>
          <w:sz w:val="20"/>
          <w:lang w:eastAsia="en-US"/>
        </w:rPr>
        <w:t>ti</w:t>
      </w:r>
      <w:r w:rsidRPr="00137E55">
        <w:rPr>
          <w:rFonts w:ascii="Gotham SK" w:eastAsia="Calibri" w:hAnsi="Gotham SK"/>
          <w:sz w:val="20"/>
          <w:lang w:eastAsia="en-US"/>
        </w:rPr>
        <w:t xml:space="preserve"> u skladu sa </w:t>
      </w:r>
      <w:r>
        <w:rPr>
          <w:rFonts w:ascii="Gotham SK" w:eastAsia="Calibri" w:hAnsi="Gotham SK"/>
          <w:sz w:val="20"/>
          <w:lang w:eastAsia="en-US"/>
        </w:rPr>
        <w:t>usvojenim</w:t>
      </w:r>
      <w:r w:rsidRPr="00137E55">
        <w:rPr>
          <w:rFonts w:ascii="Gotham SK" w:eastAsia="Calibri" w:hAnsi="Gotham SK"/>
          <w:sz w:val="20"/>
          <w:lang w:eastAsia="en-US"/>
        </w:rPr>
        <w:t xml:space="preserve"> poslovnim planovima, </w:t>
      </w:r>
      <w:r>
        <w:rPr>
          <w:rFonts w:ascii="Gotham SK" w:eastAsia="Calibri" w:hAnsi="Gotham SK"/>
          <w:sz w:val="20"/>
          <w:lang w:eastAsia="en-US"/>
        </w:rPr>
        <w:t xml:space="preserve">prije svega </w:t>
      </w:r>
      <w:r>
        <w:rPr>
          <w:rFonts w:ascii="Gotham SK" w:eastAsia="Calibri" w:hAnsi="Gotham SK"/>
          <w:sz w:val="20"/>
          <w:szCs w:val="20"/>
          <w:lang w:eastAsia="en-US"/>
        </w:rPr>
        <w:t xml:space="preserve">kvalitetnom </w:t>
      </w:r>
      <w:r w:rsidRPr="00164B82">
        <w:rPr>
          <w:rFonts w:ascii="Gotham SK" w:eastAsia="Calibri" w:hAnsi="Gotham SK"/>
          <w:sz w:val="20"/>
          <w:szCs w:val="20"/>
          <w:lang w:eastAsia="en-US"/>
        </w:rPr>
        <w:t>obavljanj</w:t>
      </w:r>
      <w:r>
        <w:rPr>
          <w:rFonts w:ascii="Gotham SK" w:eastAsia="Calibri" w:hAnsi="Gotham SK"/>
          <w:sz w:val="20"/>
          <w:szCs w:val="20"/>
          <w:lang w:eastAsia="en-US"/>
        </w:rPr>
        <w:t>u</w:t>
      </w:r>
      <w:r w:rsidRPr="00164B82">
        <w:rPr>
          <w:rFonts w:ascii="Gotham SK" w:eastAsia="Calibri" w:hAnsi="Gotham SK"/>
          <w:sz w:val="20"/>
          <w:szCs w:val="20"/>
          <w:lang w:eastAsia="en-US"/>
        </w:rPr>
        <w:t xml:space="preserve"> djelatnosti</w:t>
      </w:r>
      <w:r>
        <w:rPr>
          <w:rFonts w:ascii="Gotham SK" w:eastAsia="Calibri" w:hAnsi="Gotham SK"/>
          <w:sz w:val="20"/>
          <w:szCs w:val="20"/>
          <w:lang w:eastAsia="en-US"/>
        </w:rPr>
        <w:t xml:space="preserve"> javne odvodnje</w:t>
      </w:r>
      <w:r w:rsidRPr="00164B82">
        <w:rPr>
          <w:rFonts w:ascii="Gotham SK" w:eastAsia="Calibri" w:hAnsi="Gotham SK"/>
          <w:sz w:val="20"/>
          <w:szCs w:val="20"/>
          <w:lang w:eastAsia="en-US"/>
        </w:rPr>
        <w:t xml:space="preserve">, </w:t>
      </w:r>
      <w:r>
        <w:rPr>
          <w:rFonts w:ascii="Gotham SK" w:eastAsia="Calibri" w:hAnsi="Gotham SK"/>
          <w:sz w:val="20"/>
          <w:szCs w:val="20"/>
          <w:lang w:eastAsia="en-US"/>
        </w:rPr>
        <w:t xml:space="preserve">ostvarivanju </w:t>
      </w:r>
      <w:r w:rsidRPr="00164B82">
        <w:rPr>
          <w:rFonts w:ascii="Gotham SK" w:eastAsia="Calibri" w:hAnsi="Gotham SK"/>
          <w:sz w:val="20"/>
          <w:szCs w:val="20"/>
          <w:lang w:eastAsia="en-US"/>
        </w:rPr>
        <w:t>pozitivn</w:t>
      </w:r>
      <w:r>
        <w:rPr>
          <w:rFonts w:ascii="Gotham SK" w:eastAsia="Calibri" w:hAnsi="Gotham SK"/>
          <w:sz w:val="20"/>
          <w:szCs w:val="20"/>
          <w:lang w:eastAsia="en-US"/>
        </w:rPr>
        <w:t xml:space="preserve">og financijskog rezultata i očuvanju likvidnosti Društva. </w:t>
      </w:r>
      <w:r>
        <w:rPr>
          <w:rFonts w:ascii="Gotham SK" w:eastAsia="Calibri" w:hAnsi="Gotham SK"/>
          <w:sz w:val="20"/>
          <w:szCs w:val="20"/>
          <w:lang w:eastAsia="en-US"/>
        </w:rPr>
        <w:tab/>
      </w:r>
    </w:p>
    <w:p w14:paraId="258C1F54" w14:textId="58619576" w:rsidR="001F567A" w:rsidRPr="00E304D8" w:rsidRDefault="00D717AC" w:rsidP="00E304D8">
      <w:pPr>
        <w:tabs>
          <w:tab w:val="left" w:pos="567"/>
        </w:tabs>
        <w:spacing w:line="276" w:lineRule="auto"/>
        <w:jc w:val="both"/>
        <w:rPr>
          <w:rFonts w:ascii="Gotham SK" w:eastAsia="Calibri" w:hAnsi="Gotham SK"/>
          <w:sz w:val="20"/>
          <w:szCs w:val="20"/>
          <w:lang w:eastAsia="en-US"/>
        </w:rPr>
      </w:pPr>
      <w:r>
        <w:rPr>
          <w:rFonts w:ascii="Gotham SK" w:eastAsia="Calibri" w:hAnsi="Gotham SK"/>
          <w:sz w:val="20"/>
          <w:szCs w:val="20"/>
          <w:lang w:eastAsia="en-US"/>
        </w:rPr>
        <w:tab/>
        <w:t xml:space="preserve">    O</w:t>
      </w:r>
      <w:r w:rsidRPr="00654207">
        <w:rPr>
          <w:rFonts w:ascii="Gotham SK" w:eastAsia="Calibri" w:hAnsi="Gotham SK"/>
          <w:sz w:val="20"/>
          <w:szCs w:val="20"/>
          <w:lang w:eastAsia="en-US"/>
        </w:rPr>
        <w:t>dgovorn</w:t>
      </w:r>
      <w:r>
        <w:rPr>
          <w:rFonts w:ascii="Gotham SK" w:eastAsia="Calibri" w:hAnsi="Gotham SK"/>
          <w:sz w:val="20"/>
          <w:szCs w:val="20"/>
          <w:lang w:eastAsia="en-US"/>
        </w:rPr>
        <w:t>im</w:t>
      </w:r>
      <w:r w:rsidRPr="00654207">
        <w:rPr>
          <w:rFonts w:ascii="Gotham SK" w:eastAsia="Calibri" w:hAnsi="Gotham SK"/>
          <w:sz w:val="20"/>
          <w:szCs w:val="20"/>
          <w:lang w:eastAsia="en-US"/>
        </w:rPr>
        <w:t xml:space="preserve"> i transparentn</w:t>
      </w:r>
      <w:r>
        <w:rPr>
          <w:rFonts w:ascii="Gotham SK" w:eastAsia="Calibri" w:hAnsi="Gotham SK"/>
          <w:sz w:val="20"/>
          <w:szCs w:val="20"/>
          <w:lang w:eastAsia="en-US"/>
        </w:rPr>
        <w:t>im</w:t>
      </w:r>
      <w:r w:rsidRPr="00654207">
        <w:rPr>
          <w:rFonts w:ascii="Gotham SK" w:eastAsia="Calibri" w:hAnsi="Gotham SK"/>
          <w:sz w:val="20"/>
          <w:szCs w:val="20"/>
          <w:lang w:eastAsia="en-US"/>
        </w:rPr>
        <w:t xml:space="preserve"> poslovanje</w:t>
      </w:r>
      <w:r>
        <w:rPr>
          <w:rFonts w:ascii="Gotham SK" w:eastAsia="Calibri" w:hAnsi="Gotham SK"/>
          <w:sz w:val="20"/>
          <w:szCs w:val="20"/>
          <w:lang w:eastAsia="en-US"/>
        </w:rPr>
        <w:t>m Društvo nastavlja ispunjavati svoju temeljnu zadaću poslovanja koja</w:t>
      </w:r>
      <w:r w:rsidRPr="00DB6D09">
        <w:rPr>
          <w:rFonts w:ascii="Gotham SK" w:eastAsia="Calibri" w:hAnsi="Gotham SK"/>
          <w:sz w:val="20"/>
          <w:szCs w:val="20"/>
          <w:lang w:eastAsia="en-US"/>
        </w:rPr>
        <w:t xml:space="preserve"> </w:t>
      </w:r>
      <w:r>
        <w:rPr>
          <w:rFonts w:ascii="Gotham SK" w:eastAsia="Calibri" w:hAnsi="Gotham SK"/>
          <w:sz w:val="20"/>
          <w:szCs w:val="20"/>
          <w:lang w:eastAsia="en-US"/>
        </w:rPr>
        <w:t>počiva</w:t>
      </w:r>
      <w:r w:rsidRPr="00DB6D09">
        <w:rPr>
          <w:rFonts w:ascii="Gotham SK" w:eastAsia="Calibri" w:hAnsi="Gotham SK"/>
          <w:sz w:val="20"/>
          <w:szCs w:val="20"/>
          <w:lang w:eastAsia="en-US"/>
        </w:rPr>
        <w:t xml:space="preserve"> na </w:t>
      </w:r>
      <w:r>
        <w:rPr>
          <w:rFonts w:ascii="Gotham SK" w:eastAsia="Calibri" w:hAnsi="Gotham SK"/>
          <w:sz w:val="20"/>
          <w:szCs w:val="20"/>
          <w:lang w:eastAsia="en-US"/>
        </w:rPr>
        <w:t xml:space="preserve">kontinuiranom pružanju </w:t>
      </w:r>
      <w:r w:rsidRPr="00DB6D09">
        <w:rPr>
          <w:rFonts w:ascii="Gotham SK" w:eastAsia="Calibri" w:hAnsi="Gotham SK"/>
          <w:sz w:val="20"/>
          <w:szCs w:val="20"/>
          <w:lang w:eastAsia="en-US"/>
        </w:rPr>
        <w:t>kvalitetne</w:t>
      </w:r>
      <w:r>
        <w:rPr>
          <w:rFonts w:ascii="Gotham SK" w:eastAsia="Calibri" w:hAnsi="Gotham SK"/>
          <w:sz w:val="20"/>
          <w:szCs w:val="20"/>
          <w:lang w:eastAsia="en-US"/>
        </w:rPr>
        <w:t xml:space="preserve"> i</w:t>
      </w:r>
      <w:r w:rsidRPr="00DB6D09">
        <w:rPr>
          <w:rFonts w:ascii="Gotham SK" w:eastAsia="Calibri" w:hAnsi="Gotham SK"/>
          <w:sz w:val="20"/>
          <w:szCs w:val="20"/>
          <w:lang w:eastAsia="en-US"/>
        </w:rPr>
        <w:t xml:space="preserve"> </w:t>
      </w:r>
      <w:r>
        <w:rPr>
          <w:rFonts w:ascii="Gotham SK" w:eastAsia="Calibri" w:hAnsi="Gotham SK"/>
          <w:sz w:val="20"/>
          <w:szCs w:val="20"/>
          <w:lang w:eastAsia="en-US"/>
        </w:rPr>
        <w:t xml:space="preserve">učinkovite usluge javne odvodnje čime doprinosi poboljšanju </w:t>
      </w:r>
      <w:r w:rsidRPr="00654207">
        <w:rPr>
          <w:rFonts w:ascii="Gotham SK" w:eastAsia="Calibri" w:hAnsi="Gotham SK"/>
          <w:sz w:val="20"/>
          <w:szCs w:val="20"/>
          <w:lang w:eastAsia="en-US"/>
        </w:rPr>
        <w:t>standard</w:t>
      </w:r>
      <w:r>
        <w:rPr>
          <w:rFonts w:ascii="Gotham SK" w:eastAsia="Calibri" w:hAnsi="Gotham SK"/>
          <w:sz w:val="20"/>
          <w:szCs w:val="20"/>
          <w:lang w:eastAsia="en-US"/>
        </w:rPr>
        <w:t xml:space="preserve">a </w:t>
      </w:r>
      <w:r w:rsidRPr="0035092E">
        <w:rPr>
          <w:rFonts w:ascii="Gotham SK" w:eastAsia="Calibri" w:hAnsi="Gotham SK"/>
          <w:sz w:val="20"/>
          <w:szCs w:val="20"/>
          <w:lang w:eastAsia="en-US"/>
        </w:rPr>
        <w:t>lokalnih zajednica u kojima djeluje</w:t>
      </w:r>
      <w:r>
        <w:rPr>
          <w:rFonts w:ascii="Gotham SK" w:eastAsia="Calibri" w:hAnsi="Gotham SK"/>
          <w:sz w:val="20"/>
          <w:szCs w:val="20"/>
          <w:lang w:eastAsia="en-US"/>
        </w:rPr>
        <w:t xml:space="preserve">, te zaštiti i unapređenju okoliša. </w:t>
      </w:r>
    </w:p>
    <w:p w14:paraId="118E1D2A" w14:textId="1258643E" w:rsidR="00D717AC" w:rsidRPr="00DD438A" w:rsidRDefault="00D717AC" w:rsidP="00D717AC">
      <w:pPr>
        <w:spacing w:line="276" w:lineRule="auto"/>
        <w:jc w:val="both"/>
        <w:rPr>
          <w:rFonts w:ascii="Gotham SK" w:eastAsia="Calibri" w:hAnsi="Gotham SK"/>
          <w:sz w:val="20"/>
        </w:rPr>
      </w:pPr>
      <w:r w:rsidRPr="00DD438A">
        <w:rPr>
          <w:rFonts w:ascii="Gotham SK" w:eastAsia="Calibri" w:hAnsi="Gotham SK"/>
          <w:sz w:val="20"/>
        </w:rPr>
        <w:t xml:space="preserve">             Dugogodišnje </w:t>
      </w:r>
      <w:proofErr w:type="spellStart"/>
      <w:r w:rsidRPr="00DD438A">
        <w:rPr>
          <w:rFonts w:ascii="Gotham SK" w:eastAsia="Calibri" w:hAnsi="Gotham SK"/>
          <w:sz w:val="20"/>
        </w:rPr>
        <w:t>proaktivno</w:t>
      </w:r>
      <w:proofErr w:type="spellEnd"/>
      <w:r w:rsidRPr="00DD438A">
        <w:rPr>
          <w:rFonts w:ascii="Gotham SK" w:eastAsia="Calibri" w:hAnsi="Gotham SK"/>
          <w:sz w:val="20"/>
        </w:rPr>
        <w:t xml:space="preserve"> djelovanje društva Odvodnja Poreč predstavlja ključni faktor u ostvarenju značajnog napretka u razvoju sustava javne odvodnje, što je rezultiralo iskorakom u odnosu na prosjek u vodno-gospodarskom sektoru. Svojom vizijom i predanim radom, Odvodnja Poreč nastavlja biti primjer pozitivnih promjena u </w:t>
      </w:r>
      <w:proofErr w:type="spellStart"/>
      <w:r w:rsidRPr="00DD438A">
        <w:rPr>
          <w:rFonts w:ascii="Gotham SK" w:eastAsia="Calibri" w:hAnsi="Gotham SK"/>
          <w:sz w:val="20"/>
        </w:rPr>
        <w:t>vodnogospodarskom</w:t>
      </w:r>
      <w:proofErr w:type="spellEnd"/>
      <w:r w:rsidRPr="00DD438A">
        <w:rPr>
          <w:rFonts w:ascii="Gotham SK" w:eastAsia="Calibri" w:hAnsi="Gotham SK"/>
          <w:sz w:val="20"/>
        </w:rPr>
        <w:t xml:space="preserve"> sektoru. Pravovremenom spremnosti Društva za provedbu projekta "Sustav odvodnje s uređajima za pročišćavanje otpadnih voda grada Poreča", ostvaren je značajan financijski boljitak, u odnosu na ostala društva u sektoru s obzirom na značajan rast cijena materijala, rada i usluga na tržištu.</w:t>
      </w:r>
    </w:p>
    <w:p w14:paraId="14019EE4" w14:textId="640A5DC3" w:rsidR="00D717AC" w:rsidRPr="00DD438A" w:rsidRDefault="00D717AC" w:rsidP="00D717AC">
      <w:pPr>
        <w:spacing w:line="276" w:lineRule="auto"/>
        <w:jc w:val="both"/>
        <w:rPr>
          <w:rFonts w:ascii="Gotham SK" w:eastAsia="Calibri" w:hAnsi="Gotham SK"/>
          <w:sz w:val="20"/>
        </w:rPr>
      </w:pPr>
      <w:r w:rsidRPr="00DD438A">
        <w:rPr>
          <w:rFonts w:ascii="Gotham SK" w:eastAsia="Calibri" w:hAnsi="Gotham SK"/>
          <w:sz w:val="20"/>
        </w:rPr>
        <w:t xml:space="preserve">             Sa preuzimanjem navedenih postrojenja od strane Odvodnje Poreč započelo je ugovorno razdoblje za obavještavanje o nedostacima, u trajanju od godine dana, tijekom kojeg se izvođaču prijavljuju na otklanjanje svi eventualni nedostaci koji se uoče u redovnom radu postrojenja. Nakon navedenog razdoblja slijedi jamstveni period na izvedene radove i ugrađenu opremu u trajanju od dvije godine.</w:t>
      </w:r>
    </w:p>
    <w:p w14:paraId="387FBBB3" w14:textId="67C844A6" w:rsidR="00D717AC" w:rsidRPr="00DD438A" w:rsidRDefault="00D717AC" w:rsidP="00D717AC">
      <w:pPr>
        <w:widowControl w:val="0"/>
        <w:spacing w:line="276" w:lineRule="auto"/>
        <w:jc w:val="both"/>
        <w:rPr>
          <w:rFonts w:ascii="Gotham SK" w:hAnsi="Gotham SK"/>
          <w:sz w:val="20"/>
          <w:szCs w:val="20"/>
        </w:rPr>
      </w:pPr>
      <w:r w:rsidRPr="00DD438A">
        <w:rPr>
          <w:rFonts w:ascii="Gotham SK" w:hAnsi="Gotham SK"/>
          <w:sz w:val="20"/>
          <w:szCs w:val="20"/>
        </w:rPr>
        <w:t xml:space="preserve">Na temelju sklopljenog Ugovora o sufinanciranju provedbe EU projekta referentni broj: JPF.2020.-6.564. od 13.12.2021. godine po ispostavljenim zahtjevima Odvodnje Poreč, nakon okončanog obračuna u sklopu ugovora za izgradnju četiri uređaja za pročišćavanje otpadnih voda i postrojenja za solarno sušenje i </w:t>
      </w:r>
      <w:proofErr w:type="spellStart"/>
      <w:r w:rsidRPr="00DD438A">
        <w:rPr>
          <w:rFonts w:ascii="Gotham SK" w:hAnsi="Gotham SK"/>
          <w:sz w:val="20"/>
          <w:szCs w:val="20"/>
        </w:rPr>
        <w:t>kompostiranje</w:t>
      </w:r>
      <w:proofErr w:type="spellEnd"/>
      <w:r w:rsidRPr="00DD438A">
        <w:rPr>
          <w:rFonts w:ascii="Gotham SK" w:hAnsi="Gotham SK"/>
          <w:sz w:val="20"/>
          <w:szCs w:val="20"/>
        </w:rPr>
        <w:t xml:space="preserve"> mulja, od strane Ministarstva regionalnoga razvoja i fondova Europske unije je ukupno uplaćeno 950.089,24 eura bez PDV-a.</w:t>
      </w:r>
    </w:p>
    <w:p w14:paraId="08D4B835" w14:textId="7CBBE75D" w:rsidR="00D717AC" w:rsidRPr="00DD438A" w:rsidRDefault="00D717AC" w:rsidP="00D717AC">
      <w:pPr>
        <w:spacing w:line="276" w:lineRule="auto"/>
        <w:jc w:val="both"/>
        <w:rPr>
          <w:rFonts w:ascii="Gotham SK" w:eastAsia="Calibri" w:hAnsi="Gotham SK"/>
          <w:sz w:val="20"/>
          <w:szCs w:val="20"/>
        </w:rPr>
      </w:pPr>
      <w:r w:rsidRPr="00DD438A">
        <w:rPr>
          <w:rFonts w:ascii="Gotham SK" w:eastAsia="Calibri" w:hAnsi="Gotham SK"/>
          <w:sz w:val="20"/>
        </w:rPr>
        <w:t xml:space="preserve">            </w:t>
      </w:r>
      <w:r w:rsidRPr="00DD438A">
        <w:rPr>
          <w:rFonts w:ascii="Gotham SK" w:eastAsia="Calibri" w:hAnsi="Gotham SK"/>
          <w:sz w:val="20"/>
          <w:szCs w:val="20"/>
        </w:rPr>
        <w:t xml:space="preserve">Nastavno na povećanje ukupnih rashoda, posebno u pogledu povećanog utroška električne energije zbog preuzimanja modernih uređaja za pročišćavanje otpadnih voda, Društvo je usmjereno na osiguranje zelenih izvora energije, te je dovršena projektna dokumentacija za ugradnju </w:t>
      </w:r>
      <w:proofErr w:type="spellStart"/>
      <w:r w:rsidRPr="00DD438A">
        <w:rPr>
          <w:rFonts w:ascii="Gotham SK" w:eastAsia="Calibri" w:hAnsi="Gotham SK"/>
          <w:sz w:val="20"/>
          <w:szCs w:val="20"/>
        </w:rPr>
        <w:t>fotonaponskih</w:t>
      </w:r>
      <w:proofErr w:type="spellEnd"/>
      <w:r w:rsidRPr="00DD438A">
        <w:rPr>
          <w:rFonts w:ascii="Gotham SK" w:eastAsia="Calibri" w:hAnsi="Gotham SK"/>
          <w:sz w:val="20"/>
          <w:szCs w:val="20"/>
        </w:rPr>
        <w:t xml:space="preserve"> elektrana na navedena postrojenja. Izrada dokumentacije sufinancirana je od strane Fonda za zaštitu okoliša i energetske učinkovitosti u udjelu od 40%.</w:t>
      </w:r>
    </w:p>
    <w:p w14:paraId="0ADF0D12" w14:textId="4FA7DFB5" w:rsidR="00D717AC" w:rsidRPr="00DD438A" w:rsidRDefault="00D717AC" w:rsidP="00D717AC">
      <w:pPr>
        <w:spacing w:line="276" w:lineRule="auto"/>
        <w:jc w:val="both"/>
        <w:rPr>
          <w:rFonts w:ascii="Gotham SK" w:eastAsia="Calibri" w:hAnsi="Gotham SK"/>
          <w:sz w:val="20"/>
        </w:rPr>
      </w:pPr>
      <w:r w:rsidRPr="00DD438A">
        <w:rPr>
          <w:rFonts w:ascii="Gotham SK" w:eastAsia="Calibri" w:hAnsi="Gotham SK"/>
          <w:sz w:val="20"/>
          <w:szCs w:val="20"/>
        </w:rPr>
        <w:t xml:space="preserve">         </w:t>
      </w:r>
      <w:r w:rsidRPr="00DD438A">
        <w:rPr>
          <w:rFonts w:ascii="Gotham SK" w:eastAsia="Calibri" w:hAnsi="Gotham SK"/>
          <w:sz w:val="20"/>
        </w:rPr>
        <w:t>Društvo Odvodnja Poreč, kao javni isporučitelj vodnih usluga za područje grada Poreča te općina Tar-</w:t>
      </w:r>
      <w:proofErr w:type="spellStart"/>
      <w:r w:rsidRPr="00DD438A">
        <w:rPr>
          <w:rFonts w:ascii="Gotham SK" w:eastAsia="Calibri" w:hAnsi="Gotham SK"/>
          <w:sz w:val="20"/>
        </w:rPr>
        <w:t>Vabriga</w:t>
      </w:r>
      <w:proofErr w:type="spellEnd"/>
      <w:r w:rsidRPr="00DD438A">
        <w:rPr>
          <w:rFonts w:ascii="Gotham SK" w:eastAsia="Calibri" w:hAnsi="Gotham SK"/>
          <w:sz w:val="20"/>
        </w:rPr>
        <w:t xml:space="preserve">, </w:t>
      </w:r>
      <w:proofErr w:type="spellStart"/>
      <w:r w:rsidRPr="00DD438A">
        <w:rPr>
          <w:rFonts w:ascii="Gotham SK" w:eastAsia="Calibri" w:hAnsi="Gotham SK"/>
          <w:sz w:val="20"/>
        </w:rPr>
        <w:t>Funtana</w:t>
      </w:r>
      <w:proofErr w:type="spellEnd"/>
      <w:r w:rsidRPr="00DD438A">
        <w:rPr>
          <w:rFonts w:ascii="Gotham SK" w:eastAsia="Calibri" w:hAnsi="Gotham SK"/>
          <w:sz w:val="20"/>
        </w:rPr>
        <w:t xml:space="preserve">, </w:t>
      </w:r>
      <w:proofErr w:type="spellStart"/>
      <w:r w:rsidRPr="00DD438A">
        <w:rPr>
          <w:rFonts w:ascii="Gotham SK" w:eastAsia="Calibri" w:hAnsi="Gotham SK"/>
          <w:sz w:val="20"/>
        </w:rPr>
        <w:t>Vrsar</w:t>
      </w:r>
      <w:proofErr w:type="spellEnd"/>
      <w:r w:rsidRPr="00DD438A">
        <w:rPr>
          <w:rFonts w:ascii="Gotham SK" w:eastAsia="Calibri" w:hAnsi="Gotham SK"/>
          <w:sz w:val="20"/>
        </w:rPr>
        <w:t xml:space="preserve">, Sv. </w:t>
      </w:r>
      <w:proofErr w:type="spellStart"/>
      <w:r w:rsidRPr="00DD438A">
        <w:rPr>
          <w:rFonts w:ascii="Gotham SK" w:eastAsia="Calibri" w:hAnsi="Gotham SK"/>
          <w:sz w:val="20"/>
        </w:rPr>
        <w:t>Lovreč</w:t>
      </w:r>
      <w:proofErr w:type="spellEnd"/>
      <w:r w:rsidRPr="00DD438A">
        <w:rPr>
          <w:rFonts w:ascii="Gotham SK" w:eastAsia="Calibri" w:hAnsi="Gotham SK"/>
          <w:sz w:val="20"/>
        </w:rPr>
        <w:t xml:space="preserve"> i </w:t>
      </w:r>
      <w:proofErr w:type="spellStart"/>
      <w:r w:rsidRPr="00DD438A">
        <w:rPr>
          <w:rFonts w:ascii="Gotham SK" w:eastAsia="Calibri" w:hAnsi="Gotham SK"/>
          <w:sz w:val="20"/>
        </w:rPr>
        <w:t>Vižinada</w:t>
      </w:r>
      <w:proofErr w:type="spellEnd"/>
      <w:r w:rsidRPr="00DD438A">
        <w:rPr>
          <w:rFonts w:ascii="Gotham SK" w:eastAsia="Calibri" w:hAnsi="Gotham SK"/>
          <w:sz w:val="20"/>
        </w:rPr>
        <w:t xml:space="preserve"> trenutno upravlja sustavom javne </w:t>
      </w:r>
      <w:r w:rsidRPr="00DD438A">
        <w:rPr>
          <w:rFonts w:ascii="Gotham SK" w:eastAsia="Calibri" w:hAnsi="Gotham SK"/>
          <w:sz w:val="20"/>
        </w:rPr>
        <w:lastRenderedPageBreak/>
        <w:t>odvodnje koji se sastoji od 338 kilometara kanalizacijske mreže, 95 crpnih stanica i 8 uređaja za pročišćavanje otpadnih voda i 2 postrojenja za obradu mulja.</w:t>
      </w:r>
    </w:p>
    <w:p w14:paraId="21D70A60" w14:textId="4AF59A7C" w:rsidR="00D717AC" w:rsidRPr="00DD438A" w:rsidRDefault="00D717AC" w:rsidP="00D717AC">
      <w:pPr>
        <w:autoSpaceDE w:val="0"/>
        <w:autoSpaceDN w:val="0"/>
        <w:spacing w:line="276" w:lineRule="auto"/>
        <w:jc w:val="both"/>
        <w:rPr>
          <w:rFonts w:ascii="Gotham SK" w:hAnsi="Gotham SK"/>
          <w:sz w:val="20"/>
          <w:szCs w:val="20"/>
        </w:rPr>
      </w:pPr>
      <w:r w:rsidRPr="00DD438A">
        <w:rPr>
          <w:rFonts w:ascii="Gotham SK" w:hAnsi="Gotham SK"/>
          <w:sz w:val="20"/>
          <w:szCs w:val="20"/>
        </w:rPr>
        <w:t xml:space="preserve">               Društvo Odvodnja Poreč d.o.o. djeluje u području koje teži održivom razvoju i integriranom upravljanju vodnim resursima kako bi postiglo društvene, ekonomske i ekološke ciljeve. Slijedeći tu misiju, i u 2023. godini, Društvo je, osim aktivnosti vezanih uz dovršetak EU projekta Poreč, započelo značajan ciklus proširenja sustava javne odvodnje na preostala naselja. Ovo proširenje je rezultat dugogodišnjeg razvojnog smjera, projektiranja te rješavanja imovinsko-pravnih pitanja, što je osnova za provedbu investicija.</w:t>
      </w:r>
    </w:p>
    <w:p w14:paraId="51B5D9D8" w14:textId="3EFB8BE6" w:rsidR="00D717AC" w:rsidRPr="00DD438A" w:rsidRDefault="00D717AC" w:rsidP="00D717AC">
      <w:pPr>
        <w:autoSpaceDE w:val="0"/>
        <w:autoSpaceDN w:val="0"/>
        <w:spacing w:line="276" w:lineRule="auto"/>
        <w:jc w:val="both"/>
        <w:rPr>
          <w:rFonts w:ascii="Gotham SK" w:hAnsi="Gotham SK"/>
          <w:sz w:val="20"/>
          <w:szCs w:val="20"/>
        </w:rPr>
      </w:pPr>
      <w:r w:rsidRPr="00DD438A">
        <w:rPr>
          <w:rFonts w:ascii="Gotham SK" w:hAnsi="Gotham SK"/>
          <w:sz w:val="20"/>
          <w:szCs w:val="20"/>
        </w:rPr>
        <w:t xml:space="preserve">               Za istaknuti je Nacionalni plan za oporavak i otpornost za razdoblje financiranja 2021. – 2026. u sklopu kojeg je, dana 08.09.2023. godine sklopljen Ugovor o dodjeli bespovratnih sredstava kojim se Odvodnji Poreč dodjeljuju financijska sredstva u iznosu od 1.726.837,57 eura bez PDV-a, za izgradnju kanalizacijske mreže u naseljima Bonaci, </w:t>
      </w:r>
      <w:proofErr w:type="spellStart"/>
      <w:r w:rsidRPr="00DD438A">
        <w:rPr>
          <w:rFonts w:ascii="Gotham SK" w:hAnsi="Gotham SK"/>
          <w:sz w:val="20"/>
          <w:szCs w:val="20"/>
        </w:rPr>
        <w:t>Fuškulin</w:t>
      </w:r>
      <w:proofErr w:type="spellEnd"/>
      <w:r w:rsidRPr="00DD438A">
        <w:rPr>
          <w:rFonts w:ascii="Gotham SK" w:hAnsi="Gotham SK"/>
          <w:sz w:val="20"/>
          <w:szCs w:val="20"/>
        </w:rPr>
        <w:t xml:space="preserve">, </w:t>
      </w:r>
      <w:proofErr w:type="spellStart"/>
      <w:r w:rsidRPr="00DD438A">
        <w:rPr>
          <w:rFonts w:ascii="Gotham SK" w:hAnsi="Gotham SK"/>
          <w:sz w:val="20"/>
          <w:szCs w:val="20"/>
        </w:rPr>
        <w:t>Jasenovica</w:t>
      </w:r>
      <w:proofErr w:type="spellEnd"/>
      <w:r w:rsidRPr="00DD438A">
        <w:rPr>
          <w:rFonts w:ascii="Gotham SK" w:hAnsi="Gotham SK"/>
          <w:sz w:val="20"/>
          <w:szCs w:val="20"/>
        </w:rPr>
        <w:t xml:space="preserve"> i </w:t>
      </w:r>
      <w:proofErr w:type="spellStart"/>
      <w:r w:rsidRPr="00DD438A">
        <w:rPr>
          <w:rFonts w:ascii="Gotham SK" w:hAnsi="Gotham SK"/>
          <w:sz w:val="20"/>
          <w:szCs w:val="20"/>
        </w:rPr>
        <w:t>Čuši</w:t>
      </w:r>
      <w:proofErr w:type="spellEnd"/>
      <w:r w:rsidRPr="00DD438A">
        <w:rPr>
          <w:rFonts w:ascii="Gotham SK" w:hAnsi="Gotham SK"/>
          <w:sz w:val="20"/>
          <w:szCs w:val="20"/>
        </w:rPr>
        <w:t xml:space="preserve">. U sklopu navedenog programa financiranja u 2023. godini su započeli radovi na izgradnji kanalizacijske mreže naselja </w:t>
      </w:r>
      <w:proofErr w:type="spellStart"/>
      <w:r w:rsidRPr="00DD438A">
        <w:rPr>
          <w:rFonts w:ascii="Gotham SK" w:hAnsi="Gotham SK"/>
          <w:sz w:val="20"/>
          <w:szCs w:val="20"/>
        </w:rPr>
        <w:t>Fuškulin</w:t>
      </w:r>
      <w:proofErr w:type="spellEnd"/>
      <w:r w:rsidRPr="00DD438A">
        <w:rPr>
          <w:rFonts w:ascii="Gotham SK" w:hAnsi="Gotham SK"/>
          <w:sz w:val="20"/>
          <w:szCs w:val="20"/>
        </w:rPr>
        <w:t xml:space="preserve"> – I faza u duljini od 4.364 m sa jednom crpnom stanicom, dok je početak radova na ostalim naseljima planiran u 2024. godini.</w:t>
      </w:r>
    </w:p>
    <w:p w14:paraId="00B5A2AB" w14:textId="46D558F2" w:rsidR="00D717AC" w:rsidRPr="00DD438A" w:rsidRDefault="00D717AC" w:rsidP="00D717AC">
      <w:pPr>
        <w:autoSpaceDE w:val="0"/>
        <w:autoSpaceDN w:val="0"/>
        <w:spacing w:line="276" w:lineRule="auto"/>
        <w:jc w:val="both"/>
        <w:rPr>
          <w:rFonts w:ascii="Gotham SK" w:hAnsi="Gotham SK"/>
          <w:sz w:val="20"/>
          <w:szCs w:val="20"/>
        </w:rPr>
      </w:pPr>
      <w:r w:rsidRPr="00DD438A">
        <w:rPr>
          <w:rFonts w:ascii="Gotham SK" w:hAnsi="Gotham SK"/>
          <w:sz w:val="20"/>
          <w:szCs w:val="20"/>
        </w:rPr>
        <w:t xml:space="preserve">             Fokus razvoja sustava javne odvodnje je na poboljšavanju uvjeta življenja lokalnog stanovništva, stoga investicije koje su provedene u 2023. godine doprinose povećanju priključenosti domaćinstava na kanalizacijsku mrežu. Sukladno navedenom, realizirano je ukupno proširenje sustava javne odvodnje na dodatna naselja u dužini od 8.090 metara sa približno 230 novih priključaka u ukupnoj vrijednosti investicije od preko 1,24 milijuna eura.</w:t>
      </w:r>
    </w:p>
    <w:p w14:paraId="2DF4141E" w14:textId="4620E8E5" w:rsidR="00D717AC" w:rsidRPr="00DD438A" w:rsidRDefault="00D717AC" w:rsidP="00D717AC">
      <w:pPr>
        <w:autoSpaceDE w:val="0"/>
        <w:autoSpaceDN w:val="0"/>
        <w:spacing w:line="276" w:lineRule="auto"/>
        <w:jc w:val="both"/>
        <w:rPr>
          <w:rFonts w:ascii="Gotham SK" w:hAnsi="Gotham SK"/>
          <w:sz w:val="20"/>
          <w:szCs w:val="20"/>
        </w:rPr>
      </w:pPr>
      <w:r w:rsidRPr="00DD438A">
        <w:rPr>
          <w:rFonts w:ascii="Gotham SK" w:hAnsi="Gotham SK"/>
          <w:sz w:val="20"/>
          <w:szCs w:val="20"/>
        </w:rPr>
        <w:t xml:space="preserve">             Dio navedenog proširenja sustava odnosi se na podsustav </w:t>
      </w:r>
      <w:proofErr w:type="spellStart"/>
      <w:r w:rsidRPr="00DD438A">
        <w:rPr>
          <w:rFonts w:ascii="Gotham SK" w:hAnsi="Gotham SK"/>
          <w:sz w:val="20"/>
          <w:szCs w:val="20"/>
        </w:rPr>
        <w:t>Antonci</w:t>
      </w:r>
      <w:proofErr w:type="spellEnd"/>
      <w:r w:rsidRPr="00DD438A">
        <w:rPr>
          <w:rFonts w:ascii="Gotham SK" w:hAnsi="Gotham SK"/>
          <w:sz w:val="20"/>
          <w:szCs w:val="20"/>
        </w:rPr>
        <w:t xml:space="preserve">, u sklopu kojeg je započela izgradnja kanalizacijske mreže naselja </w:t>
      </w:r>
      <w:proofErr w:type="spellStart"/>
      <w:r w:rsidRPr="00DD438A">
        <w:rPr>
          <w:rFonts w:ascii="Gotham SK" w:hAnsi="Gotham SK"/>
          <w:sz w:val="20"/>
          <w:szCs w:val="20"/>
        </w:rPr>
        <w:t>Antonci</w:t>
      </w:r>
      <w:proofErr w:type="spellEnd"/>
      <w:r w:rsidRPr="00DD438A">
        <w:rPr>
          <w:rFonts w:ascii="Gotham SK" w:hAnsi="Gotham SK"/>
          <w:sz w:val="20"/>
          <w:szCs w:val="20"/>
        </w:rPr>
        <w:t xml:space="preserve"> u duljini od 1.632 metara sa dvije crpne stanice, vrijednosti investicije od 578 tisuća eura bez PDV-a, te gradnja kanalizacijske mreže naselja </w:t>
      </w:r>
      <w:proofErr w:type="spellStart"/>
      <w:r w:rsidRPr="00DD438A">
        <w:rPr>
          <w:rFonts w:ascii="Gotham SK" w:hAnsi="Gotham SK"/>
          <w:sz w:val="20"/>
          <w:szCs w:val="20"/>
        </w:rPr>
        <w:t>Kosinožići</w:t>
      </w:r>
      <w:proofErr w:type="spellEnd"/>
      <w:r w:rsidRPr="00DD438A">
        <w:rPr>
          <w:rFonts w:ascii="Gotham SK" w:hAnsi="Gotham SK"/>
          <w:sz w:val="20"/>
          <w:szCs w:val="20"/>
        </w:rPr>
        <w:t xml:space="preserve"> u duljini od 1.366 metara sa dvije crpne stanice, vrijednosti investicije od 407 tisuća eura bez PDV-a, kao i gradnja kanalizacijske mreže naselja </w:t>
      </w:r>
      <w:proofErr w:type="spellStart"/>
      <w:r w:rsidRPr="00DD438A">
        <w:rPr>
          <w:rFonts w:ascii="Gotham SK" w:hAnsi="Gotham SK"/>
          <w:sz w:val="20"/>
          <w:szCs w:val="20"/>
        </w:rPr>
        <w:t>Vežnaveri</w:t>
      </w:r>
      <w:proofErr w:type="spellEnd"/>
      <w:r w:rsidRPr="00DD438A">
        <w:rPr>
          <w:rFonts w:ascii="Gotham SK" w:hAnsi="Gotham SK"/>
          <w:sz w:val="20"/>
          <w:szCs w:val="20"/>
        </w:rPr>
        <w:t xml:space="preserve"> u duljini od 777 metara sa dvije crpne stanice, vrijednosti investicije od 323 tisuće eura bez PDV-a.</w:t>
      </w:r>
    </w:p>
    <w:p w14:paraId="36107A4B" w14:textId="556C9169" w:rsidR="00D717AC" w:rsidRPr="00DD438A" w:rsidRDefault="00D717AC" w:rsidP="00D717AC">
      <w:pPr>
        <w:autoSpaceDE w:val="0"/>
        <w:autoSpaceDN w:val="0"/>
        <w:spacing w:line="276" w:lineRule="auto"/>
        <w:jc w:val="both"/>
        <w:rPr>
          <w:rFonts w:ascii="Gotham SK" w:hAnsi="Gotham SK"/>
          <w:sz w:val="20"/>
          <w:szCs w:val="20"/>
        </w:rPr>
      </w:pPr>
      <w:r w:rsidRPr="00DD438A">
        <w:rPr>
          <w:rFonts w:ascii="Gotham SK" w:hAnsi="Gotham SK"/>
          <w:sz w:val="20"/>
          <w:szCs w:val="20"/>
        </w:rPr>
        <w:t xml:space="preserve">             Od značajnijih obuhvata još je potrebno istaknuti izgradnju kanalizacijske mreže naselja Barbići u duljini od 2.290 metara  mreže i vrijednosti investicije od 600 tisuća eura bez PDV-a, koja je započela u rujnu 2023. godine, gradnju kanalizacijske mreže za istočni dio naselja </w:t>
      </w:r>
      <w:proofErr w:type="spellStart"/>
      <w:r w:rsidRPr="00DD438A">
        <w:rPr>
          <w:rFonts w:ascii="Gotham SK" w:hAnsi="Gotham SK"/>
          <w:sz w:val="20"/>
          <w:szCs w:val="20"/>
        </w:rPr>
        <w:t>Funtana</w:t>
      </w:r>
      <w:proofErr w:type="spellEnd"/>
      <w:r w:rsidRPr="00DD438A">
        <w:rPr>
          <w:rFonts w:ascii="Gotham SK" w:hAnsi="Gotham SK"/>
          <w:sz w:val="20"/>
          <w:szCs w:val="20"/>
        </w:rPr>
        <w:t xml:space="preserve"> u više faza, ukupne duljine 1.047 metara i vrijednosti 360 tisuća eura bez PDV-a, te dovršetak gradnje kanalizacijske mreže za servisnu zonu Poreč u duljini od 950 metara i vrijednosti od 144 tisuće eura bez PDV-a.</w:t>
      </w:r>
    </w:p>
    <w:p w14:paraId="24FAD3AE" w14:textId="429B5A01" w:rsidR="00D717AC" w:rsidRPr="00DD438A" w:rsidRDefault="00D717AC" w:rsidP="00D717AC">
      <w:pPr>
        <w:widowControl w:val="0"/>
        <w:spacing w:line="276" w:lineRule="auto"/>
        <w:jc w:val="both"/>
        <w:rPr>
          <w:rFonts w:ascii="Gotham SK" w:hAnsi="Gotham SK"/>
          <w:sz w:val="20"/>
          <w:szCs w:val="20"/>
        </w:rPr>
      </w:pPr>
      <w:r w:rsidRPr="00DD438A">
        <w:rPr>
          <w:rFonts w:ascii="Gotham SK" w:hAnsi="Gotham SK"/>
          <w:sz w:val="20"/>
          <w:szCs w:val="20"/>
        </w:rPr>
        <w:t xml:space="preserve">              Želimo naglasiti da će Odvodnja Poreč nastaviti proširivati i modernizirati sustav javne odvodnje te raditi na postizanju maksimalne priključenosti stanovništva. Nadalje, nastavit će provoditi aktivnosti usmjerene na zaštitu voda i okoliša, te na podizanje životnog standarda lokalnog stanovništva. Prema Planu gradnje za 2024. godinu, ove aktivnosti će biti intenzivirane s ciljem što većeg broja priključenih korisnika na sustav odvodnje otpadnih voda.            </w:t>
      </w:r>
    </w:p>
    <w:p w14:paraId="30C31AD0" w14:textId="6FCD42A4" w:rsidR="00D717AC" w:rsidRDefault="00D717AC" w:rsidP="00D717AC">
      <w:pPr>
        <w:spacing w:line="276" w:lineRule="auto"/>
        <w:contextualSpacing/>
        <w:jc w:val="both"/>
        <w:rPr>
          <w:rFonts w:ascii="Gotham SK" w:hAnsi="Gotham SK" w:cs="Tahoma"/>
          <w:sz w:val="20"/>
          <w:szCs w:val="20"/>
        </w:rPr>
      </w:pPr>
      <w:r>
        <w:rPr>
          <w:rFonts w:ascii="Gotham SK" w:hAnsi="Gotham SK"/>
          <w:sz w:val="20"/>
          <w:szCs w:val="20"/>
        </w:rPr>
        <w:t xml:space="preserve">              </w:t>
      </w:r>
      <w:r w:rsidRPr="007B41E3">
        <w:rPr>
          <w:rFonts w:ascii="Gotham SK" w:hAnsi="Gotham SK" w:cs="Tahoma"/>
          <w:sz w:val="20"/>
          <w:szCs w:val="20"/>
        </w:rPr>
        <w:t>Društvo ima sklopljena tri dugoročna namjenska kredita</w:t>
      </w:r>
      <w:r>
        <w:rPr>
          <w:rFonts w:ascii="Gotham SK" w:hAnsi="Gotham SK" w:cs="Tahoma"/>
          <w:sz w:val="20"/>
          <w:szCs w:val="20"/>
        </w:rPr>
        <w:t>.</w:t>
      </w:r>
      <w:r w:rsidR="00970098">
        <w:rPr>
          <w:rFonts w:ascii="Gotham SK" w:hAnsi="Gotham SK" w:cs="Tahoma"/>
          <w:sz w:val="20"/>
          <w:szCs w:val="20"/>
        </w:rPr>
        <w:t xml:space="preserve"> </w:t>
      </w:r>
      <w:r>
        <w:rPr>
          <w:rFonts w:ascii="Gotham SK" w:hAnsi="Gotham SK"/>
          <w:sz w:val="20"/>
          <w:szCs w:val="20"/>
        </w:rPr>
        <w:t>Krajem</w:t>
      </w:r>
      <w:r w:rsidR="00970098">
        <w:rPr>
          <w:rFonts w:ascii="Gotham SK" w:hAnsi="Gotham SK"/>
          <w:sz w:val="20"/>
          <w:szCs w:val="20"/>
        </w:rPr>
        <w:t xml:space="preserve"> </w:t>
      </w:r>
      <w:r w:rsidRPr="007B41E3">
        <w:rPr>
          <w:rFonts w:ascii="Gotham SK" w:hAnsi="Gotham SK"/>
          <w:sz w:val="20"/>
          <w:szCs w:val="20"/>
        </w:rPr>
        <w:t xml:space="preserve">2022. godine sklopljen je </w:t>
      </w:r>
      <w:r w:rsidRPr="007B41E3">
        <w:rPr>
          <w:rFonts w:ascii="Gotham SK" w:hAnsi="Gotham SK" w:cs="Tahoma"/>
          <w:sz w:val="20"/>
          <w:szCs w:val="20"/>
        </w:rPr>
        <w:t>Ugovor o kreditu sa Istarskom kreditnom bankom Umag d.d. za preostali dio kredita u iznosu od 7.131.975</w:t>
      </w:r>
      <w:r>
        <w:rPr>
          <w:rFonts w:ascii="Gotham SK" w:hAnsi="Gotham SK" w:cs="Tahoma"/>
          <w:sz w:val="20"/>
          <w:szCs w:val="20"/>
        </w:rPr>
        <w:t xml:space="preserve"> eura</w:t>
      </w:r>
      <w:r w:rsidRPr="007B41E3">
        <w:rPr>
          <w:rFonts w:ascii="Gotham SK" w:hAnsi="Gotham SK" w:cs="Tahoma"/>
          <w:sz w:val="20"/>
          <w:szCs w:val="20"/>
        </w:rPr>
        <w:t xml:space="preserve"> koji je Odvodnja </w:t>
      </w:r>
      <w:r w:rsidRPr="006021E9">
        <w:rPr>
          <w:rFonts w:ascii="Gotham SK" w:hAnsi="Gotham SK" w:cs="Tahoma"/>
          <w:sz w:val="20"/>
          <w:szCs w:val="20"/>
        </w:rPr>
        <w:t xml:space="preserve">Poreč imala </w:t>
      </w:r>
      <w:r w:rsidR="00DA036B" w:rsidRPr="006021E9">
        <w:rPr>
          <w:rFonts w:ascii="Gotham SK" w:hAnsi="Gotham SK" w:cs="Tahoma"/>
          <w:sz w:val="20"/>
          <w:szCs w:val="20"/>
        </w:rPr>
        <w:t xml:space="preserve">sklopljen </w:t>
      </w:r>
      <w:r w:rsidRPr="007B41E3">
        <w:rPr>
          <w:rFonts w:ascii="Gotham SK" w:hAnsi="Gotham SK" w:cs="Tahoma"/>
          <w:sz w:val="20"/>
          <w:szCs w:val="20"/>
        </w:rPr>
        <w:t>sa Europskom bankom za obnovu i razvoj za sufinanciranje  projekta „Sustav odvodnje s uređajima za pročišćavanje otpadnih voda grada  Poreča“</w:t>
      </w:r>
      <w:r>
        <w:rPr>
          <w:rFonts w:ascii="Gotham SK" w:hAnsi="Gotham SK" w:cs="Tahoma"/>
          <w:sz w:val="20"/>
          <w:szCs w:val="20"/>
        </w:rPr>
        <w:t xml:space="preserve">. </w:t>
      </w:r>
      <w:r w:rsidRPr="004A1922">
        <w:rPr>
          <w:rFonts w:ascii="Gotham SK" w:hAnsi="Gotham SK" w:cs="Tahoma"/>
          <w:sz w:val="20"/>
          <w:szCs w:val="20"/>
        </w:rPr>
        <w:t>Ugovorena je fiksna kamatna stopa od 2,9% godišnje i sa rokom otplate 7 godina u polugodišnjim ratama. Društvo uredno podmiruje svoje obveze po navedenom kreditu.</w:t>
      </w:r>
    </w:p>
    <w:p w14:paraId="37A4B0DB" w14:textId="6D8FF297" w:rsidR="00D717AC" w:rsidRPr="006B7DB4" w:rsidRDefault="00D717AC" w:rsidP="00D717AC">
      <w:pPr>
        <w:spacing w:line="276" w:lineRule="auto"/>
        <w:contextualSpacing/>
        <w:jc w:val="both"/>
        <w:rPr>
          <w:rFonts w:ascii="Gotham SK" w:eastAsiaTheme="minorHAnsi" w:hAnsi="Gotham SK" w:cstheme="minorBidi"/>
          <w:sz w:val="20"/>
          <w:szCs w:val="20"/>
          <w:lang w:eastAsia="en-US"/>
        </w:rPr>
      </w:pPr>
      <w:r>
        <w:rPr>
          <w:rFonts w:ascii="Gotham SK" w:hAnsi="Gotham SK" w:cs="Tahoma"/>
          <w:sz w:val="20"/>
          <w:szCs w:val="20"/>
        </w:rPr>
        <w:t xml:space="preserve">Nadalje u istom periodu društvo je uz prethodnu </w:t>
      </w:r>
      <w:r w:rsidRPr="00550D6D">
        <w:rPr>
          <w:rFonts w:ascii="Gotham SK" w:hAnsi="Gotham SK" w:cs="Tahoma"/>
          <w:sz w:val="20"/>
          <w:szCs w:val="20"/>
        </w:rPr>
        <w:t xml:space="preserve">suglasnost </w:t>
      </w:r>
      <w:r w:rsidRPr="00550D6D">
        <w:rPr>
          <w:rFonts w:ascii="Gotham SK" w:hAnsi="Gotham SK"/>
          <w:sz w:val="20"/>
          <w:szCs w:val="20"/>
        </w:rPr>
        <w:t>Nadzornog odbora, Skupštine društva i Gradskog vijeća Grada Poreča donijelo odluku o dodatnom dugoročnom zaduživanju, radi nastavka investicijskog ciklusa, u cilju daljnjeg ulaganja na proširenju kanalizacijskog sustava javne odvodnje na području Grada Poreča i okolnih općina.</w:t>
      </w:r>
      <w:r w:rsidRPr="00550D6D">
        <w:rPr>
          <w:rFonts w:ascii="Gotham SK" w:hAnsi="Gotham SK" w:cs="Tahoma"/>
          <w:sz w:val="20"/>
          <w:szCs w:val="20"/>
        </w:rPr>
        <w:t xml:space="preserve"> Tako su krajem 2022. godine </w:t>
      </w:r>
      <w:r w:rsidRPr="00550D6D">
        <w:rPr>
          <w:rFonts w:ascii="Gotham SK" w:hAnsi="Gotham SK"/>
          <w:sz w:val="20"/>
          <w:szCs w:val="20"/>
        </w:rPr>
        <w:t>sklopljena dva  Ugovor o kreditu sa Privrednom bankom Zagreb d.d</w:t>
      </w:r>
      <w:r w:rsidRPr="007B41E3">
        <w:rPr>
          <w:rFonts w:ascii="Gotham SK" w:hAnsi="Gotham SK"/>
          <w:sz w:val="20"/>
          <w:szCs w:val="20"/>
        </w:rPr>
        <w:t>.</w:t>
      </w:r>
      <w:r>
        <w:rPr>
          <w:rFonts w:ascii="Gotham SK" w:hAnsi="Gotham SK"/>
          <w:sz w:val="20"/>
          <w:szCs w:val="20"/>
        </w:rPr>
        <w:t xml:space="preserve">, jedan </w:t>
      </w:r>
      <w:r w:rsidRPr="007B41E3">
        <w:rPr>
          <w:rFonts w:ascii="Gotham SK" w:hAnsi="Gotham SK"/>
          <w:sz w:val="20"/>
          <w:szCs w:val="20"/>
        </w:rPr>
        <w:t xml:space="preserve">u iznosu od 4.900.000 </w:t>
      </w:r>
      <w:r>
        <w:rPr>
          <w:rFonts w:ascii="Gotham SK" w:hAnsi="Gotham SK"/>
          <w:sz w:val="20"/>
          <w:szCs w:val="20"/>
        </w:rPr>
        <w:t>eura</w:t>
      </w:r>
      <w:r w:rsidRPr="007B41E3">
        <w:rPr>
          <w:rFonts w:ascii="Gotham SK" w:hAnsi="Gotham SK"/>
          <w:sz w:val="20"/>
          <w:szCs w:val="20"/>
        </w:rPr>
        <w:t xml:space="preserve">  iz sredstava HABOR-a po programu „Investicije javnog sektora“ za </w:t>
      </w:r>
      <w:r w:rsidRPr="007B41E3">
        <w:rPr>
          <w:rFonts w:ascii="Gotham SK" w:eastAsiaTheme="minorHAnsi" w:hAnsi="Gotham SK" w:cstheme="minorBidi"/>
          <w:sz w:val="20"/>
          <w:szCs w:val="20"/>
          <w:lang w:eastAsia="en-US"/>
        </w:rPr>
        <w:t>financiranje ulaganja na proširenju kanalizacijskog sustava Grada Poreča i okolnih općina</w:t>
      </w:r>
      <w:r>
        <w:rPr>
          <w:rFonts w:ascii="Gotham SK" w:hAnsi="Gotham SK"/>
          <w:sz w:val="20"/>
          <w:szCs w:val="20"/>
        </w:rPr>
        <w:t xml:space="preserve"> i drugi kredit </w:t>
      </w:r>
      <w:r w:rsidRPr="007B41E3">
        <w:rPr>
          <w:rFonts w:ascii="Gotham SK" w:hAnsi="Gotham SK"/>
          <w:sz w:val="20"/>
          <w:szCs w:val="20"/>
        </w:rPr>
        <w:t xml:space="preserve">u iznosu od  1.300.000 </w:t>
      </w:r>
      <w:r>
        <w:rPr>
          <w:rFonts w:ascii="Gotham SK" w:hAnsi="Gotham SK"/>
          <w:sz w:val="20"/>
          <w:szCs w:val="20"/>
        </w:rPr>
        <w:t>eura</w:t>
      </w:r>
      <w:r w:rsidRPr="007B41E3">
        <w:rPr>
          <w:rFonts w:ascii="Gotham SK" w:hAnsi="Gotham SK"/>
          <w:sz w:val="20"/>
          <w:szCs w:val="20"/>
        </w:rPr>
        <w:t xml:space="preserve"> iz redovnih sredstava banke za </w:t>
      </w:r>
      <w:r w:rsidRPr="007B41E3">
        <w:rPr>
          <w:rFonts w:ascii="Gotham SK" w:eastAsiaTheme="minorHAnsi" w:hAnsi="Gotham SK" w:cstheme="minorBidi"/>
          <w:sz w:val="20"/>
          <w:szCs w:val="20"/>
          <w:lang w:eastAsia="en-US"/>
        </w:rPr>
        <w:t>financiranje ulaganja na proširenju kanalizacijskog sustava Grada Poreča i okolnih općina.</w:t>
      </w:r>
      <w:r>
        <w:rPr>
          <w:rFonts w:ascii="Gotham SK" w:eastAsiaTheme="minorHAnsi" w:hAnsi="Gotham SK" w:cstheme="minorBidi"/>
          <w:sz w:val="20"/>
          <w:szCs w:val="20"/>
          <w:lang w:eastAsia="en-US"/>
        </w:rPr>
        <w:t xml:space="preserve"> Do kraja 2023. godine po istim iskorišteno je ukupno </w:t>
      </w:r>
      <w:r w:rsidRPr="008776B1">
        <w:rPr>
          <w:rFonts w:ascii="Gotham SK" w:eastAsiaTheme="minorHAnsi" w:hAnsi="Gotham SK" w:cstheme="minorBidi"/>
          <w:sz w:val="20"/>
          <w:szCs w:val="20"/>
          <w:lang w:eastAsia="en-US"/>
        </w:rPr>
        <w:t>939.425,37</w:t>
      </w:r>
      <w:r>
        <w:rPr>
          <w:rFonts w:ascii="Gotham SK" w:eastAsiaTheme="minorHAnsi" w:hAnsi="Gotham SK" w:cstheme="minorBidi"/>
          <w:sz w:val="20"/>
          <w:szCs w:val="20"/>
          <w:lang w:eastAsia="en-US"/>
        </w:rPr>
        <w:t xml:space="preserve"> eura.</w:t>
      </w:r>
    </w:p>
    <w:p w14:paraId="4421945B" w14:textId="77777777" w:rsidR="00D717AC" w:rsidRPr="006C4BAB" w:rsidRDefault="00D717AC" w:rsidP="00D717AC">
      <w:pPr>
        <w:spacing w:line="276" w:lineRule="auto"/>
        <w:jc w:val="both"/>
        <w:rPr>
          <w:rFonts w:ascii="Gotham SK" w:hAnsi="Gotham SK"/>
          <w:color w:val="FF0000"/>
          <w:sz w:val="20"/>
          <w:szCs w:val="20"/>
        </w:rPr>
      </w:pPr>
      <w:r>
        <w:rPr>
          <w:rFonts w:ascii="Gotham SK" w:hAnsi="Gotham SK"/>
          <w:sz w:val="20"/>
          <w:szCs w:val="20"/>
        </w:rPr>
        <w:lastRenderedPageBreak/>
        <w:t xml:space="preserve">          </w:t>
      </w:r>
      <w:r w:rsidRPr="006C4BAB">
        <w:rPr>
          <w:rFonts w:ascii="Gotham SK" w:hAnsi="Gotham SK"/>
          <w:sz w:val="20"/>
          <w:szCs w:val="20"/>
        </w:rPr>
        <w:t>U 202</w:t>
      </w:r>
      <w:r>
        <w:rPr>
          <w:rFonts w:ascii="Gotham SK" w:hAnsi="Gotham SK"/>
          <w:sz w:val="20"/>
          <w:szCs w:val="20"/>
        </w:rPr>
        <w:t>3</w:t>
      </w:r>
      <w:r w:rsidRPr="006C4BAB">
        <w:rPr>
          <w:rFonts w:ascii="Gotham SK" w:hAnsi="Gotham SK"/>
          <w:sz w:val="20"/>
          <w:szCs w:val="20"/>
        </w:rPr>
        <w:t>. godini održan</w:t>
      </w:r>
      <w:r>
        <w:rPr>
          <w:rFonts w:ascii="Gotham SK" w:hAnsi="Gotham SK"/>
          <w:sz w:val="20"/>
          <w:szCs w:val="20"/>
        </w:rPr>
        <w:t xml:space="preserve">e su  dvije </w:t>
      </w:r>
      <w:r w:rsidRPr="006C4BAB">
        <w:rPr>
          <w:rFonts w:ascii="Gotham SK" w:hAnsi="Gotham SK"/>
          <w:sz w:val="20"/>
          <w:szCs w:val="20"/>
        </w:rPr>
        <w:t xml:space="preserve">sjednice Skupštine Društva i </w:t>
      </w:r>
      <w:r>
        <w:rPr>
          <w:rFonts w:ascii="Gotham SK" w:hAnsi="Gotham SK"/>
          <w:sz w:val="20"/>
          <w:szCs w:val="20"/>
        </w:rPr>
        <w:t>tri</w:t>
      </w:r>
      <w:r w:rsidRPr="006C4BAB">
        <w:rPr>
          <w:rFonts w:ascii="Gotham SK" w:hAnsi="Gotham SK"/>
          <w:sz w:val="20"/>
          <w:szCs w:val="20"/>
        </w:rPr>
        <w:t xml:space="preserve"> sjednic</w:t>
      </w:r>
      <w:r>
        <w:rPr>
          <w:rFonts w:ascii="Gotham SK" w:hAnsi="Gotham SK"/>
          <w:sz w:val="20"/>
          <w:szCs w:val="20"/>
        </w:rPr>
        <w:t>e</w:t>
      </w:r>
      <w:r w:rsidRPr="006C4BAB">
        <w:rPr>
          <w:rFonts w:ascii="Gotham SK" w:hAnsi="Gotham SK"/>
          <w:sz w:val="20"/>
          <w:szCs w:val="20"/>
        </w:rPr>
        <w:t xml:space="preserve"> Nadzornog odbora. Uprava je redovito sazivala sjednice organa Društva kako bi se pravovremeno i konstruktivno raspravljalo o temama bitnim za poslovanje Društva.</w:t>
      </w:r>
      <w:r w:rsidRPr="008B7703">
        <w:rPr>
          <w:rFonts w:ascii="Gotham SK" w:hAnsi="Gotham SK"/>
          <w:sz w:val="20"/>
          <w:szCs w:val="20"/>
        </w:rPr>
        <w:t xml:space="preserve"> </w:t>
      </w:r>
      <w:r>
        <w:rPr>
          <w:rFonts w:ascii="Gotham SK" w:hAnsi="Gotham SK"/>
          <w:color w:val="FF0000"/>
          <w:sz w:val="20"/>
          <w:szCs w:val="20"/>
        </w:rPr>
        <w:t xml:space="preserve">  </w:t>
      </w:r>
    </w:p>
    <w:p w14:paraId="574535E2" w14:textId="77777777" w:rsidR="00D717AC" w:rsidRDefault="00D717AC" w:rsidP="00D717AC">
      <w:pPr>
        <w:spacing w:line="276" w:lineRule="auto"/>
        <w:jc w:val="both"/>
        <w:rPr>
          <w:rFonts w:ascii="Gotham SK" w:hAnsi="Gotham SK"/>
          <w:sz w:val="20"/>
          <w:szCs w:val="20"/>
        </w:rPr>
      </w:pPr>
      <w:r>
        <w:rPr>
          <w:rFonts w:ascii="Gotham SK" w:hAnsi="Gotham SK"/>
          <w:sz w:val="20"/>
          <w:szCs w:val="20"/>
        </w:rPr>
        <w:t xml:space="preserve">          </w:t>
      </w:r>
      <w:r w:rsidRPr="00A52ABE">
        <w:rPr>
          <w:rFonts w:ascii="Gotham SK" w:hAnsi="Gotham SK"/>
          <w:sz w:val="20"/>
          <w:szCs w:val="20"/>
        </w:rPr>
        <w:t>Razumijevajući vrijednost i vođeni saznanjem da su ljudi i njihov doprinos jedna od najvažnijih komponenti Društva,</w:t>
      </w:r>
      <w:r>
        <w:rPr>
          <w:rFonts w:ascii="Gotham SK" w:hAnsi="Gotham SK"/>
          <w:sz w:val="20"/>
          <w:szCs w:val="20"/>
        </w:rPr>
        <w:t xml:space="preserve"> konstantno su poslovne aktivnosti usmjerene na održavanju zdravog, ugodnog i motivirajućeg radnog okruženja. </w:t>
      </w:r>
      <w:r w:rsidRPr="00A52ABE">
        <w:rPr>
          <w:rFonts w:ascii="Gotham SK" w:hAnsi="Gotham SK"/>
          <w:sz w:val="20"/>
          <w:szCs w:val="20"/>
        </w:rPr>
        <w:t xml:space="preserve"> </w:t>
      </w:r>
      <w:r w:rsidRPr="00455DC2">
        <w:rPr>
          <w:rFonts w:ascii="Gotham SK" w:hAnsi="Gotham SK"/>
          <w:sz w:val="20"/>
          <w:szCs w:val="20"/>
        </w:rPr>
        <w:t xml:space="preserve">Cilj Društva je osigurati optimalan broj kvalitetnih, obrazovanih i stručnih ljudi koji će svojim radom doprinositi  dobrobiti  i razvoju. </w:t>
      </w:r>
      <w:r>
        <w:rPr>
          <w:rFonts w:ascii="Gotham SK" w:hAnsi="Gotham SK"/>
          <w:sz w:val="20"/>
          <w:szCs w:val="20"/>
        </w:rPr>
        <w:t xml:space="preserve">Svaki zaposlenik ima svoj doprinos u poslovanju i ukupnom rezultatu Društva. Posebna se pozornost posvećuje planiranju razvoja ljudskih potencijala. Temeljna načela kojima se Društvo rukovodi su etičnost u poslovanju, jednake mogućnosti i uvjeti rada za sve zaposlenike, ravnopravnost i zaštita ljudskih prava, kao i mogućnost trajne edukacije i usavršavanja. Važan dio brige o zaposlenicima odnosi se na sustavnu brigu o njihovom zdravlju putem službe zaštite na radu i redovitim sistematskim pregledima. </w:t>
      </w:r>
    </w:p>
    <w:p w14:paraId="1530FC3E" w14:textId="77777777" w:rsidR="00D717AC" w:rsidRPr="007D5EA0" w:rsidRDefault="00D717AC" w:rsidP="00D717AC">
      <w:pPr>
        <w:spacing w:line="276" w:lineRule="auto"/>
        <w:contextualSpacing/>
        <w:jc w:val="both"/>
        <w:rPr>
          <w:rFonts w:ascii="Gotham SK" w:hAnsi="Gotham SK"/>
          <w:sz w:val="20"/>
          <w:szCs w:val="20"/>
        </w:rPr>
      </w:pPr>
      <w:r w:rsidRPr="007D5EA0">
        <w:rPr>
          <w:rFonts w:ascii="Gotham SK" w:hAnsi="Gotham SK"/>
          <w:sz w:val="20"/>
          <w:szCs w:val="20"/>
        </w:rPr>
        <w:t xml:space="preserve">            Dana 19. prosinca 2022. godine između Odvodnje Poreč d.o.o. i Sindikata Istre, Kvarnera i Dalmacije – Sindikalna podružnica Odvodnje Poreč d.o.o.  sklopljen je novi Kolektivni ugovor, na razdoblje od četiri godine, s primjenom od 1. siječnja 2023. godine.</w:t>
      </w:r>
    </w:p>
    <w:p w14:paraId="13498189" w14:textId="77777777" w:rsidR="00D717AC" w:rsidRPr="00FF25BA" w:rsidRDefault="00D717AC" w:rsidP="00D717AC">
      <w:pPr>
        <w:spacing w:line="276" w:lineRule="auto"/>
        <w:contextualSpacing/>
        <w:jc w:val="both"/>
        <w:rPr>
          <w:rFonts w:ascii="Gotham SK" w:hAnsi="Gotham SK"/>
          <w:sz w:val="20"/>
          <w:szCs w:val="20"/>
        </w:rPr>
      </w:pPr>
      <w:r w:rsidRPr="00FF25BA">
        <w:rPr>
          <w:rFonts w:ascii="Gotham SK" w:hAnsi="Gotham SK"/>
          <w:sz w:val="20"/>
          <w:szCs w:val="20"/>
        </w:rPr>
        <w:t xml:space="preserve">Sklapanje novog Kolektivnog ugovora rezultat je kontinuirane brige za poboljšanje materijalnih prava radnika, prvenstveno plaće. Naime, kao i prethodnih godina održao se trend povećanja osnovice za obračun plaće za 8%, tako ista od 1. siječnja 2023. godine iznosi 592,00 </w:t>
      </w:r>
      <w:proofErr w:type="spellStart"/>
      <w:r w:rsidRPr="00FF25BA">
        <w:rPr>
          <w:rFonts w:ascii="Gotham SK" w:hAnsi="Gotham SK"/>
          <w:sz w:val="20"/>
          <w:szCs w:val="20"/>
        </w:rPr>
        <w:t>eur</w:t>
      </w:r>
      <w:proofErr w:type="spellEnd"/>
      <w:r w:rsidRPr="00FF25BA">
        <w:rPr>
          <w:rFonts w:ascii="Gotham SK" w:hAnsi="Gotham SK"/>
          <w:sz w:val="20"/>
          <w:szCs w:val="20"/>
        </w:rPr>
        <w:t xml:space="preserve">-a (4.460,42 kuna). Povećani su dodaci na plaću prema efektivnim satima provedenim u radu nedjeljom, te u prekovremenom radu. Nadalje, povećan je broj dana plaćenog dopusta za određene važne osobne potrebe radnika.  Ujedno, došlo je i do znatnog povećanja iznosa jubilarnih nagrada (za 10, 15, 20 … i više godina radnog staža ostvarenog u Društvu), pri čemu je osnovica za obračun prosječna neto plaća isplaćena u Društvu u prethodnoj godini. </w:t>
      </w:r>
    </w:p>
    <w:p w14:paraId="05FB224A" w14:textId="77777777" w:rsidR="00D717AC" w:rsidRPr="00FF25BA" w:rsidRDefault="00D717AC" w:rsidP="00D717AC">
      <w:pPr>
        <w:spacing w:line="276" w:lineRule="auto"/>
        <w:contextualSpacing/>
        <w:jc w:val="both"/>
        <w:rPr>
          <w:rFonts w:ascii="Gotham SK" w:eastAsiaTheme="minorHAnsi" w:hAnsi="Gotham SK" w:cs="Arial"/>
          <w:sz w:val="20"/>
          <w:szCs w:val="20"/>
          <w:lang w:eastAsia="en-US"/>
        </w:rPr>
      </w:pPr>
      <w:r w:rsidRPr="00FF25BA">
        <w:rPr>
          <w:rFonts w:ascii="Gotham SK" w:hAnsi="Gotham SK"/>
          <w:sz w:val="20"/>
          <w:szCs w:val="20"/>
        </w:rPr>
        <w:t>Kao oblik dodatnog stimuliranja radnika, kao i ranijih godina, ugovoreno je da poslodavac može, radnicima isplatiti prigodne nagrade, uručiti dar u naravi i isplatiti novčane nagrade za radne rezultate kao i druge oblike nagrađivanja radnika najviše u iznosu koji je kao neoporeziv propisan Pravilnikom o porezu na dohodak.</w:t>
      </w:r>
    </w:p>
    <w:p w14:paraId="0E5F293B" w14:textId="77777777" w:rsidR="00D717AC" w:rsidRDefault="00D717AC" w:rsidP="00D717AC">
      <w:pPr>
        <w:spacing w:line="276" w:lineRule="auto"/>
        <w:contextualSpacing/>
        <w:jc w:val="both"/>
        <w:rPr>
          <w:rFonts w:ascii="Gotham SK" w:hAnsi="Gotham SK"/>
          <w:sz w:val="20"/>
          <w:szCs w:val="20"/>
        </w:rPr>
      </w:pPr>
      <w:r>
        <w:rPr>
          <w:rFonts w:ascii="Gotham SK" w:hAnsi="Gotham SK"/>
          <w:sz w:val="20"/>
          <w:szCs w:val="20"/>
        </w:rPr>
        <w:t>U cilju usklađenja Kolektivnog ugovora s odredbama novog Zakona,</w:t>
      </w:r>
      <w:r w:rsidRPr="00715EF2">
        <w:rPr>
          <w:rFonts w:ascii="Gotham SK" w:hAnsi="Gotham SK"/>
          <w:sz w:val="20"/>
          <w:szCs w:val="20"/>
        </w:rPr>
        <w:t xml:space="preserve"> </w:t>
      </w:r>
      <w:r>
        <w:rPr>
          <w:rFonts w:ascii="Gotham SK" w:hAnsi="Gotham SK"/>
          <w:sz w:val="20"/>
          <w:szCs w:val="20"/>
        </w:rPr>
        <w:t xml:space="preserve"> dana 1. ožujka 2023. godine potpisan I. Dodatak Kolektivnom ugovoru. Navedenim usklađenjem su u prijedlog I. Dodatka Kolektivnom ugovoru dodane nove kategorije i definicije iz Zakona i izvršeno je </w:t>
      </w:r>
      <w:proofErr w:type="spellStart"/>
      <w:r>
        <w:rPr>
          <w:rFonts w:ascii="Gotham SK" w:hAnsi="Gotham SK"/>
          <w:sz w:val="20"/>
          <w:szCs w:val="20"/>
        </w:rPr>
        <w:t>nomotehničko</w:t>
      </w:r>
      <w:proofErr w:type="spellEnd"/>
      <w:r>
        <w:rPr>
          <w:rFonts w:ascii="Gotham SK" w:hAnsi="Gotham SK"/>
          <w:sz w:val="20"/>
          <w:szCs w:val="20"/>
        </w:rPr>
        <w:t xml:space="preserve"> usklađenje. Sukladno Zakonu povećan je dodatak na plaću prema efektivnim satima provedenim u radu nedjeljom sa 43% na 50%, dok se ostala materijalna prava u odnosu na prethodno sklopljeni Kolektivni ugovor nisu mijenjala. </w:t>
      </w:r>
    </w:p>
    <w:p w14:paraId="73BD86AF" w14:textId="579FF71C" w:rsidR="00D717AC" w:rsidRDefault="00D717AC" w:rsidP="00D717AC">
      <w:pPr>
        <w:spacing w:line="276" w:lineRule="auto"/>
        <w:jc w:val="both"/>
        <w:rPr>
          <w:rFonts w:ascii="Gotham SK" w:hAnsi="Gotham SK"/>
          <w:sz w:val="20"/>
          <w:szCs w:val="20"/>
        </w:rPr>
      </w:pPr>
      <w:r w:rsidRPr="00715EF2">
        <w:rPr>
          <w:rFonts w:ascii="Gotham SK" w:eastAsia="Calibri" w:hAnsi="Gotham SK"/>
          <w:sz w:val="20"/>
          <w:szCs w:val="20"/>
          <w:lang w:eastAsia="en-US"/>
        </w:rPr>
        <w:t>Obzirom na procjenu pozitivnog poslovanja Društva u 2023. godini, kao rezultata rada i zalaganja svih djelatnika, uz suglasnost većinskog vlasnika Društva,</w:t>
      </w:r>
      <w:r>
        <w:rPr>
          <w:rFonts w:ascii="Gotham SK" w:eastAsia="Calibri" w:hAnsi="Gotham SK"/>
          <w:sz w:val="20"/>
          <w:szCs w:val="20"/>
          <w:lang w:eastAsia="en-US"/>
        </w:rPr>
        <w:t xml:space="preserve"> dana 14. prosinca 2023. godine sklopljen je II. Dodatak Kolektivnom ugovoru s kojim se </w:t>
      </w:r>
      <w:r w:rsidRPr="00715EF2">
        <w:rPr>
          <w:rFonts w:ascii="Gotham SK" w:eastAsia="Calibri" w:hAnsi="Gotham SK"/>
          <w:sz w:val="20"/>
          <w:szCs w:val="20"/>
          <w:lang w:eastAsia="en-US"/>
        </w:rPr>
        <w:t>poveća</w:t>
      </w:r>
      <w:r>
        <w:rPr>
          <w:rFonts w:ascii="Gotham SK" w:eastAsia="Calibri" w:hAnsi="Gotham SK"/>
          <w:sz w:val="20"/>
          <w:szCs w:val="20"/>
          <w:lang w:eastAsia="en-US"/>
        </w:rPr>
        <w:t>la</w:t>
      </w:r>
      <w:r w:rsidRPr="00715EF2">
        <w:rPr>
          <w:rFonts w:ascii="Gotham SK" w:eastAsia="Calibri" w:hAnsi="Gotham SK"/>
          <w:sz w:val="20"/>
          <w:szCs w:val="20"/>
          <w:lang w:eastAsia="en-US"/>
        </w:rPr>
        <w:t xml:space="preserve"> plać</w:t>
      </w:r>
      <w:r>
        <w:rPr>
          <w:rFonts w:ascii="Gotham SK" w:eastAsia="Calibri" w:hAnsi="Gotham SK"/>
          <w:sz w:val="20"/>
          <w:szCs w:val="20"/>
          <w:lang w:eastAsia="en-US"/>
        </w:rPr>
        <w:t>a</w:t>
      </w:r>
      <w:r w:rsidRPr="00715EF2">
        <w:rPr>
          <w:rFonts w:ascii="Gotham SK" w:eastAsia="Calibri" w:hAnsi="Gotham SK"/>
          <w:sz w:val="20"/>
          <w:szCs w:val="20"/>
          <w:lang w:eastAsia="en-US"/>
        </w:rPr>
        <w:t xml:space="preserve"> za sve djelatnike Društva kroz povećanje osnovice za obračun plaće za 10% (sa 592,00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 xml:space="preserve">-a na 651,20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 xml:space="preserve">-a), te povećanje naknade za topli obrok sa 3,19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 xml:space="preserve">-a na 4,00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-a.</w:t>
      </w:r>
      <w:r w:rsidRPr="00E4781B">
        <w:rPr>
          <w:rFonts w:ascii="Gotham SK" w:eastAsia="Calibri" w:hAnsi="Gotham SK"/>
          <w:sz w:val="20"/>
          <w:szCs w:val="20"/>
          <w:lang w:eastAsia="en-US"/>
        </w:rPr>
        <w:t xml:space="preserve">  </w:t>
      </w:r>
      <w:r w:rsidRPr="00E4781B">
        <w:rPr>
          <w:rFonts w:ascii="Gotham SK" w:hAnsi="Gotham SK"/>
          <w:sz w:val="20"/>
          <w:szCs w:val="20"/>
        </w:rPr>
        <w:t xml:space="preserve">Kao oblik dodatnog stimuliranja radnika, kao i ranijih godina, ugovoreno je da poslodavac može, u skladu s mogućnostima, radnicima isplatiti prigodne nagrade, uručiti dar u naravi i isplatiti novčane nagrade za radne rezultate kao i druge oblike nagrađivanja radnika najviše u iznosu koji je kao neoporeziv propisan Pravilnikom o porezu na dohodak. U cilju poboljšanja uvjeta rada i povećanja zadovoljstva zaposlenika, uložena </w:t>
      </w:r>
      <w:r w:rsidR="00014C16" w:rsidRPr="006021E9">
        <w:rPr>
          <w:rFonts w:ascii="Gotham SK" w:hAnsi="Gotham SK"/>
          <w:sz w:val="20"/>
          <w:szCs w:val="20"/>
        </w:rPr>
        <w:t>su</w:t>
      </w:r>
      <w:r w:rsidRPr="006021E9">
        <w:rPr>
          <w:rFonts w:ascii="Gotham SK" w:hAnsi="Gotham SK"/>
          <w:sz w:val="20"/>
          <w:szCs w:val="20"/>
        </w:rPr>
        <w:t xml:space="preserve"> d</w:t>
      </w:r>
      <w:r w:rsidRPr="00E4781B">
        <w:rPr>
          <w:rFonts w:ascii="Gotham SK" w:hAnsi="Gotham SK"/>
          <w:sz w:val="20"/>
          <w:szCs w:val="20"/>
        </w:rPr>
        <w:t xml:space="preserve">odatna sredstva za programe nagrađivanja tijekom 2023. godine. Nadzorni odbor  je na </w:t>
      </w:r>
      <w:r w:rsidRPr="006021E9">
        <w:rPr>
          <w:rFonts w:ascii="Gotham SK" w:hAnsi="Gotham SK"/>
          <w:sz w:val="20"/>
          <w:szCs w:val="20"/>
        </w:rPr>
        <w:t xml:space="preserve">sjednici </w:t>
      </w:r>
      <w:r w:rsidR="00014C16" w:rsidRPr="006021E9">
        <w:rPr>
          <w:rFonts w:ascii="Gotham SK" w:hAnsi="Gotham SK"/>
          <w:sz w:val="20"/>
          <w:szCs w:val="20"/>
        </w:rPr>
        <w:t xml:space="preserve">održanoj </w:t>
      </w:r>
      <w:r w:rsidRPr="006021E9">
        <w:rPr>
          <w:rFonts w:ascii="Gotham SK" w:hAnsi="Gotham SK"/>
          <w:sz w:val="20"/>
          <w:szCs w:val="20"/>
        </w:rPr>
        <w:t>dana</w:t>
      </w:r>
      <w:r w:rsidRPr="00E4781B">
        <w:rPr>
          <w:rFonts w:ascii="Gotham SK" w:hAnsi="Gotham SK"/>
          <w:sz w:val="20"/>
          <w:szCs w:val="20"/>
        </w:rPr>
        <w:t xml:space="preserve"> 17. travnja 2023. godine donio Odluku o isplati prigodne nagrade i nagrade za radne rezultate u 2023. godini  zaposlenicima društva. Isplaćeni su novčani iznosi od  110 eura u mjesecu travnju, svibnju, lipnju, srpnju, kolovozu i rujnu kao nagrada za dobre radne rezultate, te u prosincu prigodna nagrada - božićnica u novčanom iznosu od 320 eura.</w:t>
      </w:r>
    </w:p>
    <w:p w14:paraId="48E4E800" w14:textId="77777777" w:rsidR="00D717AC" w:rsidRPr="00E4781B" w:rsidRDefault="00D717AC" w:rsidP="00D717AC">
      <w:pPr>
        <w:spacing w:line="276" w:lineRule="auto"/>
        <w:jc w:val="both"/>
        <w:rPr>
          <w:rFonts w:ascii="Gotham SK" w:hAnsi="Gotham SK"/>
          <w:sz w:val="20"/>
          <w:szCs w:val="20"/>
        </w:rPr>
      </w:pPr>
      <w:r>
        <w:rPr>
          <w:rFonts w:ascii="Gotham SK" w:hAnsi="Gotham SK"/>
          <w:sz w:val="20"/>
          <w:szCs w:val="20"/>
        </w:rPr>
        <w:t xml:space="preserve">Dana 17.08.2023. godine donesene su II. Izmjene i dopune </w:t>
      </w:r>
      <w:r w:rsidRPr="00D57DC1">
        <w:rPr>
          <w:rFonts w:ascii="Gotham SK" w:hAnsi="Gotham SK"/>
          <w:sz w:val="20"/>
          <w:szCs w:val="20"/>
        </w:rPr>
        <w:t>Pravilnika o organizaciji i sistematizaciji radnih mjesta trgovačkog društva Odvodnja Poreč d.o.o.</w:t>
      </w:r>
      <w:r>
        <w:rPr>
          <w:rFonts w:ascii="Gotham SK" w:hAnsi="Gotham SK"/>
          <w:sz w:val="20"/>
          <w:szCs w:val="20"/>
        </w:rPr>
        <w:t>, koji su stupile  na snagu 1. rujna 2023. godine</w:t>
      </w:r>
      <w:r w:rsidRPr="00D57DC1">
        <w:rPr>
          <w:rFonts w:ascii="Gotham SK" w:hAnsi="Gotham SK"/>
          <w:sz w:val="20"/>
          <w:szCs w:val="20"/>
        </w:rPr>
        <w:t>.</w:t>
      </w:r>
      <w:r>
        <w:rPr>
          <w:rFonts w:ascii="Gotham SK" w:hAnsi="Gotham SK"/>
          <w:sz w:val="20"/>
          <w:szCs w:val="20"/>
        </w:rPr>
        <w:t xml:space="preserve"> </w:t>
      </w:r>
      <w:r w:rsidRPr="00D57DC1">
        <w:rPr>
          <w:rFonts w:ascii="Gotham SK" w:hAnsi="Gotham SK"/>
          <w:sz w:val="20"/>
          <w:szCs w:val="20"/>
        </w:rPr>
        <w:t>Razlozi ukazane potrebe za donošenjem</w:t>
      </w:r>
      <w:r>
        <w:rPr>
          <w:rFonts w:ascii="Gotham SK" w:hAnsi="Gotham SK"/>
          <w:sz w:val="20"/>
          <w:szCs w:val="20"/>
        </w:rPr>
        <w:t xml:space="preserve"> II. izmjena i dopuna</w:t>
      </w:r>
      <w:r w:rsidRPr="00D57DC1">
        <w:rPr>
          <w:rFonts w:ascii="Gotham SK" w:hAnsi="Gotham SK"/>
          <w:sz w:val="20"/>
          <w:szCs w:val="20"/>
        </w:rPr>
        <w:t xml:space="preserve"> Pravilnika </w:t>
      </w:r>
      <w:r>
        <w:rPr>
          <w:rFonts w:ascii="Gotham SK" w:hAnsi="Gotham SK"/>
          <w:sz w:val="20"/>
          <w:szCs w:val="20"/>
        </w:rPr>
        <w:t xml:space="preserve">bili su  </w:t>
      </w:r>
      <w:r w:rsidRPr="00D57DC1">
        <w:rPr>
          <w:rFonts w:ascii="Gotham SK" w:hAnsi="Gotham SK"/>
          <w:sz w:val="20"/>
          <w:szCs w:val="20"/>
        </w:rPr>
        <w:t xml:space="preserve">reorganizacija unutar </w:t>
      </w:r>
      <w:r>
        <w:rPr>
          <w:rFonts w:ascii="Gotham SK" w:hAnsi="Gotham SK"/>
          <w:sz w:val="20"/>
          <w:szCs w:val="20"/>
        </w:rPr>
        <w:t>S</w:t>
      </w:r>
      <w:r w:rsidRPr="00D57DC1">
        <w:rPr>
          <w:rFonts w:ascii="Gotham SK" w:hAnsi="Gotham SK"/>
          <w:sz w:val="20"/>
          <w:szCs w:val="20"/>
        </w:rPr>
        <w:t>ektora općih i financijskih poslova</w:t>
      </w:r>
      <w:r>
        <w:rPr>
          <w:rFonts w:ascii="Gotham SK" w:hAnsi="Gotham SK"/>
          <w:sz w:val="20"/>
          <w:szCs w:val="20"/>
        </w:rPr>
        <w:t xml:space="preserve"> i Sektora razvoja i investicija, te </w:t>
      </w:r>
      <w:r w:rsidRPr="00767642">
        <w:rPr>
          <w:rFonts w:ascii="Gotham SK" w:hAnsi="Gotham SK"/>
          <w:sz w:val="20"/>
          <w:szCs w:val="20"/>
        </w:rPr>
        <w:t>usklađenje koeficijenata pojedinih radnih mjesta sa koeficijentima sličnih radnih mjesta u drugim društvima u okruženju</w:t>
      </w:r>
      <w:r>
        <w:rPr>
          <w:rFonts w:ascii="Gotham SK" w:hAnsi="Gotham SK"/>
          <w:sz w:val="20"/>
          <w:szCs w:val="20"/>
        </w:rPr>
        <w:t>.</w:t>
      </w:r>
      <w:r w:rsidRPr="00767642">
        <w:rPr>
          <w:rFonts w:ascii="Gotham SK" w:hAnsi="Gotham SK"/>
          <w:sz w:val="20"/>
          <w:szCs w:val="20"/>
        </w:rPr>
        <w:t xml:space="preserve"> </w:t>
      </w:r>
    </w:p>
    <w:p w14:paraId="10A52EBB" w14:textId="77777777" w:rsidR="00D717AC" w:rsidRPr="00D36ACF" w:rsidRDefault="00D717AC" w:rsidP="00D717AC">
      <w:pPr>
        <w:tabs>
          <w:tab w:val="left" w:pos="1534"/>
        </w:tabs>
        <w:spacing w:line="276" w:lineRule="auto"/>
        <w:jc w:val="both"/>
        <w:rPr>
          <w:rFonts w:ascii="Gotham SK" w:hAnsi="Gotham SK"/>
          <w:sz w:val="20"/>
          <w:szCs w:val="20"/>
        </w:rPr>
      </w:pPr>
      <w:r w:rsidRPr="00550D6D">
        <w:rPr>
          <w:rFonts w:ascii="Gotham SK" w:hAnsi="Gotham SK"/>
          <w:color w:val="FF0000"/>
          <w:sz w:val="20"/>
          <w:szCs w:val="20"/>
        </w:rPr>
        <w:lastRenderedPageBreak/>
        <w:t xml:space="preserve">         </w:t>
      </w:r>
      <w:r w:rsidRPr="00D36ACF">
        <w:rPr>
          <w:rFonts w:ascii="Gotham SK" w:hAnsi="Gotham SK"/>
          <w:sz w:val="20"/>
          <w:szCs w:val="20"/>
        </w:rPr>
        <w:t>Na dan 31.12.2023. godine Odvodnja Poreč d.o.o. broji  50 stalno zaposlenih radnika. Prosječna neto plaća sa neoporezivim dijelom iznosi 1.092 eura. Kada govorimo o strukturi odnosno obrazovanju zaposlenika, većina djelatnika u Društvu ima srednju stručnu spremu, njih 56 % dok je prosječna starost djelatnika u Društvu 45,26 godina.</w:t>
      </w:r>
    </w:p>
    <w:p w14:paraId="2BFE7089" w14:textId="77777777" w:rsidR="00D717AC" w:rsidRDefault="00D717AC" w:rsidP="00D717AC">
      <w:pPr>
        <w:spacing w:line="276" w:lineRule="auto"/>
        <w:jc w:val="both"/>
        <w:rPr>
          <w:rFonts w:ascii="Gotham SK" w:hAnsi="Gotham SK"/>
          <w:sz w:val="20"/>
          <w:szCs w:val="20"/>
        </w:rPr>
      </w:pPr>
      <w:r>
        <w:rPr>
          <w:rFonts w:ascii="Gotham SK" w:hAnsi="Gotham SK"/>
          <w:sz w:val="20"/>
          <w:szCs w:val="20"/>
        </w:rPr>
        <w:t xml:space="preserve">        </w:t>
      </w:r>
      <w:r w:rsidRPr="000360E4">
        <w:rPr>
          <w:rFonts w:ascii="Gotham SK" w:hAnsi="Gotham SK"/>
          <w:sz w:val="20"/>
          <w:szCs w:val="20"/>
        </w:rPr>
        <w:t>Od svog osnutka, poslujući načelom društveno odgovornog poslovanja, Društvo nastoji voditi brigu o zajednici u kojoj posluje. Kako je i u više navrata navedeno, cilj je Društva konstantnim ulaganjima i inovativnošću povećati ukupnu operativnu učinkovitost Društva te poboljšati financijsko i operativno upravljanje s ciljem dodatnog jačanja kapaciteta za pružanje kvalitetnih usluga u segmentu zbrinjavanja otpadnih voda na području grada Poreča i okolnih općina.</w:t>
      </w:r>
    </w:p>
    <w:p w14:paraId="5B2FFEE0" w14:textId="77777777" w:rsidR="00D717AC" w:rsidRPr="000D32B0" w:rsidRDefault="00D717AC" w:rsidP="00D717AC">
      <w:pPr>
        <w:spacing w:line="276" w:lineRule="auto"/>
        <w:jc w:val="both"/>
        <w:rPr>
          <w:rFonts w:ascii="Gotham SK" w:hAnsi="Gotham SK"/>
          <w:sz w:val="20"/>
          <w:szCs w:val="20"/>
        </w:rPr>
      </w:pPr>
      <w:r>
        <w:rPr>
          <w:rFonts w:ascii="Gotham SK" w:hAnsi="Gotham SK"/>
          <w:sz w:val="20"/>
          <w:szCs w:val="20"/>
        </w:rPr>
        <w:t xml:space="preserve">        </w:t>
      </w:r>
      <w:r w:rsidRPr="00C674BE">
        <w:rPr>
          <w:rFonts w:ascii="Gotham SK" w:hAnsi="Gotham SK"/>
          <w:sz w:val="20"/>
          <w:szCs w:val="20"/>
        </w:rPr>
        <w:t xml:space="preserve">Kao i </w:t>
      </w:r>
      <w:r>
        <w:rPr>
          <w:rFonts w:ascii="Gotham SK" w:hAnsi="Gotham SK"/>
          <w:sz w:val="20"/>
          <w:szCs w:val="20"/>
        </w:rPr>
        <w:t>u prethodnom razdoblju</w:t>
      </w:r>
      <w:r w:rsidRPr="00C674BE">
        <w:rPr>
          <w:rFonts w:ascii="Gotham SK" w:hAnsi="Gotham SK"/>
          <w:sz w:val="20"/>
          <w:szCs w:val="20"/>
        </w:rPr>
        <w:t xml:space="preserve">, Odvodnja Poreč d.o.o. </w:t>
      </w:r>
      <w:r>
        <w:rPr>
          <w:rFonts w:ascii="Gotham SK" w:hAnsi="Gotham SK"/>
          <w:sz w:val="20"/>
          <w:szCs w:val="20"/>
        </w:rPr>
        <w:t xml:space="preserve">nastavit će </w:t>
      </w:r>
      <w:r w:rsidRPr="00C674BE">
        <w:rPr>
          <w:rFonts w:ascii="Gotham SK" w:hAnsi="Gotham SK"/>
          <w:sz w:val="20"/>
          <w:szCs w:val="20"/>
        </w:rPr>
        <w:t>vršiti aktivnosti na proširenju i modernizaciji sustava javne odvodnje te postizanju maksimalne priključenosti stanovništva na sustav, kako bi se došlo do potpune pokrivenosti kanalizacijskom mrežom svih naselja na području Grada Poreča</w:t>
      </w:r>
      <w:r>
        <w:rPr>
          <w:rFonts w:ascii="Gotham SK" w:hAnsi="Gotham SK"/>
          <w:sz w:val="20"/>
          <w:szCs w:val="20"/>
        </w:rPr>
        <w:t xml:space="preserve">  i ostalih općina. </w:t>
      </w:r>
      <w:r w:rsidRPr="000D32B0">
        <w:rPr>
          <w:rFonts w:ascii="Gotham SK" w:hAnsi="Gotham SK"/>
          <w:sz w:val="20"/>
          <w:szCs w:val="20"/>
        </w:rPr>
        <w:t xml:space="preserve">U skladu s navedenim, tijekom lipnja 2023. godine osnovan projektni tim, koji se sastoji od predstavnika jedinica lokalne samouprave, Hrvatskih voda, Istarskog vodovoda i Odvodnje Poreč za provođenje i praćenje aktivnosti na izradi stručno - tehničke </w:t>
      </w:r>
      <w:proofErr w:type="spellStart"/>
      <w:r w:rsidRPr="000D32B0">
        <w:rPr>
          <w:rFonts w:ascii="Gotham SK" w:hAnsi="Gotham SK"/>
          <w:sz w:val="20"/>
          <w:szCs w:val="20"/>
        </w:rPr>
        <w:t>predstudijske</w:t>
      </w:r>
      <w:proofErr w:type="spellEnd"/>
      <w:r w:rsidRPr="000D32B0">
        <w:rPr>
          <w:rFonts w:ascii="Gotham SK" w:hAnsi="Gotham SK"/>
          <w:sz w:val="20"/>
          <w:szCs w:val="20"/>
        </w:rPr>
        <w:t xml:space="preserve"> dokumentacije za ocjenu izvodljivosti i apliciranja projekata za sufinanciranje u sklopu Operativnog programa Konkurentnost i kohezija 2021. – 2027. Ocjena izvodljivosti se valorizira za projekte proširenja sustava javne odvodnje na području grada Poreča i općina Tar-</w:t>
      </w:r>
      <w:proofErr w:type="spellStart"/>
      <w:r w:rsidRPr="000D32B0">
        <w:rPr>
          <w:rFonts w:ascii="Gotham SK" w:hAnsi="Gotham SK"/>
          <w:sz w:val="20"/>
          <w:szCs w:val="20"/>
        </w:rPr>
        <w:t>Vabriga</w:t>
      </w:r>
      <w:proofErr w:type="spellEnd"/>
      <w:r w:rsidRPr="000D32B0">
        <w:rPr>
          <w:rFonts w:ascii="Gotham SK" w:hAnsi="Gotham SK"/>
          <w:sz w:val="20"/>
          <w:szCs w:val="20"/>
        </w:rPr>
        <w:t xml:space="preserve">, </w:t>
      </w:r>
      <w:proofErr w:type="spellStart"/>
      <w:r w:rsidRPr="000D32B0">
        <w:rPr>
          <w:rFonts w:ascii="Gotham SK" w:hAnsi="Gotham SK"/>
          <w:sz w:val="20"/>
          <w:szCs w:val="20"/>
        </w:rPr>
        <w:t>Vižinada</w:t>
      </w:r>
      <w:proofErr w:type="spellEnd"/>
      <w:r w:rsidRPr="000D32B0">
        <w:rPr>
          <w:rFonts w:ascii="Gotham SK" w:hAnsi="Gotham SK"/>
          <w:sz w:val="20"/>
          <w:szCs w:val="20"/>
        </w:rPr>
        <w:t xml:space="preserve">, Sv. </w:t>
      </w:r>
      <w:proofErr w:type="spellStart"/>
      <w:r w:rsidRPr="000D32B0">
        <w:rPr>
          <w:rFonts w:ascii="Gotham SK" w:hAnsi="Gotham SK"/>
          <w:sz w:val="20"/>
          <w:szCs w:val="20"/>
        </w:rPr>
        <w:t>Lovreč</w:t>
      </w:r>
      <w:proofErr w:type="spellEnd"/>
      <w:r w:rsidRPr="000D32B0">
        <w:rPr>
          <w:rFonts w:ascii="Gotham SK" w:hAnsi="Gotham SK"/>
          <w:sz w:val="20"/>
          <w:szCs w:val="20"/>
        </w:rPr>
        <w:t xml:space="preserve">, </w:t>
      </w:r>
      <w:proofErr w:type="spellStart"/>
      <w:r w:rsidRPr="000D32B0">
        <w:rPr>
          <w:rFonts w:ascii="Gotham SK" w:hAnsi="Gotham SK"/>
          <w:sz w:val="20"/>
          <w:szCs w:val="20"/>
        </w:rPr>
        <w:t>Funtana</w:t>
      </w:r>
      <w:proofErr w:type="spellEnd"/>
      <w:r w:rsidRPr="000D32B0">
        <w:rPr>
          <w:rFonts w:ascii="Gotham SK" w:hAnsi="Gotham SK"/>
          <w:sz w:val="20"/>
          <w:szCs w:val="20"/>
        </w:rPr>
        <w:t xml:space="preserve"> i </w:t>
      </w:r>
      <w:proofErr w:type="spellStart"/>
      <w:r w:rsidRPr="000D32B0">
        <w:rPr>
          <w:rFonts w:ascii="Gotham SK" w:hAnsi="Gotham SK"/>
          <w:sz w:val="20"/>
          <w:szCs w:val="20"/>
        </w:rPr>
        <w:t>Vrsar</w:t>
      </w:r>
      <w:proofErr w:type="spellEnd"/>
      <w:r w:rsidRPr="000D32B0">
        <w:rPr>
          <w:rFonts w:ascii="Gotham SK" w:hAnsi="Gotham SK"/>
          <w:sz w:val="20"/>
          <w:szCs w:val="20"/>
        </w:rPr>
        <w:t xml:space="preserve">. Ugovor za izradu </w:t>
      </w:r>
      <w:proofErr w:type="spellStart"/>
      <w:r w:rsidRPr="000D32B0">
        <w:rPr>
          <w:rFonts w:ascii="Gotham SK" w:hAnsi="Gotham SK"/>
          <w:sz w:val="20"/>
          <w:szCs w:val="20"/>
        </w:rPr>
        <w:t>predstudije</w:t>
      </w:r>
      <w:proofErr w:type="spellEnd"/>
      <w:r w:rsidRPr="000D32B0">
        <w:rPr>
          <w:rFonts w:ascii="Gotham SK" w:hAnsi="Gotham SK"/>
          <w:sz w:val="20"/>
          <w:szCs w:val="20"/>
        </w:rPr>
        <w:t xml:space="preserve"> za ocjenu isplativosti provedbe novog EU projekta je sklopljen 19.09.2023. godine na iznos od 26 tisuća eura bez PDV-a, te se u 2024. godini planira nominiranje obuhvata proširenja sustava prema nadležnim nacionalnim tijelima i izrada konačne studije izvodljivosti.</w:t>
      </w:r>
    </w:p>
    <w:p w14:paraId="6A3323B1" w14:textId="0B9AA233" w:rsidR="00D717AC" w:rsidRDefault="00D717AC" w:rsidP="00D717AC">
      <w:pPr>
        <w:spacing w:line="276" w:lineRule="auto"/>
        <w:jc w:val="both"/>
        <w:rPr>
          <w:rFonts w:ascii="Gotham SK" w:hAnsi="Gotham SK"/>
          <w:sz w:val="20"/>
          <w:szCs w:val="20"/>
        </w:rPr>
      </w:pPr>
      <w:r w:rsidRPr="006C4BAB">
        <w:rPr>
          <w:rFonts w:ascii="Gotham SK" w:hAnsi="Gotham SK"/>
          <w:sz w:val="20"/>
          <w:szCs w:val="20"/>
        </w:rPr>
        <w:t xml:space="preserve">       </w:t>
      </w:r>
      <w:r>
        <w:rPr>
          <w:rFonts w:ascii="Gotham SK" w:hAnsi="Gotham SK"/>
          <w:sz w:val="20"/>
          <w:szCs w:val="20"/>
        </w:rPr>
        <w:t xml:space="preserve">    </w:t>
      </w:r>
      <w:r w:rsidRPr="006C4BAB">
        <w:rPr>
          <w:rFonts w:ascii="Gotham SK" w:hAnsi="Gotham SK"/>
          <w:sz w:val="20"/>
          <w:szCs w:val="20"/>
        </w:rPr>
        <w:t xml:space="preserve">S obzirom na  strateške investicije koje su provedene, koje se provode te one koje se planiraju provesti, možemo zaključiti da je Društvo dobro pozicionirano za stvaranje budućih vrijednosti za korisnike, partnere, zaposlenike i društvo u cjelini te da je spremno za još jednu izazovnu poslovnu godinu. </w:t>
      </w:r>
    </w:p>
    <w:p w14:paraId="121620D0" w14:textId="77777777" w:rsidR="00D717AC" w:rsidRPr="006C4BAB" w:rsidRDefault="00D717AC" w:rsidP="00D717AC">
      <w:pPr>
        <w:spacing w:line="276" w:lineRule="auto"/>
        <w:jc w:val="both"/>
        <w:rPr>
          <w:rFonts w:ascii="Gotham SK" w:hAnsi="Gotham SK"/>
          <w:b/>
          <w:sz w:val="20"/>
          <w:szCs w:val="22"/>
          <w:u w:val="single"/>
          <w:lang w:eastAsia="en-US"/>
        </w:rPr>
      </w:pPr>
      <w:r w:rsidRPr="006C4BAB">
        <w:rPr>
          <w:rFonts w:ascii="Gotham SK" w:hAnsi="Gotham SK"/>
          <w:b/>
          <w:sz w:val="20"/>
          <w:szCs w:val="22"/>
          <w:u w:val="single"/>
          <w:lang w:eastAsia="en-US"/>
        </w:rPr>
        <w:t>REZIME POSLOVNIH DOGAĐAJA U 202</w:t>
      </w:r>
      <w:r>
        <w:rPr>
          <w:rFonts w:ascii="Gotham SK" w:hAnsi="Gotham SK"/>
          <w:b/>
          <w:sz w:val="20"/>
          <w:szCs w:val="22"/>
          <w:u w:val="single"/>
          <w:lang w:eastAsia="en-US"/>
        </w:rPr>
        <w:t>3</w:t>
      </w:r>
      <w:r w:rsidRPr="006C4BAB">
        <w:rPr>
          <w:rFonts w:ascii="Gotham SK" w:hAnsi="Gotham SK"/>
          <w:b/>
          <w:sz w:val="20"/>
          <w:szCs w:val="22"/>
          <w:u w:val="single"/>
          <w:lang w:eastAsia="en-US"/>
        </w:rPr>
        <w:t>. GODINI</w:t>
      </w:r>
    </w:p>
    <w:p w14:paraId="75F57BD0" w14:textId="77777777" w:rsidR="00D717AC" w:rsidRPr="007455AB" w:rsidRDefault="00D717AC" w:rsidP="00D717AC">
      <w:pPr>
        <w:spacing w:line="276" w:lineRule="auto"/>
        <w:jc w:val="both"/>
        <w:rPr>
          <w:rFonts w:ascii="Gotham SK" w:hAnsi="Gotham SK"/>
          <w:b/>
          <w:sz w:val="20"/>
          <w:szCs w:val="22"/>
          <w:u w:val="single"/>
          <w:lang w:eastAsia="en-US"/>
        </w:rPr>
      </w:pPr>
    </w:p>
    <w:p w14:paraId="76AAFAAC" w14:textId="47B8CDE9" w:rsidR="001F567A" w:rsidRPr="007455AB" w:rsidRDefault="00D717AC" w:rsidP="004E6368">
      <w:pPr>
        <w:spacing w:line="276" w:lineRule="auto"/>
        <w:ind w:firstLine="420"/>
        <w:jc w:val="both"/>
        <w:rPr>
          <w:rFonts w:ascii="Gotham SK" w:eastAsia="Arial Unicode MS" w:hAnsi="Gotham SK" w:cs="Tahoma"/>
          <w:sz w:val="20"/>
          <w:szCs w:val="20"/>
          <w:lang w:eastAsia="en-US"/>
        </w:rPr>
      </w:pPr>
      <w:r w:rsidRPr="007455AB">
        <w:rPr>
          <w:rFonts w:ascii="Gotham SK" w:eastAsia="Arial Unicode MS" w:hAnsi="Gotham SK" w:cs="Tahoma"/>
          <w:sz w:val="20"/>
          <w:szCs w:val="20"/>
          <w:lang w:eastAsia="en-US"/>
        </w:rPr>
        <w:t>Poslovanje Odvodnje Poreč u 202</w:t>
      </w:r>
      <w:r>
        <w:rPr>
          <w:rFonts w:ascii="Gotham SK" w:eastAsia="Arial Unicode MS" w:hAnsi="Gotham SK" w:cs="Tahoma"/>
          <w:sz w:val="20"/>
          <w:szCs w:val="20"/>
          <w:lang w:eastAsia="en-US"/>
        </w:rPr>
        <w:t>3</w:t>
      </w:r>
      <w:r w:rsidRPr="007455AB">
        <w:rPr>
          <w:rFonts w:ascii="Gotham SK" w:eastAsia="Arial Unicode MS" w:hAnsi="Gotham SK" w:cs="Tahoma"/>
          <w:sz w:val="20"/>
          <w:szCs w:val="20"/>
          <w:lang w:eastAsia="en-US"/>
        </w:rPr>
        <w:t>. godini obilježili su slijedeći rezultati i događaji:</w:t>
      </w:r>
    </w:p>
    <w:p w14:paraId="2701E481" w14:textId="77777777" w:rsidR="00D717AC" w:rsidRPr="00911C83" w:rsidRDefault="00D717AC" w:rsidP="00D717AC">
      <w:pPr>
        <w:numPr>
          <w:ilvl w:val="0"/>
          <w:numId w:val="1"/>
        </w:numPr>
        <w:spacing w:line="276" w:lineRule="auto"/>
        <w:ind w:left="0"/>
        <w:contextualSpacing/>
        <w:jc w:val="both"/>
        <w:rPr>
          <w:rFonts w:ascii="Gotham SK" w:eastAsia="Arial Unicode MS" w:hAnsi="Gotham SK" w:cs="Tahoma"/>
          <w:sz w:val="20"/>
          <w:szCs w:val="20"/>
          <w:lang w:eastAsia="en-US"/>
        </w:rPr>
      </w:pPr>
      <w:r w:rsidRPr="00911C83">
        <w:rPr>
          <w:rFonts w:ascii="Gotham SK" w:eastAsia="Arial Unicode MS" w:hAnsi="Gotham SK" w:cs="Tahoma"/>
          <w:sz w:val="20"/>
          <w:szCs w:val="20"/>
          <w:lang w:eastAsia="en-US"/>
        </w:rPr>
        <w:t>Stabilno i pozitivno poslovanje</w:t>
      </w:r>
    </w:p>
    <w:p w14:paraId="0EA7EDF3" w14:textId="77777777" w:rsidR="00D717AC" w:rsidRPr="00911C83" w:rsidRDefault="00D717AC" w:rsidP="00D717AC">
      <w:pPr>
        <w:numPr>
          <w:ilvl w:val="0"/>
          <w:numId w:val="1"/>
        </w:numPr>
        <w:spacing w:line="276" w:lineRule="auto"/>
        <w:ind w:left="0"/>
        <w:contextualSpacing/>
        <w:jc w:val="both"/>
        <w:rPr>
          <w:rFonts w:ascii="Gotham SK" w:eastAsia="Arial Unicode MS" w:hAnsi="Gotham SK" w:cs="Tahoma"/>
          <w:sz w:val="20"/>
          <w:szCs w:val="20"/>
          <w:lang w:eastAsia="en-US"/>
        </w:rPr>
      </w:pPr>
      <w:r w:rsidRPr="00911C83">
        <w:rPr>
          <w:rFonts w:ascii="Gotham SK" w:eastAsia="Arial Unicode MS" w:hAnsi="Gotham SK" w:cs="Tahoma"/>
          <w:sz w:val="20"/>
          <w:szCs w:val="20"/>
          <w:lang w:eastAsia="en-US"/>
        </w:rPr>
        <w:t>Održavanje postojeće razine kvalitete obavljanja djelatnosti javne odvodnje</w:t>
      </w:r>
    </w:p>
    <w:p w14:paraId="5B6048E2" w14:textId="77777777" w:rsidR="00D717AC" w:rsidRPr="00911C83" w:rsidRDefault="00D717AC" w:rsidP="00D717AC">
      <w:pPr>
        <w:numPr>
          <w:ilvl w:val="0"/>
          <w:numId w:val="1"/>
        </w:numPr>
        <w:spacing w:line="276" w:lineRule="auto"/>
        <w:ind w:left="0"/>
        <w:contextualSpacing/>
        <w:jc w:val="both"/>
        <w:rPr>
          <w:rFonts w:ascii="Gotham SK" w:eastAsia="Arial Unicode MS" w:hAnsi="Gotham SK" w:cs="Tahoma"/>
          <w:b/>
          <w:sz w:val="20"/>
          <w:szCs w:val="20"/>
          <w:lang w:eastAsia="en-US"/>
        </w:rPr>
      </w:pPr>
      <w:r w:rsidRPr="00911C83">
        <w:rPr>
          <w:rFonts w:ascii="Gotham SK" w:eastAsia="Arial Unicode MS" w:hAnsi="Gotham SK" w:cs="Tahoma"/>
          <w:sz w:val="20"/>
          <w:szCs w:val="20"/>
          <w:lang w:eastAsia="en-US"/>
        </w:rPr>
        <w:t xml:space="preserve">Početak značajnog investicijskog ciklusa </w:t>
      </w:r>
      <w:r w:rsidRPr="00911C83">
        <w:rPr>
          <w:rStyle w:val="Naglaeno"/>
          <w:rFonts w:ascii="Source Sans Pro" w:hAnsi="Source Sans Pro"/>
        </w:rPr>
        <w:t xml:space="preserve"> </w:t>
      </w:r>
      <w:r w:rsidRPr="00911C83">
        <w:rPr>
          <w:rStyle w:val="Naglaeno"/>
          <w:rFonts w:ascii="Gotham SK" w:hAnsi="Gotham SK"/>
          <w:b w:val="0"/>
          <w:sz w:val="20"/>
          <w:szCs w:val="20"/>
        </w:rPr>
        <w:t>izgradnje kanalizacijskih sustava javne odvodnje i provedbi javnih nabava u nekoliko naselja na području grada Poreča koja još nemaju kanalizacijsku mrežu</w:t>
      </w:r>
    </w:p>
    <w:p w14:paraId="17D8FC7E" w14:textId="77777777" w:rsidR="00D717AC" w:rsidRPr="00911C83" w:rsidRDefault="00D717AC" w:rsidP="00D717AC">
      <w:pPr>
        <w:numPr>
          <w:ilvl w:val="0"/>
          <w:numId w:val="1"/>
        </w:numPr>
        <w:spacing w:line="276" w:lineRule="auto"/>
        <w:ind w:left="0"/>
        <w:contextualSpacing/>
        <w:jc w:val="both"/>
        <w:rPr>
          <w:rFonts w:ascii="Gotham SK" w:eastAsia="Arial Unicode MS" w:hAnsi="Gotham SK" w:cs="Tahoma"/>
          <w:sz w:val="20"/>
          <w:szCs w:val="20"/>
          <w:lang w:eastAsia="en-US"/>
        </w:rPr>
      </w:pPr>
      <w:r w:rsidRPr="00911C83">
        <w:rPr>
          <w:rFonts w:ascii="Gotham SK" w:eastAsia="Arial Unicode MS" w:hAnsi="Gotham SK" w:cs="Tahoma"/>
          <w:sz w:val="20"/>
          <w:szCs w:val="20"/>
          <w:lang w:eastAsia="en-US"/>
        </w:rPr>
        <w:t xml:space="preserve">Investicijska ulaganja u nove objekte komunalnih vodnih građevina  i  rekonstrukcije postojećih </w:t>
      </w:r>
    </w:p>
    <w:p w14:paraId="7A5B20F2" w14:textId="77777777" w:rsidR="00D717AC" w:rsidRPr="000D32B0" w:rsidRDefault="00D717AC" w:rsidP="00D717AC">
      <w:pPr>
        <w:numPr>
          <w:ilvl w:val="0"/>
          <w:numId w:val="1"/>
        </w:numPr>
        <w:spacing w:line="276" w:lineRule="auto"/>
        <w:ind w:left="0"/>
        <w:jc w:val="both"/>
        <w:rPr>
          <w:rFonts w:ascii="Gotham SK" w:eastAsia="Arial Unicode MS" w:hAnsi="Gotham SK" w:cs="Tahoma"/>
          <w:sz w:val="20"/>
          <w:szCs w:val="20"/>
        </w:rPr>
      </w:pPr>
      <w:r w:rsidRPr="000D32B0">
        <w:rPr>
          <w:rFonts w:ascii="Gotham SK" w:eastAsia="Arial Unicode MS" w:hAnsi="Gotham SK" w:cs="Tahoma"/>
          <w:sz w:val="20"/>
          <w:szCs w:val="20"/>
        </w:rPr>
        <w:t>Preuzimanje uređaja za pročišćavanje otpadnih voda na upravljanje i završetak EU Projekta Poreč</w:t>
      </w:r>
    </w:p>
    <w:p w14:paraId="150BE671" w14:textId="77777777" w:rsidR="00D717AC" w:rsidRPr="00165A2A" w:rsidRDefault="00D717AC" w:rsidP="00D717AC">
      <w:pPr>
        <w:numPr>
          <w:ilvl w:val="0"/>
          <w:numId w:val="1"/>
        </w:numPr>
        <w:spacing w:line="276" w:lineRule="auto"/>
        <w:ind w:left="0"/>
        <w:jc w:val="both"/>
        <w:rPr>
          <w:rFonts w:ascii="Gotham SK" w:eastAsia="Arial Unicode MS" w:hAnsi="Gotham SK" w:cs="Tahoma"/>
          <w:sz w:val="20"/>
          <w:szCs w:val="20"/>
        </w:rPr>
      </w:pPr>
      <w:r w:rsidRPr="000D32B0">
        <w:rPr>
          <w:rFonts w:ascii="Gotham SK" w:eastAsia="Arial Unicode MS" w:hAnsi="Gotham SK" w:cs="Tahoma"/>
          <w:sz w:val="20"/>
          <w:szCs w:val="20"/>
        </w:rPr>
        <w:t xml:space="preserve">Kontinuirano ulaganje u unapređenje </w:t>
      </w:r>
      <w:r w:rsidRPr="00165A2A">
        <w:rPr>
          <w:rFonts w:ascii="Gotham SK" w:eastAsia="Arial Unicode MS" w:hAnsi="Gotham SK" w:cs="Tahoma"/>
          <w:sz w:val="20"/>
          <w:szCs w:val="20"/>
        </w:rPr>
        <w:t>materijalnih prava zaposlenika revizijom postojećih i uvođenjem novih</w:t>
      </w:r>
    </w:p>
    <w:p w14:paraId="049440B7" w14:textId="77777777" w:rsidR="00D717AC" w:rsidRPr="00165A2A" w:rsidRDefault="00D717AC" w:rsidP="00D717AC">
      <w:pPr>
        <w:numPr>
          <w:ilvl w:val="0"/>
          <w:numId w:val="1"/>
        </w:numPr>
        <w:spacing w:line="276" w:lineRule="auto"/>
        <w:ind w:left="0"/>
        <w:contextualSpacing/>
        <w:jc w:val="both"/>
        <w:rPr>
          <w:rFonts w:ascii="Gotham SK" w:eastAsia="Arial Unicode MS" w:hAnsi="Gotham SK" w:cs="Tahoma"/>
          <w:color w:val="FF0000"/>
          <w:sz w:val="20"/>
          <w:szCs w:val="20"/>
          <w:lang w:eastAsia="en-US"/>
        </w:rPr>
      </w:pPr>
      <w:r w:rsidRPr="00DC5637">
        <w:rPr>
          <w:rFonts w:ascii="Gotham SK" w:hAnsi="Gotham SK" w:cs="Arial"/>
          <w:sz w:val="20"/>
          <w:szCs w:val="20"/>
        </w:rPr>
        <w:t>Uvođenje i implementacija organizacijskog standarda ISO 9001</w:t>
      </w:r>
    </w:p>
    <w:p w14:paraId="468360C8" w14:textId="77777777" w:rsidR="00D717AC" w:rsidRPr="00165A2A" w:rsidRDefault="00D717AC" w:rsidP="00D717AC">
      <w:pPr>
        <w:numPr>
          <w:ilvl w:val="0"/>
          <w:numId w:val="1"/>
        </w:numPr>
        <w:spacing w:line="276" w:lineRule="auto"/>
        <w:ind w:left="0"/>
        <w:contextualSpacing/>
        <w:jc w:val="both"/>
        <w:rPr>
          <w:rFonts w:ascii="Gotham SK" w:eastAsia="Arial Unicode MS" w:hAnsi="Gotham SK" w:cs="Tahoma"/>
          <w:sz w:val="20"/>
          <w:szCs w:val="20"/>
          <w:lang w:eastAsia="en-US"/>
        </w:rPr>
      </w:pPr>
      <w:r w:rsidRPr="00165A2A">
        <w:rPr>
          <w:rFonts w:ascii="Gotham SK" w:eastAsia="Arial Unicode MS" w:hAnsi="Gotham SK" w:cs="Tahoma"/>
          <w:sz w:val="20"/>
          <w:szCs w:val="20"/>
          <w:lang w:eastAsia="en-US"/>
        </w:rPr>
        <w:t>Aktivno praćenje mogućnosti i podnesene prijave za korištenje vanjskih izvora financiranja</w:t>
      </w:r>
    </w:p>
    <w:p w14:paraId="3924AA41" w14:textId="77777777" w:rsidR="00D717AC" w:rsidRPr="00165A2A" w:rsidRDefault="00D717AC" w:rsidP="00D717AC">
      <w:pPr>
        <w:spacing w:line="276" w:lineRule="auto"/>
        <w:contextualSpacing/>
        <w:jc w:val="both"/>
        <w:rPr>
          <w:rFonts w:ascii="Gotham SK" w:eastAsia="Arial Unicode MS" w:hAnsi="Gotham SK" w:cs="Tahoma"/>
          <w:sz w:val="20"/>
          <w:szCs w:val="20"/>
        </w:rPr>
      </w:pPr>
    </w:p>
    <w:p w14:paraId="4EA45209" w14:textId="77777777" w:rsidR="00D717AC" w:rsidRDefault="00D717AC" w:rsidP="00D717AC">
      <w:pPr>
        <w:spacing w:line="276" w:lineRule="auto"/>
        <w:ind w:firstLine="708"/>
        <w:jc w:val="both"/>
        <w:rPr>
          <w:rFonts w:ascii="Gotham SK" w:hAnsi="Gotham SK"/>
          <w:sz w:val="20"/>
          <w:szCs w:val="20"/>
        </w:rPr>
      </w:pPr>
      <w:r w:rsidRPr="007455AB">
        <w:rPr>
          <w:rFonts w:ascii="Gotham SK" w:eastAsia="Arial Unicode MS" w:hAnsi="Gotham SK" w:cs="Tahoma"/>
          <w:sz w:val="20"/>
          <w:szCs w:val="20"/>
        </w:rPr>
        <w:t xml:space="preserve">Svi prethodno navedeni rezultati, rezultat su pravodobno poduzetih mjera za racionalizacijom poslovanja, razmjeni znanja, učinkovitom timskom radu te </w:t>
      </w:r>
      <w:proofErr w:type="spellStart"/>
      <w:r w:rsidRPr="007455AB">
        <w:rPr>
          <w:rFonts w:ascii="Gotham SK" w:eastAsia="Arial Unicode MS" w:hAnsi="Gotham SK" w:cs="Tahoma"/>
          <w:sz w:val="20"/>
          <w:szCs w:val="20"/>
        </w:rPr>
        <w:t>proaktivnom</w:t>
      </w:r>
      <w:proofErr w:type="spellEnd"/>
      <w:r w:rsidRPr="007455AB">
        <w:rPr>
          <w:rFonts w:ascii="Gotham SK" w:eastAsia="Arial Unicode MS" w:hAnsi="Gotham SK" w:cs="Tahoma"/>
          <w:sz w:val="20"/>
          <w:szCs w:val="20"/>
        </w:rPr>
        <w:t xml:space="preserve"> i inovativnom pristupu u svakom segmentu optimizacije rada.</w:t>
      </w:r>
    </w:p>
    <w:p w14:paraId="6FC17CB7" w14:textId="76189054" w:rsidR="00D717AC" w:rsidRDefault="00D717AC" w:rsidP="00D717AC">
      <w:pPr>
        <w:spacing w:line="276" w:lineRule="auto"/>
        <w:jc w:val="both"/>
        <w:rPr>
          <w:rFonts w:ascii="Gotham SK" w:hAnsi="Gotham SK"/>
          <w:b/>
          <w:sz w:val="20"/>
          <w:szCs w:val="22"/>
          <w:u w:val="single"/>
          <w:lang w:eastAsia="en-US"/>
        </w:rPr>
      </w:pPr>
    </w:p>
    <w:p w14:paraId="42828C8F" w14:textId="2557219E" w:rsidR="004E6368" w:rsidRDefault="004E6368" w:rsidP="00D717AC">
      <w:pPr>
        <w:spacing w:line="276" w:lineRule="auto"/>
        <w:jc w:val="both"/>
        <w:rPr>
          <w:rFonts w:ascii="Gotham SK" w:hAnsi="Gotham SK"/>
          <w:b/>
          <w:sz w:val="20"/>
          <w:szCs w:val="22"/>
          <w:u w:val="single"/>
          <w:lang w:eastAsia="en-US"/>
        </w:rPr>
      </w:pPr>
    </w:p>
    <w:p w14:paraId="1AB171CF" w14:textId="5F4CE53C" w:rsidR="004E6368" w:rsidRDefault="004E6368" w:rsidP="00D717AC">
      <w:pPr>
        <w:spacing w:line="276" w:lineRule="auto"/>
        <w:jc w:val="both"/>
        <w:rPr>
          <w:rFonts w:ascii="Gotham SK" w:hAnsi="Gotham SK"/>
          <w:b/>
          <w:sz w:val="20"/>
          <w:szCs w:val="22"/>
          <w:u w:val="single"/>
          <w:lang w:eastAsia="en-US"/>
        </w:rPr>
      </w:pPr>
    </w:p>
    <w:p w14:paraId="24031D78" w14:textId="268E42F0" w:rsidR="00444EE4" w:rsidRDefault="00444EE4" w:rsidP="00D717AC">
      <w:pPr>
        <w:spacing w:line="276" w:lineRule="auto"/>
        <w:jc w:val="both"/>
        <w:rPr>
          <w:rFonts w:ascii="Gotham SK" w:hAnsi="Gotham SK"/>
          <w:b/>
          <w:sz w:val="20"/>
          <w:szCs w:val="22"/>
          <w:u w:val="single"/>
          <w:lang w:eastAsia="en-US"/>
        </w:rPr>
      </w:pPr>
    </w:p>
    <w:p w14:paraId="3AAAA976" w14:textId="4033D727" w:rsidR="00444EE4" w:rsidRDefault="00444EE4" w:rsidP="00D717AC">
      <w:pPr>
        <w:spacing w:line="276" w:lineRule="auto"/>
        <w:jc w:val="both"/>
        <w:rPr>
          <w:rFonts w:ascii="Gotham SK" w:hAnsi="Gotham SK"/>
          <w:b/>
          <w:sz w:val="20"/>
          <w:szCs w:val="22"/>
          <w:u w:val="single"/>
          <w:lang w:eastAsia="en-US"/>
        </w:rPr>
      </w:pPr>
    </w:p>
    <w:p w14:paraId="1FD1D15B" w14:textId="77777777" w:rsidR="00444EE4" w:rsidRDefault="00444EE4" w:rsidP="00D717AC">
      <w:pPr>
        <w:spacing w:line="276" w:lineRule="auto"/>
        <w:jc w:val="both"/>
        <w:rPr>
          <w:rFonts w:ascii="Gotham SK" w:hAnsi="Gotham SK"/>
          <w:b/>
          <w:sz w:val="20"/>
          <w:szCs w:val="22"/>
          <w:u w:val="single"/>
          <w:lang w:eastAsia="en-US"/>
        </w:rPr>
      </w:pPr>
    </w:p>
    <w:p w14:paraId="119D029F" w14:textId="77777777" w:rsidR="00D717AC" w:rsidRDefault="00D717AC" w:rsidP="00D717AC">
      <w:pPr>
        <w:spacing w:line="276" w:lineRule="auto"/>
        <w:jc w:val="both"/>
        <w:rPr>
          <w:rFonts w:ascii="Gotham SK" w:hAnsi="Gotham SK"/>
          <w:b/>
          <w:sz w:val="20"/>
          <w:szCs w:val="22"/>
          <w:u w:val="single"/>
          <w:lang w:eastAsia="en-US"/>
        </w:rPr>
      </w:pPr>
    </w:p>
    <w:p w14:paraId="295E96CB" w14:textId="6CDA668C" w:rsidR="00D717AC" w:rsidRPr="00177BEF" w:rsidRDefault="00D717AC" w:rsidP="00D717AC">
      <w:pPr>
        <w:spacing w:line="276" w:lineRule="auto"/>
        <w:jc w:val="both"/>
        <w:rPr>
          <w:rFonts w:ascii="Gotham SK" w:hAnsi="Gotham SK"/>
          <w:b/>
          <w:sz w:val="20"/>
          <w:szCs w:val="22"/>
          <w:u w:val="single"/>
          <w:lang w:eastAsia="en-US"/>
        </w:rPr>
      </w:pPr>
      <w:r w:rsidRPr="00177BEF">
        <w:rPr>
          <w:rFonts w:ascii="Gotham SK" w:hAnsi="Gotham SK"/>
          <w:b/>
          <w:sz w:val="20"/>
          <w:szCs w:val="22"/>
          <w:u w:val="single"/>
          <w:lang w:eastAsia="en-US"/>
        </w:rPr>
        <w:t>STRATEGIJA RAZVOJA I POSLOVANJA DRUŠTVA</w:t>
      </w:r>
    </w:p>
    <w:p w14:paraId="2CCBB8DF" w14:textId="77777777" w:rsidR="00D717AC" w:rsidRPr="009E5EA3" w:rsidRDefault="00D717AC" w:rsidP="00D717AC">
      <w:pPr>
        <w:spacing w:line="276" w:lineRule="auto"/>
        <w:jc w:val="both"/>
        <w:rPr>
          <w:rFonts w:ascii="Gotham SK" w:hAnsi="Gotham SK"/>
          <w:sz w:val="20"/>
        </w:rPr>
      </w:pPr>
      <w:r w:rsidRPr="00177BEF">
        <w:rPr>
          <w:rFonts w:ascii="Gotham SK" w:hAnsi="Gotham SK"/>
          <w:b/>
          <w:sz w:val="20"/>
          <w:szCs w:val="22"/>
          <w:lang w:eastAsia="en-US"/>
        </w:rPr>
        <w:t xml:space="preserve">  </w:t>
      </w:r>
    </w:p>
    <w:p w14:paraId="6246DDD5" w14:textId="14BEAE54" w:rsidR="0005738A" w:rsidRDefault="00D717AC" w:rsidP="00D717AC">
      <w:pPr>
        <w:spacing w:line="276" w:lineRule="auto"/>
        <w:jc w:val="both"/>
        <w:rPr>
          <w:rFonts w:ascii="Gotham SK" w:hAnsi="Gotham SK"/>
          <w:sz w:val="20"/>
          <w:szCs w:val="20"/>
        </w:rPr>
      </w:pPr>
      <w:r>
        <w:rPr>
          <w:rFonts w:ascii="Gotham SK" w:hAnsi="Gotham SK"/>
          <w:sz w:val="20"/>
          <w:szCs w:val="20"/>
        </w:rPr>
        <w:t xml:space="preserve">            </w:t>
      </w:r>
      <w:r w:rsidRPr="009552FD">
        <w:rPr>
          <w:rFonts w:ascii="Gotham SK" w:hAnsi="Gotham SK"/>
          <w:sz w:val="20"/>
          <w:szCs w:val="20"/>
        </w:rPr>
        <w:t xml:space="preserve">Djelatnost društva vezana je uz izgradnju i upravljanje izgrađenim kanalizacijskim sustavima na </w:t>
      </w:r>
      <w:proofErr w:type="spellStart"/>
      <w:r w:rsidRPr="009552FD">
        <w:rPr>
          <w:rFonts w:ascii="Gotham SK" w:hAnsi="Gotham SK"/>
          <w:sz w:val="20"/>
          <w:szCs w:val="20"/>
        </w:rPr>
        <w:t>Poreštini</w:t>
      </w:r>
      <w:proofErr w:type="spellEnd"/>
      <w:r w:rsidRPr="009552FD">
        <w:rPr>
          <w:rFonts w:ascii="Gotham SK" w:hAnsi="Gotham SK"/>
          <w:sz w:val="20"/>
          <w:szCs w:val="20"/>
        </w:rPr>
        <w:t xml:space="preserve"> sa ciljem osiguranja kvalitetnog i neprekidnog obavljanja usluge, uz maksimalno poštivanje zaštite okoliša, te stalne brige o zadovoljstvu korisnika usluga, svojih zaposlenika i svih zainteresiranih strana, a kroz kontinuirani rad na unaprjeđenju kvalitete usluga razvojem i stalnim unapređivanjem vlastitih tehničko – tehnoloških resursa.</w:t>
      </w:r>
    </w:p>
    <w:p w14:paraId="32CBB549" w14:textId="369A8E03" w:rsidR="00D717AC" w:rsidRPr="009552FD" w:rsidRDefault="00D717AC" w:rsidP="00D717AC">
      <w:pPr>
        <w:spacing w:line="276" w:lineRule="auto"/>
        <w:jc w:val="both"/>
        <w:rPr>
          <w:rFonts w:ascii="Gotham SK" w:hAnsi="Gotham SK"/>
          <w:sz w:val="20"/>
          <w:szCs w:val="20"/>
        </w:rPr>
      </w:pPr>
      <w:r w:rsidRPr="009552FD">
        <w:rPr>
          <w:rFonts w:ascii="Gotham SK" w:hAnsi="Gotham SK"/>
          <w:sz w:val="20"/>
          <w:szCs w:val="20"/>
        </w:rPr>
        <w:t>Trajno poboljšanje sustava upravljanja kvalitetom i održivim poslovanjem, kao i osiguravanje zadovoljstva korisnika usluga, naših zaposlenika, vlasnika i lokalne zajednice postižemo:</w:t>
      </w:r>
    </w:p>
    <w:p w14:paraId="4BF67089"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ispunjavanjem svih obveza usklađenosti,</w:t>
      </w:r>
    </w:p>
    <w:p w14:paraId="48480864"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 xml:space="preserve">nadzorom nad korištenjem sustava i racionalnom upotrebom resursa, </w:t>
      </w:r>
    </w:p>
    <w:p w14:paraId="0E76CF41"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 xml:space="preserve">sprječavanjem onečišćenja okoliša i poboljšavanjem okolišnih performansi, </w:t>
      </w:r>
    </w:p>
    <w:p w14:paraId="7EF9ABCE"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 xml:space="preserve">obradom otpadne vode do najvišeg mogućeg stupnja pročišćavanja u svrhu ponovnog korištenja, </w:t>
      </w:r>
    </w:p>
    <w:p w14:paraId="4B40EAB5"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pravilnim zbrinjavanjem svih vrsta otpada i nadzorom nad aspektima okoliša,</w:t>
      </w:r>
    </w:p>
    <w:p w14:paraId="1478F8C0"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unaprjeđenjem energetskih performansi procesa,</w:t>
      </w:r>
    </w:p>
    <w:p w14:paraId="7FEB8CCD"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nabavom energetski učinkovite opreme i uređaja, te brigom o okolišu i potrošnji energije prilikom projektiranja i implementacije,</w:t>
      </w:r>
    </w:p>
    <w:p w14:paraId="0A859760"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 xml:space="preserve">osiguranjem resursa za ostvarivanje ciljeva kvalitete, </w:t>
      </w:r>
    </w:p>
    <w:p w14:paraId="420CFDF0"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 xml:space="preserve">primjenom najnovijih tehnologija u poslovnim procesima, </w:t>
      </w:r>
    </w:p>
    <w:p w14:paraId="0776C5A5" w14:textId="77777777" w:rsidR="00D717AC" w:rsidRPr="009552FD" w:rsidRDefault="00D717AC" w:rsidP="00D717AC">
      <w:pPr>
        <w:pStyle w:val="Odlomakpopisa"/>
        <w:widowControl w:val="0"/>
        <w:numPr>
          <w:ilvl w:val="0"/>
          <w:numId w:val="21"/>
        </w:numPr>
        <w:spacing w:line="276" w:lineRule="auto"/>
        <w:jc w:val="both"/>
        <w:rPr>
          <w:rFonts w:ascii="Gotham SK" w:hAnsi="Gotham SK"/>
          <w:sz w:val="20"/>
          <w:szCs w:val="20"/>
        </w:rPr>
      </w:pPr>
      <w:r w:rsidRPr="009552FD">
        <w:rPr>
          <w:rFonts w:ascii="Gotham SK" w:hAnsi="Gotham SK"/>
          <w:sz w:val="20"/>
          <w:szCs w:val="20"/>
        </w:rPr>
        <w:t>kontinuiranim osposobljavanjem zaposlenika, poštivanjem radnih prava i brigom o zaposlenicima,</w:t>
      </w:r>
    </w:p>
    <w:p w14:paraId="3302F0F3" w14:textId="3330E6F2" w:rsidR="00093A23" w:rsidRPr="0005738A" w:rsidRDefault="00D717AC" w:rsidP="00D717AC">
      <w:pPr>
        <w:pStyle w:val="Odlomakpopisa"/>
        <w:widowControl w:val="0"/>
        <w:numPr>
          <w:ilvl w:val="0"/>
          <w:numId w:val="21"/>
        </w:numPr>
        <w:spacing w:line="276" w:lineRule="auto"/>
        <w:ind w:left="714" w:hanging="357"/>
        <w:jc w:val="both"/>
        <w:rPr>
          <w:rFonts w:ascii="Gotham SK" w:hAnsi="Gotham SK"/>
          <w:sz w:val="20"/>
          <w:szCs w:val="20"/>
        </w:rPr>
      </w:pPr>
      <w:r w:rsidRPr="009552FD">
        <w:rPr>
          <w:rFonts w:ascii="Gotham SK" w:hAnsi="Gotham SK"/>
          <w:sz w:val="20"/>
          <w:szCs w:val="20"/>
        </w:rPr>
        <w:t>savjetovanjem s lokalnom zajednicom i brigom za potrebe ostalih zainteresiranih strana.</w:t>
      </w:r>
    </w:p>
    <w:p w14:paraId="0C3EE46D" w14:textId="43881FE9" w:rsidR="00D717AC" w:rsidRPr="009552FD" w:rsidRDefault="0005738A" w:rsidP="00D717AC">
      <w:pPr>
        <w:spacing w:line="276" w:lineRule="auto"/>
        <w:jc w:val="both"/>
        <w:rPr>
          <w:rFonts w:ascii="Gotham SK" w:hAnsi="Gotham SK"/>
          <w:sz w:val="20"/>
          <w:szCs w:val="20"/>
        </w:rPr>
      </w:pPr>
      <w:r>
        <w:rPr>
          <w:rFonts w:ascii="Gotham SK" w:hAnsi="Gotham SK"/>
          <w:sz w:val="20"/>
          <w:szCs w:val="20"/>
        </w:rPr>
        <w:t>I</w:t>
      </w:r>
      <w:r w:rsidR="001F567A" w:rsidRPr="009552FD">
        <w:rPr>
          <w:rFonts w:ascii="Gotham SK" w:hAnsi="Gotham SK"/>
          <w:sz w:val="20"/>
          <w:szCs w:val="20"/>
        </w:rPr>
        <w:t>spunjavanje</w:t>
      </w:r>
      <w:r w:rsidR="00D717AC" w:rsidRPr="009552FD">
        <w:rPr>
          <w:rFonts w:ascii="Gotham SK" w:hAnsi="Gotham SK"/>
          <w:sz w:val="20"/>
          <w:szCs w:val="20"/>
        </w:rPr>
        <w:t xml:space="preserve"> Politike kvalitete obveza je Uprave društva i svih njegovih zaposlenika.</w:t>
      </w:r>
    </w:p>
    <w:p w14:paraId="6CDD659B" w14:textId="44E2207B" w:rsidR="00D717AC" w:rsidRPr="000424A7" w:rsidRDefault="00D717AC" w:rsidP="00D717AC">
      <w:pPr>
        <w:spacing w:line="276" w:lineRule="auto"/>
        <w:jc w:val="both"/>
        <w:rPr>
          <w:rFonts w:ascii="Gotham SK" w:hAnsi="Gotham SK"/>
          <w:sz w:val="20"/>
          <w:szCs w:val="20"/>
          <w:lang w:eastAsia="en-US"/>
        </w:rPr>
      </w:pPr>
      <w:r w:rsidRPr="009552FD">
        <w:rPr>
          <w:rFonts w:ascii="Gotham SK" w:hAnsi="Gotham SK"/>
          <w:sz w:val="20"/>
          <w:szCs w:val="20"/>
          <w:lang w:eastAsia="en-US"/>
        </w:rPr>
        <w:t xml:space="preserve">Kao i prethodnih godina društvo nastavlja komunalnu djelatnost javne odvodnje obavljati kontinuirano sa stalnim razvojem i unapređenjem kvalitete pruženih usluga kroz unapređenje vlastitih tehničko – tehnoloških i ljudskih resursa. </w:t>
      </w:r>
    </w:p>
    <w:p w14:paraId="175597C8" w14:textId="77777777" w:rsidR="00D717AC" w:rsidRPr="00177BEF" w:rsidRDefault="00D717AC" w:rsidP="00D717AC">
      <w:pPr>
        <w:spacing w:line="276" w:lineRule="auto"/>
        <w:ind w:firstLine="708"/>
        <w:jc w:val="both"/>
        <w:rPr>
          <w:rFonts w:ascii="Gotham SK" w:eastAsia="Calibri" w:hAnsi="Gotham SK"/>
          <w:sz w:val="20"/>
          <w:szCs w:val="20"/>
          <w:lang w:eastAsia="en-US"/>
        </w:rPr>
      </w:pPr>
      <w:r w:rsidRPr="00177BEF">
        <w:rPr>
          <w:rFonts w:ascii="Gotham SK" w:eastAsia="Calibri" w:hAnsi="Gotham SK"/>
          <w:sz w:val="20"/>
          <w:szCs w:val="20"/>
          <w:lang w:eastAsia="en-US"/>
        </w:rPr>
        <w:t xml:space="preserve">Evidentno je da se na području </w:t>
      </w:r>
      <w:proofErr w:type="spellStart"/>
      <w:r w:rsidRPr="00177BEF">
        <w:rPr>
          <w:rFonts w:ascii="Gotham SK" w:eastAsia="Calibri" w:hAnsi="Gotham SK"/>
          <w:sz w:val="20"/>
          <w:szCs w:val="20"/>
          <w:lang w:eastAsia="en-US"/>
        </w:rPr>
        <w:t>poreštine</w:t>
      </w:r>
      <w:proofErr w:type="spellEnd"/>
      <w:r w:rsidRPr="00177BEF">
        <w:rPr>
          <w:rFonts w:ascii="Gotham SK" w:eastAsia="Calibri" w:hAnsi="Gotham SK"/>
          <w:sz w:val="20"/>
          <w:szCs w:val="20"/>
          <w:lang w:eastAsia="en-US"/>
        </w:rPr>
        <w:t xml:space="preserve"> u posljednjih desetak godina realiziralo, a i u narednim godinama će se nastojati realizirati razvojni projekti na proširenju sustava javne odvodnje otpadnih voda. Kontinuirano se povećava komunalna opremljenost grada Poreča te okolnih JLS, kao i kvaliteta života stanovnika. Ulaganja su glavni pokretač gospodarstva, posebice turizma koji uvelike dobiva na kvaliteti i ponudi s razvijenom infrastrukturom. EU</w:t>
      </w:r>
      <w:r>
        <w:rPr>
          <w:rFonts w:ascii="Gotham SK" w:eastAsia="Calibri" w:hAnsi="Gotham SK"/>
          <w:sz w:val="20"/>
          <w:szCs w:val="20"/>
          <w:lang w:eastAsia="en-US"/>
        </w:rPr>
        <w:t xml:space="preserve"> Projektom Poreč izgrađeni su</w:t>
      </w:r>
      <w:r w:rsidRPr="00177BEF">
        <w:rPr>
          <w:rFonts w:ascii="Gotham SK" w:eastAsia="Calibri" w:hAnsi="Gotham SK"/>
          <w:sz w:val="20"/>
          <w:szCs w:val="20"/>
          <w:lang w:eastAsia="en-US"/>
        </w:rPr>
        <w:t xml:space="preserve"> novi uređaji za pročišćavanje otpadnih voda sa suvremenom membranskom tehnologijom trećeg stupnja pročišćavanja što će omogućiti čisto more kao preduvjet strateškog i održivog razvoja turizma.</w:t>
      </w:r>
    </w:p>
    <w:p w14:paraId="49AC8662" w14:textId="77777777" w:rsidR="00D717AC" w:rsidRPr="00177BEF" w:rsidRDefault="00D717AC" w:rsidP="00D717AC">
      <w:pPr>
        <w:spacing w:line="276" w:lineRule="auto"/>
        <w:contextualSpacing/>
        <w:jc w:val="both"/>
        <w:rPr>
          <w:rFonts w:ascii="Gotham SK" w:hAnsi="Gotham SK" w:cs="Arial"/>
          <w:sz w:val="20"/>
          <w:szCs w:val="20"/>
        </w:rPr>
      </w:pPr>
      <w:r>
        <w:rPr>
          <w:rFonts w:ascii="Gotham SK" w:hAnsi="Gotham SK" w:cs="Arial"/>
          <w:sz w:val="20"/>
          <w:szCs w:val="20"/>
        </w:rPr>
        <w:t xml:space="preserve">        </w:t>
      </w:r>
      <w:r w:rsidRPr="00177BEF">
        <w:rPr>
          <w:rFonts w:ascii="Gotham SK" w:hAnsi="Gotham SK" w:cs="Arial"/>
          <w:sz w:val="20"/>
          <w:szCs w:val="20"/>
        </w:rPr>
        <w:t>Odvodnja Poreč će i dalje poduzimati sve potrebne radnje za područja koja nisu pokrivena sustavom javn</w:t>
      </w:r>
      <w:r>
        <w:rPr>
          <w:rFonts w:ascii="Gotham SK" w:hAnsi="Gotham SK" w:cs="Arial"/>
          <w:sz w:val="20"/>
          <w:szCs w:val="20"/>
        </w:rPr>
        <w:t xml:space="preserve">e odvodnje, planski izrađivati </w:t>
      </w:r>
      <w:r w:rsidRPr="00177BEF">
        <w:rPr>
          <w:rFonts w:ascii="Gotham SK" w:hAnsi="Gotham SK" w:cs="Arial"/>
          <w:sz w:val="20"/>
          <w:szCs w:val="20"/>
        </w:rPr>
        <w:t>projektnu dokumentaciju, te sukladno pravomoćnim lokacijskim dozvolama rješavati imovinsko pravne odnose i ishoditi akte o građenju komunalnih vodnih građevina, a sve kako bi bili spremni sa potrebnom  dokumentacijom za kandidiranje projekata iz vanjskih  izvora financiranja.</w:t>
      </w:r>
    </w:p>
    <w:p w14:paraId="7AAC3650" w14:textId="77777777" w:rsidR="00D717AC" w:rsidRDefault="00D717AC" w:rsidP="00D717AC">
      <w:pPr>
        <w:spacing w:line="276" w:lineRule="auto"/>
        <w:contextualSpacing/>
        <w:jc w:val="both"/>
        <w:rPr>
          <w:rFonts w:ascii="Gotham SK" w:hAnsi="Gotham SK" w:cs="Arial"/>
          <w:sz w:val="20"/>
          <w:szCs w:val="20"/>
        </w:rPr>
      </w:pPr>
      <w:r>
        <w:rPr>
          <w:rFonts w:ascii="Gotham SK" w:hAnsi="Gotham SK" w:cs="Arial"/>
          <w:sz w:val="20"/>
          <w:szCs w:val="20"/>
        </w:rPr>
        <w:t xml:space="preserve">          </w:t>
      </w:r>
      <w:r w:rsidRPr="00F845D0">
        <w:rPr>
          <w:rFonts w:ascii="Gotham SK" w:hAnsi="Gotham SK" w:cs="Arial"/>
          <w:sz w:val="20"/>
          <w:szCs w:val="20"/>
        </w:rPr>
        <w:t>I u sljedećem razdoblju nastojati ćemo biti faktor stabilnosti te daljnjim ulaganjima u unapređenje i   kvalitetu usluga, pozitivno djelovati na rast i razvoj lokalne</w:t>
      </w:r>
      <w:r>
        <w:rPr>
          <w:rFonts w:ascii="Gotham SK" w:hAnsi="Gotham SK" w:cs="Arial"/>
          <w:sz w:val="20"/>
          <w:szCs w:val="20"/>
        </w:rPr>
        <w:t xml:space="preserve"> zajednice u kojoj djelujemo.  </w:t>
      </w:r>
    </w:p>
    <w:p w14:paraId="3BAC9DAA" w14:textId="77777777" w:rsidR="00D717AC" w:rsidRDefault="00D717AC" w:rsidP="00D717AC">
      <w:pPr>
        <w:spacing w:line="276" w:lineRule="auto"/>
        <w:contextualSpacing/>
        <w:jc w:val="both"/>
        <w:rPr>
          <w:rFonts w:ascii="Gotham SK" w:hAnsi="Gotham SK" w:cs="Arial"/>
          <w:sz w:val="20"/>
          <w:szCs w:val="20"/>
        </w:rPr>
      </w:pPr>
      <w:r>
        <w:rPr>
          <w:rFonts w:ascii="Gotham SK" w:hAnsi="Gotham SK" w:cs="Arial"/>
          <w:sz w:val="20"/>
          <w:szCs w:val="20"/>
        </w:rPr>
        <w:t xml:space="preserve">          Mjere, postupci i aktivnosti koje vode uspješnom poslovanju i postizanju strateških ciljeva biti će:</w:t>
      </w:r>
    </w:p>
    <w:p w14:paraId="68294D4F" w14:textId="77777777" w:rsidR="00D717AC"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t>Stalna edukacija, treninzi  i obuka u cilju osposobljavanja za upravljanje poslovnim procesima na svim hijerarhijskim nivoima,</w:t>
      </w:r>
    </w:p>
    <w:p w14:paraId="1387C5A4" w14:textId="77777777" w:rsidR="00D717AC"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t>Usvajanje novih radnih tehnologija te nadogradnja postojećih radnih alata  u cilju daljnje digitalizacije poslovanja (GIS, NUS, SCADA, urudžbeni  program, knjigovodstveni program i drugo)</w:t>
      </w:r>
    </w:p>
    <w:p w14:paraId="5AB5D44E" w14:textId="77777777" w:rsidR="00D717AC"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t>Nastavak smanjenja troškova i optimiziranje troškovne strane poslovanja kako i utvrđivanje točke pokrića troškova po radnim zadacima i sektorima</w:t>
      </w:r>
    </w:p>
    <w:p w14:paraId="0C9EA93A" w14:textId="53DE1B29" w:rsidR="00D717AC"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lastRenderedPageBreak/>
        <w:t xml:space="preserve">Povećanje transparentnosti poslovanja objavljivanjem svih važnijih izvješća o poslovanju na </w:t>
      </w:r>
      <w:r w:rsidRPr="006021E9">
        <w:rPr>
          <w:rFonts w:ascii="Gotham SK" w:hAnsi="Gotham SK" w:cs="Arial"/>
          <w:sz w:val="20"/>
          <w:szCs w:val="20"/>
        </w:rPr>
        <w:t>služben</w:t>
      </w:r>
      <w:r w:rsidR="0013156E" w:rsidRPr="006021E9">
        <w:rPr>
          <w:rFonts w:ascii="Gotham SK" w:hAnsi="Gotham SK" w:cs="Arial"/>
          <w:sz w:val="20"/>
          <w:szCs w:val="20"/>
        </w:rPr>
        <w:t>o</w:t>
      </w:r>
      <w:r w:rsidRPr="006021E9">
        <w:rPr>
          <w:rFonts w:ascii="Gotham SK" w:hAnsi="Gotham SK" w:cs="Arial"/>
          <w:sz w:val="20"/>
          <w:szCs w:val="20"/>
        </w:rPr>
        <w:t>m</w:t>
      </w:r>
      <w:r>
        <w:rPr>
          <w:rFonts w:ascii="Gotham SK" w:hAnsi="Gotham SK" w:cs="Arial"/>
          <w:sz w:val="20"/>
          <w:szCs w:val="20"/>
        </w:rPr>
        <w:t xml:space="preserve"> web-u,</w:t>
      </w:r>
    </w:p>
    <w:p w14:paraId="3DCED755" w14:textId="77777777" w:rsidR="00D717AC"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t>Kvalitetna komunikacija sa korisnicima usluga, lokalnom zajednicom, interesnim skupinama te medijima u cilju stvaranje povratne komunikacijske veze radi poboljšanja poslovanja i zadovoljenja potreba istih,</w:t>
      </w:r>
    </w:p>
    <w:p w14:paraId="4327B9BC" w14:textId="77777777" w:rsidR="00D717AC"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t>Nastavak suradnje sa Hrvatskih vodama i drugim državnim institucijama te kvalitetan kontakt i razmjena iskustava sa drugim isporučiteljima vodnih usluga,</w:t>
      </w:r>
    </w:p>
    <w:p w14:paraId="25EA30A5" w14:textId="0C5ADC36" w:rsidR="00D717AC" w:rsidRPr="004E6368" w:rsidRDefault="00D717AC" w:rsidP="00D717AC">
      <w:pPr>
        <w:pStyle w:val="Odlomakpopisa"/>
        <w:numPr>
          <w:ilvl w:val="0"/>
          <w:numId w:val="9"/>
        </w:numPr>
        <w:spacing w:line="276" w:lineRule="auto"/>
        <w:ind w:left="0"/>
        <w:contextualSpacing/>
        <w:jc w:val="both"/>
        <w:rPr>
          <w:rFonts w:ascii="Gotham SK" w:hAnsi="Gotham SK" w:cs="Arial"/>
          <w:sz w:val="20"/>
          <w:szCs w:val="20"/>
        </w:rPr>
      </w:pPr>
      <w:r>
        <w:rPr>
          <w:rFonts w:ascii="Gotham SK" w:hAnsi="Gotham SK" w:cs="Arial"/>
          <w:sz w:val="20"/>
          <w:szCs w:val="20"/>
        </w:rPr>
        <w:t xml:space="preserve">Preuzimanje i implementiranja normi visokih ekoloških standarda Europske unije, te praćenje daljnjeg razvoja iz tog područja. </w:t>
      </w:r>
    </w:p>
    <w:p w14:paraId="2458F9E4" w14:textId="77777777" w:rsidR="00D717AC" w:rsidRPr="00177BEF" w:rsidRDefault="00D717AC" w:rsidP="00D717AC">
      <w:pPr>
        <w:shd w:val="clear" w:color="auto" w:fill="FFFFFF"/>
        <w:spacing w:line="276" w:lineRule="auto"/>
        <w:jc w:val="both"/>
        <w:rPr>
          <w:rFonts w:ascii="Gotham SK" w:hAnsi="Gotham SK"/>
          <w:sz w:val="20"/>
          <w:szCs w:val="22"/>
          <w:lang w:eastAsia="en-US"/>
        </w:rPr>
      </w:pPr>
      <w:r>
        <w:rPr>
          <w:rFonts w:ascii="Gotham SK" w:hAnsi="Gotham SK"/>
          <w:sz w:val="20"/>
          <w:szCs w:val="22"/>
          <w:lang w:eastAsia="en-US"/>
        </w:rPr>
        <w:t xml:space="preserve">           </w:t>
      </w:r>
      <w:r w:rsidRPr="00177BEF">
        <w:rPr>
          <w:rFonts w:ascii="Gotham SK" w:hAnsi="Gotham SK"/>
          <w:sz w:val="20"/>
          <w:szCs w:val="22"/>
          <w:lang w:eastAsia="en-US"/>
        </w:rPr>
        <w:t xml:space="preserve">Financijskim izvještajima Društvo daje informacije o rezultatima svojih transakcija osobama i organizacijama izvan poduzeća i korisnicima unutar poduzeća, svi podaci važni za prosudbu stanja imovine Društva, njegovih obveza, financijskog položaja, dobiti i gubitka obrazloženi su u izvješćima na stranicama u nastavku ovog izvješća.  </w:t>
      </w:r>
    </w:p>
    <w:p w14:paraId="04777267" w14:textId="456650A5" w:rsidR="00D717AC" w:rsidRDefault="00D717AC" w:rsidP="00D717AC">
      <w:pPr>
        <w:spacing w:line="276" w:lineRule="auto"/>
        <w:jc w:val="both"/>
        <w:rPr>
          <w:rFonts w:ascii="Gotham SK" w:hAnsi="Gotham SK"/>
          <w:sz w:val="20"/>
          <w:szCs w:val="22"/>
          <w:lang w:eastAsia="en-US"/>
        </w:rPr>
      </w:pPr>
      <w:r w:rsidRPr="00177BEF">
        <w:rPr>
          <w:rFonts w:ascii="Gotham SK" w:hAnsi="Gotham SK"/>
          <w:sz w:val="20"/>
          <w:szCs w:val="22"/>
          <w:lang w:eastAsia="en-US"/>
        </w:rPr>
        <w:t xml:space="preserve">Pretpostavka za objektivno i istinito iskazivanje podataka u financijskim izvještajima je i uspostava kontrola nad postupcima evidentiranja poslovnih događaja. Sustavom unutarnje kontrole u Društvu provodi se kontrola kvalitete obavljanja svih poslovnih aktivnosti od zaprimanja i kolanja dokumentacije, nabave materijala i usluga, provjere računske točnosti i obračuna računa, te kompletiranje dokumentacije. Kontrolu obavljaju rukovoditelji zajedno s voditeljima pojedinih radnih jedinica  te drugi zaposlenici </w:t>
      </w:r>
      <w:r>
        <w:rPr>
          <w:rFonts w:ascii="Gotham SK" w:hAnsi="Gotham SK"/>
          <w:sz w:val="20"/>
          <w:szCs w:val="22"/>
          <w:lang w:eastAsia="en-US"/>
        </w:rPr>
        <w:t xml:space="preserve">u okviru svog djelokruga rada. </w:t>
      </w:r>
    </w:p>
    <w:p w14:paraId="7FA44D78" w14:textId="77777777" w:rsidR="000424A7" w:rsidRDefault="000424A7" w:rsidP="00D717AC">
      <w:pPr>
        <w:spacing w:line="276" w:lineRule="auto"/>
        <w:jc w:val="both"/>
        <w:rPr>
          <w:rFonts w:ascii="Gotham SK" w:hAnsi="Gotham SK"/>
          <w:sz w:val="20"/>
          <w:szCs w:val="22"/>
          <w:lang w:eastAsia="en-US"/>
        </w:rPr>
        <w:sectPr w:rsidR="000424A7" w:rsidSect="00653ACC">
          <w:footerReference w:type="default" r:id="rId10"/>
          <w:footerReference w:type="first" r:id="rId11"/>
          <w:pgSz w:w="11906" w:h="16838"/>
          <w:pgMar w:top="1418" w:right="1274" w:bottom="1418" w:left="1418" w:header="708" w:footer="708" w:gutter="0"/>
          <w:pgNumType w:start="1"/>
          <w:cols w:space="708"/>
          <w:titlePg/>
          <w:docGrid w:linePitch="360"/>
        </w:sectPr>
      </w:pPr>
    </w:p>
    <w:p w14:paraId="2C92BF0F" w14:textId="1DFCE13B" w:rsidR="000424A7" w:rsidRPr="00C50749" w:rsidRDefault="000424A7" w:rsidP="000424A7">
      <w:pPr>
        <w:pStyle w:val="Naslov1"/>
        <w:rPr>
          <w:rFonts w:ascii="Gotham SK" w:eastAsia="Arial Unicode MS" w:hAnsi="Gotham SK"/>
          <w:sz w:val="20"/>
          <w:szCs w:val="20"/>
        </w:rPr>
      </w:pPr>
      <w:bookmarkStart w:id="4" w:name="_Toc131426548"/>
      <w:r w:rsidRPr="00C50749">
        <w:rPr>
          <w:rFonts w:ascii="Gotham SK" w:eastAsia="Arial Unicode MS" w:hAnsi="Gotham SK"/>
          <w:sz w:val="20"/>
          <w:szCs w:val="20"/>
        </w:rPr>
        <w:lastRenderedPageBreak/>
        <w:t>REALIZACIJA POSLOVNOG PLANA ZA 202</w:t>
      </w:r>
      <w:r w:rsidR="00BC2616">
        <w:rPr>
          <w:rFonts w:ascii="Gotham SK" w:eastAsia="Arial Unicode MS" w:hAnsi="Gotham SK"/>
          <w:sz w:val="20"/>
          <w:szCs w:val="20"/>
        </w:rPr>
        <w:t>3</w:t>
      </w:r>
      <w:r w:rsidRPr="00C50749">
        <w:rPr>
          <w:rFonts w:ascii="Gotham SK" w:eastAsia="Arial Unicode MS" w:hAnsi="Gotham SK"/>
          <w:sz w:val="20"/>
          <w:szCs w:val="20"/>
        </w:rPr>
        <w:t>.</w:t>
      </w:r>
      <w:bookmarkEnd w:id="4"/>
    </w:p>
    <w:p w14:paraId="14B86570" w14:textId="33D9822C" w:rsidR="000424A7" w:rsidRPr="00D474F2" w:rsidRDefault="000424A7" w:rsidP="000424A7">
      <w:pPr>
        <w:pStyle w:val="Naslov2"/>
        <w:ind w:left="1276" w:hanging="567"/>
        <w:rPr>
          <w:rFonts w:ascii="Gotham SK" w:hAnsi="Gotham SK"/>
          <w:i w:val="0"/>
          <w:sz w:val="20"/>
          <w:szCs w:val="20"/>
        </w:rPr>
      </w:pPr>
      <w:bookmarkStart w:id="5" w:name="_Toc131426549"/>
      <w:r w:rsidRPr="00D474F2">
        <w:rPr>
          <w:rFonts w:ascii="Gotham SK" w:hAnsi="Gotham SK"/>
          <w:i w:val="0"/>
          <w:sz w:val="20"/>
          <w:szCs w:val="20"/>
        </w:rPr>
        <w:t>PRIKAZ OSTVARENOG POSLOVNOG REZULTATA ZA 202</w:t>
      </w:r>
      <w:r w:rsidR="00BC2616">
        <w:rPr>
          <w:rFonts w:ascii="Gotham SK" w:hAnsi="Gotham SK"/>
          <w:i w:val="0"/>
          <w:sz w:val="20"/>
          <w:szCs w:val="20"/>
        </w:rPr>
        <w:t>3</w:t>
      </w:r>
      <w:r w:rsidRPr="00D474F2">
        <w:rPr>
          <w:rFonts w:ascii="Gotham SK" w:hAnsi="Gotham SK"/>
          <w:i w:val="0"/>
          <w:sz w:val="20"/>
          <w:szCs w:val="20"/>
        </w:rPr>
        <w:t>.GODINU</w:t>
      </w:r>
      <w:bookmarkEnd w:id="5"/>
    </w:p>
    <w:p w14:paraId="01183C01" w14:textId="77777777" w:rsidR="000424A7" w:rsidRPr="00DC5637" w:rsidRDefault="000424A7" w:rsidP="000424A7">
      <w:pPr>
        <w:pStyle w:val="Naslov2"/>
        <w:numPr>
          <w:ilvl w:val="0"/>
          <w:numId w:val="0"/>
        </w:numPr>
        <w:ind w:left="3694" w:hanging="576"/>
        <w:rPr>
          <w:color w:val="FF0000"/>
        </w:rPr>
      </w:pPr>
    </w:p>
    <w:p w14:paraId="19C29C53" w14:textId="77777777" w:rsidR="000424A7" w:rsidRPr="00DC5637" w:rsidRDefault="000424A7" w:rsidP="000424A7">
      <w:pPr>
        <w:rPr>
          <w:color w:val="FF0000"/>
        </w:rPr>
      </w:pPr>
    </w:p>
    <w:tbl>
      <w:tblPr>
        <w:tblW w:w="14992" w:type="dxa"/>
        <w:tblInd w:w="-567" w:type="dxa"/>
        <w:tblLook w:val="04A0" w:firstRow="1" w:lastRow="0" w:firstColumn="1" w:lastColumn="0" w:noHBand="0" w:noVBand="1"/>
      </w:tblPr>
      <w:tblGrid>
        <w:gridCol w:w="357"/>
        <w:gridCol w:w="355"/>
        <w:gridCol w:w="228"/>
        <w:gridCol w:w="8"/>
        <w:gridCol w:w="228"/>
        <w:gridCol w:w="26"/>
        <w:gridCol w:w="236"/>
        <w:gridCol w:w="671"/>
        <w:gridCol w:w="670"/>
        <w:gridCol w:w="433"/>
        <w:gridCol w:w="232"/>
        <w:gridCol w:w="430"/>
        <w:gridCol w:w="232"/>
        <w:gridCol w:w="430"/>
        <w:gridCol w:w="232"/>
        <w:gridCol w:w="430"/>
        <w:gridCol w:w="232"/>
        <w:gridCol w:w="227"/>
        <w:gridCol w:w="227"/>
        <w:gridCol w:w="794"/>
        <w:gridCol w:w="227"/>
        <w:gridCol w:w="227"/>
        <w:gridCol w:w="16"/>
        <w:gridCol w:w="227"/>
        <w:gridCol w:w="649"/>
        <w:gridCol w:w="227"/>
        <w:gridCol w:w="227"/>
        <w:gridCol w:w="227"/>
        <w:gridCol w:w="358"/>
        <w:gridCol w:w="227"/>
        <w:gridCol w:w="359"/>
        <w:gridCol w:w="227"/>
        <w:gridCol w:w="381"/>
        <w:gridCol w:w="853"/>
        <w:gridCol w:w="227"/>
        <w:gridCol w:w="227"/>
        <w:gridCol w:w="835"/>
        <w:gridCol w:w="227"/>
        <w:gridCol w:w="377"/>
        <w:gridCol w:w="143"/>
        <w:gridCol w:w="227"/>
        <w:gridCol w:w="142"/>
        <w:gridCol w:w="227"/>
        <w:gridCol w:w="147"/>
        <w:gridCol w:w="227"/>
        <w:gridCol w:w="111"/>
        <w:gridCol w:w="230"/>
        <w:gridCol w:w="197"/>
        <w:gridCol w:w="229"/>
        <w:gridCol w:w="205"/>
        <w:gridCol w:w="221"/>
      </w:tblGrid>
      <w:tr w:rsidR="000424A7" w:rsidRPr="00FF331D" w14:paraId="3CCEFB9A" w14:textId="77777777" w:rsidTr="00C50749">
        <w:trPr>
          <w:gridAfter w:val="1"/>
          <w:wAfter w:w="227" w:type="dxa"/>
          <w:trHeight w:val="257"/>
        </w:trPr>
        <w:tc>
          <w:tcPr>
            <w:tcW w:w="702" w:type="dxa"/>
            <w:gridSpan w:val="2"/>
            <w:tcBorders>
              <w:top w:val="nil"/>
              <w:left w:val="nil"/>
              <w:bottom w:val="nil"/>
              <w:right w:val="nil"/>
            </w:tcBorders>
            <w:shd w:val="clear" w:color="auto" w:fill="auto"/>
            <w:hideMark/>
          </w:tcPr>
          <w:p w14:paraId="59F3EB34"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Konto</w:t>
            </w:r>
          </w:p>
        </w:tc>
        <w:tc>
          <w:tcPr>
            <w:tcW w:w="228" w:type="dxa"/>
            <w:tcBorders>
              <w:top w:val="nil"/>
              <w:left w:val="nil"/>
              <w:bottom w:val="nil"/>
              <w:right w:val="nil"/>
            </w:tcBorders>
            <w:shd w:val="clear" w:color="auto" w:fill="auto"/>
            <w:noWrap/>
            <w:hideMark/>
          </w:tcPr>
          <w:p w14:paraId="7D930111" w14:textId="77777777" w:rsidR="000424A7" w:rsidRPr="00FF331D" w:rsidRDefault="000424A7" w:rsidP="00C50749">
            <w:pPr>
              <w:jc w:val="right"/>
              <w:rPr>
                <w:rFonts w:ascii="Gotham" w:hAnsi="Gotham" w:cs="Arial"/>
                <w:b/>
                <w:bCs/>
                <w:color w:val="000000"/>
                <w:sz w:val="16"/>
                <w:szCs w:val="16"/>
              </w:rPr>
            </w:pPr>
          </w:p>
        </w:tc>
        <w:tc>
          <w:tcPr>
            <w:tcW w:w="262" w:type="dxa"/>
            <w:gridSpan w:val="3"/>
            <w:tcBorders>
              <w:top w:val="nil"/>
              <w:left w:val="nil"/>
              <w:bottom w:val="nil"/>
              <w:right w:val="nil"/>
            </w:tcBorders>
            <w:shd w:val="clear" w:color="auto" w:fill="auto"/>
            <w:noWrap/>
            <w:hideMark/>
          </w:tcPr>
          <w:p w14:paraId="0B9CE32A" w14:textId="77777777" w:rsidR="000424A7" w:rsidRPr="00FF331D" w:rsidRDefault="000424A7" w:rsidP="00C50749">
            <w:pPr>
              <w:rPr>
                <w:sz w:val="20"/>
                <w:szCs w:val="20"/>
              </w:rPr>
            </w:pPr>
          </w:p>
        </w:tc>
        <w:tc>
          <w:tcPr>
            <w:tcW w:w="3996" w:type="dxa"/>
            <w:gridSpan w:val="10"/>
            <w:tcBorders>
              <w:top w:val="nil"/>
              <w:left w:val="nil"/>
              <w:bottom w:val="nil"/>
              <w:right w:val="nil"/>
            </w:tcBorders>
            <w:shd w:val="clear" w:color="auto" w:fill="auto"/>
            <w:hideMark/>
          </w:tcPr>
          <w:p w14:paraId="1CC36AA6" w14:textId="77777777" w:rsidR="000424A7" w:rsidRPr="00FF331D" w:rsidRDefault="000424A7" w:rsidP="00C50749">
            <w:pPr>
              <w:rPr>
                <w:rFonts w:ascii="Gotham" w:hAnsi="Gotham" w:cs="Arial"/>
                <w:b/>
                <w:bCs/>
                <w:color w:val="000000"/>
                <w:sz w:val="16"/>
                <w:szCs w:val="16"/>
              </w:rPr>
            </w:pPr>
            <w:r w:rsidRPr="00FF331D">
              <w:rPr>
                <w:rFonts w:ascii="Gotham" w:hAnsi="Gotham" w:cs="Arial"/>
                <w:b/>
                <w:bCs/>
                <w:color w:val="000000"/>
                <w:sz w:val="16"/>
                <w:szCs w:val="16"/>
              </w:rPr>
              <w:t>Naziv konta</w:t>
            </w:r>
          </w:p>
        </w:tc>
        <w:tc>
          <w:tcPr>
            <w:tcW w:w="232" w:type="dxa"/>
            <w:tcBorders>
              <w:top w:val="nil"/>
              <w:left w:val="nil"/>
              <w:bottom w:val="nil"/>
              <w:right w:val="nil"/>
            </w:tcBorders>
            <w:shd w:val="clear" w:color="auto" w:fill="auto"/>
            <w:noWrap/>
            <w:hideMark/>
          </w:tcPr>
          <w:p w14:paraId="0FDF121D" w14:textId="77777777" w:rsidR="000424A7" w:rsidRPr="00FF331D" w:rsidRDefault="000424A7" w:rsidP="00C50749">
            <w:pPr>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7BC691A9"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0BCF0A44" w14:textId="77777777" w:rsidR="000424A7" w:rsidRPr="00FF331D" w:rsidRDefault="000424A7" w:rsidP="00C50749">
            <w:pPr>
              <w:jc w:val="center"/>
              <w:rPr>
                <w:rFonts w:ascii="Gotham" w:hAnsi="Gotham" w:cs="Arial"/>
                <w:b/>
                <w:bCs/>
                <w:color w:val="000000"/>
                <w:sz w:val="16"/>
                <w:szCs w:val="16"/>
              </w:rPr>
            </w:pPr>
            <w:r w:rsidRPr="00FF331D">
              <w:rPr>
                <w:rFonts w:ascii="Gotham" w:hAnsi="Gotham" w:cs="Arial"/>
                <w:b/>
                <w:bCs/>
                <w:color w:val="000000"/>
                <w:sz w:val="16"/>
                <w:szCs w:val="16"/>
              </w:rPr>
              <w:t>2021</w:t>
            </w:r>
          </w:p>
        </w:tc>
        <w:tc>
          <w:tcPr>
            <w:tcW w:w="227" w:type="dxa"/>
            <w:tcBorders>
              <w:top w:val="nil"/>
              <w:left w:val="nil"/>
              <w:bottom w:val="nil"/>
              <w:right w:val="nil"/>
            </w:tcBorders>
            <w:shd w:val="clear" w:color="auto" w:fill="auto"/>
            <w:noWrap/>
            <w:hideMark/>
          </w:tcPr>
          <w:p w14:paraId="20C98E93" w14:textId="77777777" w:rsidR="000424A7" w:rsidRPr="00FF331D" w:rsidRDefault="000424A7" w:rsidP="00C50749">
            <w:pPr>
              <w:jc w:val="center"/>
              <w:rPr>
                <w:rFonts w:ascii="Gotham" w:hAnsi="Gotham" w:cs="Arial"/>
                <w:b/>
                <w:bCs/>
                <w:color w:val="000000"/>
                <w:sz w:val="16"/>
                <w:szCs w:val="16"/>
              </w:rPr>
            </w:pPr>
          </w:p>
        </w:tc>
        <w:tc>
          <w:tcPr>
            <w:tcW w:w="243" w:type="dxa"/>
            <w:gridSpan w:val="2"/>
            <w:tcBorders>
              <w:top w:val="nil"/>
              <w:left w:val="nil"/>
              <w:bottom w:val="nil"/>
              <w:right w:val="nil"/>
            </w:tcBorders>
            <w:shd w:val="clear" w:color="auto" w:fill="auto"/>
            <w:noWrap/>
            <w:hideMark/>
          </w:tcPr>
          <w:p w14:paraId="6F6F55E5"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1D3F30BF" w14:textId="77777777" w:rsidR="000424A7" w:rsidRPr="00FF331D" w:rsidRDefault="000424A7" w:rsidP="00C50749">
            <w:pPr>
              <w:jc w:val="center"/>
              <w:rPr>
                <w:rFonts w:ascii="Gotham" w:hAnsi="Gotham" w:cs="Arial"/>
                <w:b/>
                <w:bCs/>
                <w:color w:val="000000"/>
                <w:sz w:val="16"/>
                <w:szCs w:val="16"/>
              </w:rPr>
            </w:pPr>
            <w:r w:rsidRPr="00FF331D">
              <w:rPr>
                <w:rFonts w:ascii="Gotham" w:hAnsi="Gotham" w:cs="Arial"/>
                <w:b/>
                <w:bCs/>
                <w:color w:val="000000"/>
                <w:sz w:val="16"/>
                <w:szCs w:val="16"/>
              </w:rPr>
              <w:t>2022</w:t>
            </w:r>
          </w:p>
        </w:tc>
        <w:tc>
          <w:tcPr>
            <w:tcW w:w="227" w:type="dxa"/>
            <w:tcBorders>
              <w:top w:val="nil"/>
              <w:left w:val="nil"/>
              <w:bottom w:val="nil"/>
              <w:right w:val="nil"/>
            </w:tcBorders>
            <w:shd w:val="clear" w:color="auto" w:fill="auto"/>
            <w:noWrap/>
            <w:hideMark/>
          </w:tcPr>
          <w:p w14:paraId="1C3DE149" w14:textId="77777777" w:rsidR="000424A7" w:rsidRPr="00FF331D" w:rsidRDefault="000424A7" w:rsidP="00C50749">
            <w:pPr>
              <w:jc w:val="center"/>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0CF87574" w14:textId="77777777" w:rsidR="000424A7" w:rsidRPr="00FF331D" w:rsidRDefault="000424A7" w:rsidP="00C50749">
            <w:pPr>
              <w:rPr>
                <w:sz w:val="20"/>
                <w:szCs w:val="20"/>
              </w:rPr>
            </w:pPr>
          </w:p>
        </w:tc>
        <w:tc>
          <w:tcPr>
            <w:tcW w:w="1171" w:type="dxa"/>
            <w:gridSpan w:val="4"/>
            <w:tcBorders>
              <w:top w:val="nil"/>
              <w:left w:val="nil"/>
              <w:bottom w:val="nil"/>
              <w:right w:val="nil"/>
            </w:tcBorders>
            <w:shd w:val="clear" w:color="auto" w:fill="auto"/>
            <w:hideMark/>
          </w:tcPr>
          <w:p w14:paraId="32BEA501"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Plan godišnji</w:t>
            </w:r>
          </w:p>
        </w:tc>
        <w:tc>
          <w:tcPr>
            <w:tcW w:w="227" w:type="dxa"/>
            <w:tcBorders>
              <w:top w:val="nil"/>
              <w:left w:val="nil"/>
              <w:bottom w:val="nil"/>
              <w:right w:val="nil"/>
            </w:tcBorders>
            <w:shd w:val="clear" w:color="auto" w:fill="auto"/>
            <w:noWrap/>
            <w:hideMark/>
          </w:tcPr>
          <w:p w14:paraId="56CCE43D" w14:textId="77777777" w:rsidR="000424A7" w:rsidRPr="00FF331D" w:rsidRDefault="000424A7" w:rsidP="00C50749">
            <w:pPr>
              <w:jc w:val="right"/>
              <w:rPr>
                <w:rFonts w:ascii="Gotham" w:hAnsi="Gotham" w:cs="Arial"/>
                <w:b/>
                <w:bCs/>
                <w:color w:val="000000"/>
                <w:sz w:val="16"/>
                <w:szCs w:val="16"/>
              </w:rPr>
            </w:pPr>
          </w:p>
        </w:tc>
        <w:tc>
          <w:tcPr>
            <w:tcW w:w="1080" w:type="dxa"/>
            <w:gridSpan w:val="2"/>
            <w:tcBorders>
              <w:top w:val="nil"/>
              <w:left w:val="nil"/>
              <w:bottom w:val="nil"/>
              <w:right w:val="nil"/>
            </w:tcBorders>
            <w:shd w:val="clear" w:color="auto" w:fill="auto"/>
            <w:hideMark/>
          </w:tcPr>
          <w:p w14:paraId="0D5CDFF0"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Ostvarenje</w:t>
            </w:r>
          </w:p>
        </w:tc>
        <w:tc>
          <w:tcPr>
            <w:tcW w:w="1289" w:type="dxa"/>
            <w:gridSpan w:val="3"/>
            <w:tcBorders>
              <w:top w:val="nil"/>
              <w:left w:val="nil"/>
              <w:bottom w:val="nil"/>
              <w:right w:val="nil"/>
            </w:tcBorders>
            <w:shd w:val="clear" w:color="auto" w:fill="auto"/>
            <w:hideMark/>
          </w:tcPr>
          <w:p w14:paraId="3F07C39E" w14:textId="77777777" w:rsidR="000424A7" w:rsidRPr="00FF331D" w:rsidRDefault="000424A7" w:rsidP="00C50749">
            <w:pPr>
              <w:jc w:val="center"/>
              <w:rPr>
                <w:rFonts w:ascii="Gotham" w:hAnsi="Gotham" w:cs="Arial"/>
                <w:b/>
                <w:bCs/>
                <w:color w:val="000000"/>
                <w:sz w:val="16"/>
                <w:szCs w:val="16"/>
              </w:rPr>
            </w:pPr>
            <w:r w:rsidRPr="00FF331D">
              <w:rPr>
                <w:rFonts w:ascii="Gotham" w:hAnsi="Gotham" w:cs="Arial"/>
                <w:b/>
                <w:bCs/>
                <w:color w:val="000000"/>
                <w:sz w:val="16"/>
                <w:szCs w:val="16"/>
              </w:rPr>
              <w:t>Index</w:t>
            </w:r>
            <w:r w:rsidRPr="00FF331D">
              <w:rPr>
                <w:rFonts w:ascii="Gotham" w:hAnsi="Gotham" w:cs="Arial"/>
                <w:b/>
                <w:bCs/>
                <w:color w:val="000000"/>
                <w:sz w:val="16"/>
                <w:szCs w:val="16"/>
              </w:rPr>
              <w:br/>
              <w:t xml:space="preserve">2023/2021  </w:t>
            </w:r>
          </w:p>
        </w:tc>
        <w:tc>
          <w:tcPr>
            <w:tcW w:w="227" w:type="dxa"/>
            <w:tcBorders>
              <w:top w:val="nil"/>
              <w:left w:val="nil"/>
              <w:bottom w:val="nil"/>
              <w:right w:val="nil"/>
            </w:tcBorders>
            <w:shd w:val="clear" w:color="auto" w:fill="auto"/>
            <w:noWrap/>
            <w:hideMark/>
          </w:tcPr>
          <w:p w14:paraId="27E85E8A" w14:textId="77777777" w:rsidR="000424A7" w:rsidRPr="00FF331D" w:rsidRDefault="000424A7" w:rsidP="00C50749">
            <w:pPr>
              <w:jc w:val="center"/>
              <w:rPr>
                <w:rFonts w:ascii="Gotham" w:hAnsi="Gotham" w:cs="Arial"/>
                <w:b/>
                <w:bCs/>
                <w:color w:val="000000"/>
                <w:sz w:val="16"/>
                <w:szCs w:val="16"/>
              </w:rPr>
            </w:pPr>
          </w:p>
        </w:tc>
        <w:tc>
          <w:tcPr>
            <w:tcW w:w="1113" w:type="dxa"/>
            <w:gridSpan w:val="6"/>
            <w:tcBorders>
              <w:top w:val="nil"/>
              <w:left w:val="nil"/>
              <w:bottom w:val="nil"/>
              <w:right w:val="nil"/>
            </w:tcBorders>
            <w:shd w:val="clear" w:color="auto" w:fill="auto"/>
            <w:hideMark/>
          </w:tcPr>
          <w:p w14:paraId="187F9B51" w14:textId="77777777" w:rsidR="000424A7" w:rsidRPr="00FF331D" w:rsidRDefault="000424A7" w:rsidP="00C50749">
            <w:pPr>
              <w:jc w:val="center"/>
              <w:rPr>
                <w:rFonts w:ascii="Gotham" w:hAnsi="Gotham" w:cs="Arial"/>
                <w:b/>
                <w:bCs/>
                <w:color w:val="000000"/>
                <w:sz w:val="16"/>
                <w:szCs w:val="16"/>
              </w:rPr>
            </w:pPr>
            <w:r w:rsidRPr="00FF331D">
              <w:rPr>
                <w:rFonts w:ascii="Gotham" w:hAnsi="Gotham" w:cs="Arial"/>
                <w:b/>
                <w:bCs/>
                <w:color w:val="000000"/>
                <w:sz w:val="16"/>
                <w:szCs w:val="16"/>
              </w:rPr>
              <w:t xml:space="preserve">Index </w:t>
            </w:r>
            <w:r w:rsidRPr="00FF331D">
              <w:rPr>
                <w:rFonts w:ascii="Gotham" w:hAnsi="Gotham" w:cs="Arial"/>
                <w:b/>
                <w:bCs/>
                <w:color w:val="000000"/>
                <w:sz w:val="16"/>
                <w:szCs w:val="16"/>
              </w:rPr>
              <w:br/>
              <w:t>2023/2022</w:t>
            </w:r>
          </w:p>
        </w:tc>
        <w:tc>
          <w:tcPr>
            <w:tcW w:w="1190" w:type="dxa"/>
            <w:gridSpan w:val="6"/>
            <w:tcBorders>
              <w:top w:val="nil"/>
              <w:left w:val="nil"/>
              <w:bottom w:val="nil"/>
              <w:right w:val="nil"/>
            </w:tcBorders>
            <w:shd w:val="clear" w:color="auto" w:fill="auto"/>
            <w:hideMark/>
          </w:tcPr>
          <w:p w14:paraId="72763B54" w14:textId="77777777" w:rsidR="000424A7" w:rsidRPr="00FF331D" w:rsidRDefault="000424A7" w:rsidP="00C50749">
            <w:pPr>
              <w:jc w:val="center"/>
              <w:rPr>
                <w:rFonts w:ascii="Gotham" w:hAnsi="Gotham" w:cs="Arial"/>
                <w:b/>
                <w:bCs/>
                <w:color w:val="000000"/>
                <w:sz w:val="16"/>
                <w:szCs w:val="16"/>
              </w:rPr>
            </w:pPr>
            <w:r w:rsidRPr="00FF331D">
              <w:rPr>
                <w:rFonts w:ascii="Gotham" w:hAnsi="Gotham" w:cs="Arial"/>
                <w:b/>
                <w:bCs/>
                <w:color w:val="000000"/>
                <w:sz w:val="16"/>
                <w:szCs w:val="16"/>
              </w:rPr>
              <w:t>Index</w:t>
            </w:r>
            <w:r w:rsidRPr="00FF331D">
              <w:rPr>
                <w:rFonts w:ascii="Gotham" w:hAnsi="Gotham" w:cs="Arial"/>
                <w:b/>
                <w:bCs/>
                <w:color w:val="000000"/>
                <w:sz w:val="16"/>
                <w:szCs w:val="16"/>
              </w:rPr>
              <w:br/>
              <w:t>2023/Plan</w:t>
            </w:r>
          </w:p>
        </w:tc>
      </w:tr>
      <w:tr w:rsidR="000424A7" w:rsidRPr="00FF331D" w14:paraId="418D214F" w14:textId="77777777" w:rsidTr="00C50749">
        <w:trPr>
          <w:trHeight w:val="181"/>
        </w:trPr>
        <w:tc>
          <w:tcPr>
            <w:tcW w:w="352" w:type="dxa"/>
            <w:tcBorders>
              <w:top w:val="nil"/>
              <w:left w:val="nil"/>
              <w:bottom w:val="nil"/>
              <w:right w:val="nil"/>
            </w:tcBorders>
            <w:shd w:val="clear" w:color="auto" w:fill="auto"/>
            <w:noWrap/>
            <w:hideMark/>
          </w:tcPr>
          <w:p w14:paraId="6B9726F9" w14:textId="77777777" w:rsidR="000424A7" w:rsidRPr="00FF331D" w:rsidRDefault="000424A7" w:rsidP="00C50749">
            <w:pPr>
              <w:jc w:val="center"/>
              <w:rPr>
                <w:rFonts w:ascii="Gotham" w:hAnsi="Gotham" w:cs="Arial"/>
                <w:b/>
                <w:bCs/>
                <w:color w:val="000000"/>
                <w:sz w:val="16"/>
                <w:szCs w:val="16"/>
              </w:rPr>
            </w:pPr>
          </w:p>
        </w:tc>
        <w:tc>
          <w:tcPr>
            <w:tcW w:w="350" w:type="dxa"/>
            <w:tcBorders>
              <w:top w:val="nil"/>
              <w:left w:val="nil"/>
              <w:bottom w:val="nil"/>
              <w:right w:val="nil"/>
            </w:tcBorders>
            <w:shd w:val="clear" w:color="auto" w:fill="auto"/>
            <w:noWrap/>
            <w:hideMark/>
          </w:tcPr>
          <w:p w14:paraId="20BF0B1B"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5C19CCF8"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64D92ED7"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7AE6EBC2"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07EF62C6"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05ACEB9F"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55D7F43F"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58C20BA6"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2745B553"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849F8B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8D7238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079C6FB"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1AD3711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CA63408"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4F26E4FB"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222B555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376A50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9A4F77F" w14:textId="77777777" w:rsidR="000424A7" w:rsidRPr="00FF331D" w:rsidRDefault="000424A7" w:rsidP="00C50749">
            <w:pPr>
              <w:rPr>
                <w:sz w:val="20"/>
                <w:szCs w:val="20"/>
              </w:rPr>
            </w:pPr>
          </w:p>
        </w:tc>
        <w:tc>
          <w:tcPr>
            <w:tcW w:w="1171" w:type="dxa"/>
            <w:gridSpan w:val="4"/>
            <w:tcBorders>
              <w:top w:val="nil"/>
              <w:left w:val="nil"/>
              <w:bottom w:val="nil"/>
              <w:right w:val="nil"/>
            </w:tcBorders>
            <w:vAlign w:val="center"/>
            <w:hideMark/>
          </w:tcPr>
          <w:p w14:paraId="38B79EC6" w14:textId="77777777" w:rsidR="000424A7" w:rsidRPr="00FF331D" w:rsidRDefault="000424A7" w:rsidP="00C50749">
            <w:pPr>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7752F163"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44034C8A" w14:textId="77777777" w:rsidR="000424A7" w:rsidRPr="00FF331D" w:rsidRDefault="000424A7" w:rsidP="00C50749">
            <w:pPr>
              <w:rPr>
                <w:sz w:val="20"/>
                <w:szCs w:val="20"/>
              </w:rPr>
            </w:pPr>
          </w:p>
        </w:tc>
        <w:tc>
          <w:tcPr>
            <w:tcW w:w="1289" w:type="dxa"/>
            <w:gridSpan w:val="3"/>
            <w:vMerge w:val="restart"/>
            <w:tcBorders>
              <w:top w:val="nil"/>
              <w:left w:val="nil"/>
              <w:bottom w:val="nil"/>
              <w:right w:val="nil"/>
            </w:tcBorders>
            <w:vAlign w:val="center"/>
            <w:hideMark/>
          </w:tcPr>
          <w:p w14:paraId="4D9C216C" w14:textId="77777777" w:rsidR="000424A7" w:rsidRPr="00FF331D" w:rsidRDefault="000424A7" w:rsidP="00C50749">
            <w:pPr>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79BB1D86" w14:textId="77777777" w:rsidR="000424A7" w:rsidRPr="00FF331D" w:rsidRDefault="000424A7" w:rsidP="00C50749">
            <w:pPr>
              <w:rPr>
                <w:sz w:val="20"/>
                <w:szCs w:val="20"/>
              </w:rPr>
            </w:pPr>
          </w:p>
        </w:tc>
        <w:tc>
          <w:tcPr>
            <w:tcW w:w="1113" w:type="dxa"/>
            <w:gridSpan w:val="6"/>
            <w:vMerge w:val="restart"/>
            <w:tcBorders>
              <w:top w:val="nil"/>
              <w:left w:val="nil"/>
              <w:bottom w:val="nil"/>
              <w:right w:val="nil"/>
            </w:tcBorders>
            <w:vAlign w:val="center"/>
            <w:hideMark/>
          </w:tcPr>
          <w:p w14:paraId="1A689019" w14:textId="77777777" w:rsidR="000424A7" w:rsidRPr="00FF331D" w:rsidRDefault="000424A7" w:rsidP="00C50749">
            <w:pPr>
              <w:rPr>
                <w:rFonts w:ascii="Gotham" w:hAnsi="Gotham" w:cs="Arial"/>
                <w:b/>
                <w:bCs/>
                <w:color w:val="000000"/>
                <w:sz w:val="16"/>
                <w:szCs w:val="16"/>
              </w:rPr>
            </w:pPr>
          </w:p>
        </w:tc>
        <w:tc>
          <w:tcPr>
            <w:tcW w:w="1181" w:type="dxa"/>
            <w:gridSpan w:val="6"/>
            <w:vMerge w:val="restart"/>
            <w:tcBorders>
              <w:top w:val="nil"/>
              <w:left w:val="nil"/>
              <w:bottom w:val="nil"/>
              <w:right w:val="nil"/>
            </w:tcBorders>
            <w:vAlign w:val="center"/>
            <w:hideMark/>
          </w:tcPr>
          <w:p w14:paraId="386CD0A5" w14:textId="77777777" w:rsidR="000424A7" w:rsidRPr="00FF331D" w:rsidRDefault="000424A7" w:rsidP="00C50749">
            <w:pPr>
              <w:rPr>
                <w:rFonts w:ascii="Gotham" w:hAnsi="Gotham" w:cs="Arial"/>
                <w:b/>
                <w:bCs/>
                <w:color w:val="000000"/>
                <w:sz w:val="16"/>
                <w:szCs w:val="16"/>
              </w:rPr>
            </w:pPr>
          </w:p>
        </w:tc>
      </w:tr>
      <w:tr w:rsidR="000424A7" w:rsidRPr="00FF331D" w14:paraId="67B81966" w14:textId="77777777" w:rsidTr="00C50749">
        <w:trPr>
          <w:trHeight w:val="121"/>
        </w:trPr>
        <w:tc>
          <w:tcPr>
            <w:tcW w:w="352" w:type="dxa"/>
            <w:tcBorders>
              <w:top w:val="nil"/>
              <w:left w:val="nil"/>
              <w:bottom w:val="nil"/>
              <w:right w:val="nil"/>
            </w:tcBorders>
            <w:shd w:val="clear" w:color="auto" w:fill="auto"/>
            <w:noWrap/>
            <w:hideMark/>
          </w:tcPr>
          <w:p w14:paraId="5E43A598" w14:textId="77777777" w:rsidR="000424A7" w:rsidRPr="00FF331D" w:rsidRDefault="000424A7" w:rsidP="00C50749">
            <w:pPr>
              <w:rPr>
                <w:sz w:val="20"/>
                <w:szCs w:val="20"/>
              </w:rPr>
            </w:pPr>
          </w:p>
        </w:tc>
        <w:tc>
          <w:tcPr>
            <w:tcW w:w="350" w:type="dxa"/>
            <w:tcBorders>
              <w:top w:val="nil"/>
              <w:left w:val="nil"/>
              <w:bottom w:val="nil"/>
              <w:right w:val="nil"/>
            </w:tcBorders>
            <w:shd w:val="clear" w:color="auto" w:fill="auto"/>
            <w:noWrap/>
            <w:hideMark/>
          </w:tcPr>
          <w:p w14:paraId="6434A683"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52E4D7D0"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303839CE"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780E553F"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58E941AE"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07898A5A"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428D65E1"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458A31A5"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619F56AA"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8CC9BC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C815AA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9801422"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3191372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AFE25CB"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72FCA6EC"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619CA53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17A339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8196205" w14:textId="77777777" w:rsidR="000424A7" w:rsidRPr="00FF331D" w:rsidRDefault="000424A7" w:rsidP="00C50749">
            <w:pPr>
              <w:rPr>
                <w:sz w:val="20"/>
                <w:szCs w:val="20"/>
              </w:rPr>
            </w:pPr>
          </w:p>
        </w:tc>
        <w:tc>
          <w:tcPr>
            <w:tcW w:w="585" w:type="dxa"/>
            <w:gridSpan w:val="2"/>
            <w:tcBorders>
              <w:top w:val="nil"/>
              <w:left w:val="nil"/>
              <w:bottom w:val="nil"/>
              <w:right w:val="nil"/>
            </w:tcBorders>
            <w:shd w:val="clear" w:color="auto" w:fill="auto"/>
            <w:noWrap/>
            <w:hideMark/>
          </w:tcPr>
          <w:p w14:paraId="60D24EED" w14:textId="77777777" w:rsidR="000424A7" w:rsidRPr="00FF331D" w:rsidRDefault="000424A7" w:rsidP="00C50749">
            <w:pPr>
              <w:rPr>
                <w:sz w:val="20"/>
                <w:szCs w:val="20"/>
              </w:rPr>
            </w:pPr>
          </w:p>
        </w:tc>
        <w:tc>
          <w:tcPr>
            <w:tcW w:w="586" w:type="dxa"/>
            <w:gridSpan w:val="2"/>
            <w:tcBorders>
              <w:top w:val="nil"/>
              <w:left w:val="nil"/>
              <w:bottom w:val="nil"/>
              <w:right w:val="nil"/>
            </w:tcBorders>
            <w:shd w:val="clear" w:color="auto" w:fill="auto"/>
            <w:noWrap/>
            <w:hideMark/>
          </w:tcPr>
          <w:p w14:paraId="7F2AD6A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978B3FC"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169D87C4" w14:textId="77777777" w:rsidR="000424A7" w:rsidRPr="00FF331D" w:rsidRDefault="000424A7" w:rsidP="00C50749">
            <w:pPr>
              <w:rPr>
                <w:sz w:val="20"/>
                <w:szCs w:val="20"/>
              </w:rPr>
            </w:pPr>
          </w:p>
        </w:tc>
        <w:tc>
          <w:tcPr>
            <w:tcW w:w="1289" w:type="dxa"/>
            <w:gridSpan w:val="3"/>
            <w:vMerge/>
            <w:tcBorders>
              <w:top w:val="nil"/>
              <w:left w:val="nil"/>
              <w:bottom w:val="nil"/>
              <w:right w:val="nil"/>
            </w:tcBorders>
            <w:vAlign w:val="center"/>
            <w:hideMark/>
          </w:tcPr>
          <w:p w14:paraId="346E2D0A" w14:textId="77777777" w:rsidR="000424A7" w:rsidRPr="00FF331D" w:rsidRDefault="000424A7" w:rsidP="00C50749">
            <w:pPr>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01C2B360" w14:textId="77777777" w:rsidR="000424A7" w:rsidRPr="00FF331D" w:rsidRDefault="000424A7" w:rsidP="00C50749">
            <w:pPr>
              <w:rPr>
                <w:sz w:val="20"/>
                <w:szCs w:val="20"/>
              </w:rPr>
            </w:pPr>
          </w:p>
        </w:tc>
        <w:tc>
          <w:tcPr>
            <w:tcW w:w="1113" w:type="dxa"/>
            <w:gridSpan w:val="6"/>
            <w:vMerge/>
            <w:tcBorders>
              <w:top w:val="nil"/>
              <w:left w:val="nil"/>
              <w:bottom w:val="nil"/>
              <w:right w:val="nil"/>
            </w:tcBorders>
            <w:vAlign w:val="center"/>
            <w:hideMark/>
          </w:tcPr>
          <w:p w14:paraId="25681C14" w14:textId="77777777" w:rsidR="000424A7" w:rsidRPr="00FF331D" w:rsidRDefault="000424A7" w:rsidP="00C50749">
            <w:pPr>
              <w:rPr>
                <w:rFonts w:ascii="Gotham" w:hAnsi="Gotham" w:cs="Arial"/>
                <w:b/>
                <w:bCs/>
                <w:color w:val="000000"/>
                <w:sz w:val="16"/>
                <w:szCs w:val="16"/>
              </w:rPr>
            </w:pPr>
          </w:p>
        </w:tc>
        <w:tc>
          <w:tcPr>
            <w:tcW w:w="1181" w:type="dxa"/>
            <w:gridSpan w:val="6"/>
            <w:vMerge/>
            <w:tcBorders>
              <w:top w:val="nil"/>
              <w:left w:val="nil"/>
              <w:bottom w:val="nil"/>
              <w:right w:val="nil"/>
            </w:tcBorders>
            <w:vAlign w:val="center"/>
            <w:hideMark/>
          </w:tcPr>
          <w:p w14:paraId="2609F992" w14:textId="77777777" w:rsidR="000424A7" w:rsidRPr="00FF331D" w:rsidRDefault="000424A7" w:rsidP="00C50749">
            <w:pPr>
              <w:rPr>
                <w:rFonts w:ascii="Gotham" w:hAnsi="Gotham" w:cs="Arial"/>
                <w:b/>
                <w:bCs/>
                <w:color w:val="000000"/>
                <w:sz w:val="16"/>
                <w:szCs w:val="16"/>
              </w:rPr>
            </w:pPr>
          </w:p>
        </w:tc>
      </w:tr>
      <w:tr w:rsidR="000424A7" w:rsidRPr="00FF331D" w14:paraId="67B27B5D" w14:textId="77777777" w:rsidTr="00C50749">
        <w:trPr>
          <w:trHeight w:val="15"/>
        </w:trPr>
        <w:tc>
          <w:tcPr>
            <w:tcW w:w="352" w:type="dxa"/>
            <w:tcBorders>
              <w:top w:val="nil"/>
              <w:left w:val="nil"/>
              <w:bottom w:val="nil"/>
              <w:right w:val="nil"/>
            </w:tcBorders>
            <w:shd w:val="clear" w:color="auto" w:fill="auto"/>
            <w:noWrap/>
            <w:hideMark/>
          </w:tcPr>
          <w:p w14:paraId="1CB34336" w14:textId="77777777" w:rsidR="000424A7" w:rsidRPr="00FF331D" w:rsidRDefault="000424A7" w:rsidP="00C50749">
            <w:pPr>
              <w:rPr>
                <w:sz w:val="20"/>
                <w:szCs w:val="20"/>
              </w:rPr>
            </w:pPr>
          </w:p>
        </w:tc>
        <w:tc>
          <w:tcPr>
            <w:tcW w:w="350" w:type="dxa"/>
            <w:tcBorders>
              <w:top w:val="nil"/>
              <w:left w:val="nil"/>
              <w:bottom w:val="nil"/>
              <w:right w:val="nil"/>
            </w:tcBorders>
            <w:shd w:val="clear" w:color="auto" w:fill="auto"/>
            <w:noWrap/>
            <w:hideMark/>
          </w:tcPr>
          <w:p w14:paraId="24262A56"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6732F62A"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291A89B1"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7A211C5F"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634A56E1"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35F3E502"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68A54D73"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289918CF"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1459837C"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4915EE0F"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95A904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25D39DF"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5D82108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1C1EAAE"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6754FFE8"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42EA5A4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396E87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F618C7A" w14:textId="77777777" w:rsidR="000424A7" w:rsidRPr="00FF331D" w:rsidRDefault="000424A7" w:rsidP="00C50749">
            <w:pPr>
              <w:rPr>
                <w:sz w:val="20"/>
                <w:szCs w:val="20"/>
              </w:rPr>
            </w:pPr>
          </w:p>
        </w:tc>
        <w:tc>
          <w:tcPr>
            <w:tcW w:w="585" w:type="dxa"/>
            <w:gridSpan w:val="2"/>
            <w:tcBorders>
              <w:top w:val="nil"/>
              <w:left w:val="nil"/>
              <w:bottom w:val="nil"/>
              <w:right w:val="nil"/>
            </w:tcBorders>
            <w:shd w:val="clear" w:color="auto" w:fill="auto"/>
            <w:noWrap/>
            <w:hideMark/>
          </w:tcPr>
          <w:p w14:paraId="1C56FD56" w14:textId="77777777" w:rsidR="000424A7" w:rsidRPr="00FF331D" w:rsidRDefault="000424A7" w:rsidP="00C50749">
            <w:pPr>
              <w:rPr>
                <w:sz w:val="20"/>
                <w:szCs w:val="20"/>
              </w:rPr>
            </w:pPr>
          </w:p>
        </w:tc>
        <w:tc>
          <w:tcPr>
            <w:tcW w:w="586" w:type="dxa"/>
            <w:gridSpan w:val="2"/>
            <w:tcBorders>
              <w:top w:val="nil"/>
              <w:left w:val="nil"/>
              <w:bottom w:val="nil"/>
              <w:right w:val="nil"/>
            </w:tcBorders>
            <w:shd w:val="clear" w:color="auto" w:fill="auto"/>
            <w:noWrap/>
            <w:hideMark/>
          </w:tcPr>
          <w:p w14:paraId="50419DF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056D346"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1DF3C82C" w14:textId="77777777" w:rsidR="000424A7" w:rsidRPr="00FF331D" w:rsidRDefault="000424A7" w:rsidP="00C50749">
            <w:pPr>
              <w:rPr>
                <w:sz w:val="20"/>
                <w:szCs w:val="20"/>
              </w:rPr>
            </w:pPr>
          </w:p>
        </w:tc>
        <w:tc>
          <w:tcPr>
            <w:tcW w:w="1289" w:type="dxa"/>
            <w:gridSpan w:val="3"/>
            <w:vMerge/>
            <w:tcBorders>
              <w:top w:val="nil"/>
              <w:left w:val="nil"/>
              <w:bottom w:val="nil"/>
              <w:right w:val="nil"/>
            </w:tcBorders>
            <w:vAlign w:val="center"/>
            <w:hideMark/>
          </w:tcPr>
          <w:p w14:paraId="2C530C1D" w14:textId="77777777" w:rsidR="000424A7" w:rsidRPr="00FF331D" w:rsidRDefault="000424A7" w:rsidP="00C50749">
            <w:pPr>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09048B61" w14:textId="77777777" w:rsidR="000424A7" w:rsidRPr="00FF331D" w:rsidRDefault="000424A7" w:rsidP="00C50749">
            <w:pPr>
              <w:rPr>
                <w:sz w:val="20"/>
                <w:szCs w:val="20"/>
              </w:rPr>
            </w:pPr>
          </w:p>
        </w:tc>
        <w:tc>
          <w:tcPr>
            <w:tcW w:w="1113" w:type="dxa"/>
            <w:gridSpan w:val="6"/>
            <w:vMerge/>
            <w:tcBorders>
              <w:top w:val="nil"/>
              <w:left w:val="nil"/>
              <w:bottom w:val="nil"/>
              <w:right w:val="nil"/>
            </w:tcBorders>
            <w:vAlign w:val="center"/>
            <w:hideMark/>
          </w:tcPr>
          <w:p w14:paraId="0E63CFB9" w14:textId="77777777" w:rsidR="000424A7" w:rsidRPr="00FF331D" w:rsidRDefault="000424A7" w:rsidP="00C50749">
            <w:pPr>
              <w:rPr>
                <w:rFonts w:ascii="Gotham" w:hAnsi="Gotham" w:cs="Arial"/>
                <w:b/>
                <w:bCs/>
                <w:color w:val="000000"/>
                <w:sz w:val="16"/>
                <w:szCs w:val="16"/>
              </w:rPr>
            </w:pPr>
          </w:p>
        </w:tc>
        <w:tc>
          <w:tcPr>
            <w:tcW w:w="1181" w:type="dxa"/>
            <w:gridSpan w:val="6"/>
            <w:vMerge/>
            <w:tcBorders>
              <w:top w:val="nil"/>
              <w:left w:val="nil"/>
              <w:bottom w:val="nil"/>
              <w:right w:val="nil"/>
            </w:tcBorders>
            <w:vAlign w:val="center"/>
            <w:hideMark/>
          </w:tcPr>
          <w:p w14:paraId="2624AAA0" w14:textId="77777777" w:rsidR="000424A7" w:rsidRPr="00FF331D" w:rsidRDefault="000424A7" w:rsidP="00C50749">
            <w:pPr>
              <w:rPr>
                <w:rFonts w:ascii="Gotham" w:hAnsi="Gotham" w:cs="Arial"/>
                <w:b/>
                <w:bCs/>
                <w:color w:val="000000"/>
                <w:sz w:val="16"/>
                <w:szCs w:val="16"/>
              </w:rPr>
            </w:pPr>
          </w:p>
        </w:tc>
      </w:tr>
      <w:tr w:rsidR="000424A7" w:rsidRPr="00FF331D" w14:paraId="10357892" w14:textId="77777777" w:rsidTr="00C50749">
        <w:trPr>
          <w:trHeight w:val="105"/>
        </w:trPr>
        <w:tc>
          <w:tcPr>
            <w:tcW w:w="352" w:type="dxa"/>
            <w:tcBorders>
              <w:top w:val="nil"/>
              <w:left w:val="nil"/>
              <w:bottom w:val="nil"/>
              <w:right w:val="nil"/>
            </w:tcBorders>
            <w:shd w:val="clear" w:color="auto" w:fill="auto"/>
            <w:noWrap/>
            <w:hideMark/>
          </w:tcPr>
          <w:p w14:paraId="45338450" w14:textId="77777777" w:rsidR="000424A7" w:rsidRPr="00FF331D" w:rsidRDefault="000424A7" w:rsidP="00C50749">
            <w:pPr>
              <w:rPr>
                <w:sz w:val="20"/>
                <w:szCs w:val="20"/>
              </w:rPr>
            </w:pPr>
          </w:p>
        </w:tc>
        <w:tc>
          <w:tcPr>
            <w:tcW w:w="350" w:type="dxa"/>
            <w:tcBorders>
              <w:top w:val="nil"/>
              <w:left w:val="nil"/>
              <w:bottom w:val="nil"/>
              <w:right w:val="nil"/>
            </w:tcBorders>
            <w:shd w:val="clear" w:color="auto" w:fill="auto"/>
            <w:noWrap/>
            <w:hideMark/>
          </w:tcPr>
          <w:p w14:paraId="6467CF9F"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7D94E970"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54CC765B"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42E566E3"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75A8E688"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6BA0E7F7"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16EFD29D"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096F8976"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16F91EBB"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6E1C9B8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A86D78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207B928"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7D56D5D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756C705"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271DC57D"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3C2E088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D090A4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EDB9E87" w14:textId="77777777" w:rsidR="000424A7" w:rsidRPr="00FF331D" w:rsidRDefault="000424A7" w:rsidP="00C50749">
            <w:pPr>
              <w:rPr>
                <w:sz w:val="20"/>
                <w:szCs w:val="20"/>
              </w:rPr>
            </w:pPr>
          </w:p>
        </w:tc>
        <w:tc>
          <w:tcPr>
            <w:tcW w:w="585" w:type="dxa"/>
            <w:gridSpan w:val="2"/>
            <w:tcBorders>
              <w:top w:val="nil"/>
              <w:left w:val="nil"/>
              <w:bottom w:val="nil"/>
              <w:right w:val="nil"/>
            </w:tcBorders>
            <w:shd w:val="clear" w:color="auto" w:fill="auto"/>
            <w:noWrap/>
            <w:hideMark/>
          </w:tcPr>
          <w:p w14:paraId="7A5D9A59" w14:textId="77777777" w:rsidR="000424A7" w:rsidRPr="00FF331D" w:rsidRDefault="000424A7" w:rsidP="00C50749">
            <w:pPr>
              <w:rPr>
                <w:sz w:val="20"/>
                <w:szCs w:val="20"/>
              </w:rPr>
            </w:pPr>
          </w:p>
        </w:tc>
        <w:tc>
          <w:tcPr>
            <w:tcW w:w="586" w:type="dxa"/>
            <w:gridSpan w:val="2"/>
            <w:tcBorders>
              <w:top w:val="nil"/>
              <w:left w:val="nil"/>
              <w:bottom w:val="nil"/>
              <w:right w:val="nil"/>
            </w:tcBorders>
            <w:shd w:val="clear" w:color="auto" w:fill="auto"/>
            <w:noWrap/>
            <w:hideMark/>
          </w:tcPr>
          <w:p w14:paraId="73F74B8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1197C57"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79C4110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1CD8038"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73BCE65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0DD9D81"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40F0281E"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83FE0F6"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25A623F2"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1BDC7F0" w14:textId="77777777" w:rsidR="000424A7" w:rsidRPr="00FF331D" w:rsidRDefault="000424A7" w:rsidP="00C50749">
            <w:pPr>
              <w:rPr>
                <w:sz w:val="20"/>
                <w:szCs w:val="20"/>
              </w:rPr>
            </w:pPr>
          </w:p>
        </w:tc>
        <w:tc>
          <w:tcPr>
            <w:tcW w:w="422" w:type="dxa"/>
            <w:gridSpan w:val="2"/>
            <w:tcBorders>
              <w:top w:val="nil"/>
              <w:left w:val="nil"/>
              <w:bottom w:val="nil"/>
              <w:right w:val="nil"/>
            </w:tcBorders>
            <w:shd w:val="clear" w:color="auto" w:fill="auto"/>
            <w:noWrap/>
            <w:hideMark/>
          </w:tcPr>
          <w:p w14:paraId="18AC37E7" w14:textId="77777777" w:rsidR="000424A7" w:rsidRPr="00FF331D" w:rsidRDefault="000424A7" w:rsidP="00C50749">
            <w:pPr>
              <w:rPr>
                <w:sz w:val="20"/>
                <w:szCs w:val="20"/>
              </w:rPr>
            </w:pPr>
          </w:p>
        </w:tc>
        <w:tc>
          <w:tcPr>
            <w:tcW w:w="421" w:type="dxa"/>
            <w:gridSpan w:val="2"/>
            <w:tcBorders>
              <w:top w:val="nil"/>
              <w:left w:val="nil"/>
              <w:bottom w:val="nil"/>
              <w:right w:val="nil"/>
            </w:tcBorders>
            <w:shd w:val="clear" w:color="auto" w:fill="auto"/>
            <w:noWrap/>
            <w:hideMark/>
          </w:tcPr>
          <w:p w14:paraId="21E95A2F" w14:textId="77777777" w:rsidR="000424A7" w:rsidRPr="00FF331D" w:rsidRDefault="000424A7" w:rsidP="00C50749">
            <w:pPr>
              <w:rPr>
                <w:sz w:val="20"/>
                <w:szCs w:val="20"/>
              </w:rPr>
            </w:pPr>
          </w:p>
        </w:tc>
      </w:tr>
      <w:tr w:rsidR="000424A7" w:rsidRPr="00FF331D" w14:paraId="0B229EE4" w14:textId="77777777" w:rsidTr="00C50749">
        <w:trPr>
          <w:gridAfter w:val="1"/>
          <w:wAfter w:w="227" w:type="dxa"/>
          <w:trHeight w:val="257"/>
        </w:trPr>
        <w:tc>
          <w:tcPr>
            <w:tcW w:w="3202" w:type="dxa"/>
            <w:gridSpan w:val="10"/>
            <w:tcBorders>
              <w:top w:val="nil"/>
              <w:left w:val="nil"/>
              <w:bottom w:val="nil"/>
              <w:right w:val="nil"/>
            </w:tcBorders>
            <w:shd w:val="clear" w:color="auto" w:fill="auto"/>
            <w:noWrap/>
            <w:hideMark/>
          </w:tcPr>
          <w:p w14:paraId="6E5F350E" w14:textId="77777777" w:rsidR="000424A7" w:rsidRPr="00FF331D" w:rsidRDefault="000424A7" w:rsidP="00C50749">
            <w:pPr>
              <w:rPr>
                <w:rFonts w:ascii="Gotham" w:hAnsi="Gotham" w:cs="Arial"/>
                <w:b/>
                <w:bCs/>
                <w:color w:val="000000"/>
                <w:sz w:val="16"/>
                <w:szCs w:val="16"/>
              </w:rPr>
            </w:pPr>
            <w:r w:rsidRPr="00FF331D">
              <w:rPr>
                <w:rFonts w:ascii="Gotham" w:hAnsi="Gotham" w:cs="Arial"/>
                <w:b/>
                <w:bCs/>
                <w:color w:val="000000"/>
                <w:sz w:val="16"/>
                <w:szCs w:val="16"/>
              </w:rPr>
              <w:t>PRIHODI</w:t>
            </w:r>
          </w:p>
        </w:tc>
        <w:tc>
          <w:tcPr>
            <w:tcW w:w="662" w:type="dxa"/>
            <w:gridSpan w:val="2"/>
            <w:tcBorders>
              <w:top w:val="nil"/>
              <w:left w:val="nil"/>
              <w:bottom w:val="nil"/>
              <w:right w:val="nil"/>
            </w:tcBorders>
            <w:shd w:val="clear" w:color="auto" w:fill="auto"/>
            <w:noWrap/>
            <w:hideMark/>
          </w:tcPr>
          <w:p w14:paraId="558346E1" w14:textId="77777777" w:rsidR="000424A7" w:rsidRPr="00FF331D" w:rsidRDefault="000424A7" w:rsidP="00C50749">
            <w:pPr>
              <w:rPr>
                <w:rFonts w:ascii="Gotham" w:hAnsi="Gotham" w:cs="Arial"/>
                <w:b/>
                <w:bCs/>
                <w:color w:val="000000"/>
                <w:sz w:val="16"/>
                <w:szCs w:val="16"/>
              </w:rPr>
            </w:pPr>
          </w:p>
        </w:tc>
        <w:tc>
          <w:tcPr>
            <w:tcW w:w="662" w:type="dxa"/>
            <w:gridSpan w:val="2"/>
            <w:tcBorders>
              <w:top w:val="nil"/>
              <w:left w:val="nil"/>
              <w:bottom w:val="nil"/>
              <w:right w:val="nil"/>
            </w:tcBorders>
            <w:shd w:val="clear" w:color="auto" w:fill="auto"/>
            <w:noWrap/>
            <w:hideMark/>
          </w:tcPr>
          <w:p w14:paraId="28431C0D"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197F14B" w14:textId="77777777" w:rsidR="000424A7" w:rsidRPr="00FF331D" w:rsidRDefault="000424A7" w:rsidP="00C50749">
            <w:pPr>
              <w:rPr>
                <w:sz w:val="20"/>
                <w:szCs w:val="20"/>
              </w:rPr>
            </w:pPr>
          </w:p>
        </w:tc>
        <w:tc>
          <w:tcPr>
            <w:tcW w:w="232" w:type="dxa"/>
            <w:tcBorders>
              <w:top w:val="nil"/>
              <w:left w:val="nil"/>
              <w:bottom w:val="nil"/>
              <w:right w:val="nil"/>
            </w:tcBorders>
            <w:shd w:val="clear" w:color="auto" w:fill="auto"/>
            <w:noWrap/>
            <w:hideMark/>
          </w:tcPr>
          <w:p w14:paraId="2D10AA8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36AE68A"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671B32BE"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976918C"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74BA5843"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2BD8E93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B77CBF5"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DD83BD5" w14:textId="77777777" w:rsidR="000424A7" w:rsidRPr="00FF331D" w:rsidRDefault="000424A7" w:rsidP="00C50749">
            <w:pPr>
              <w:rPr>
                <w:sz w:val="20"/>
                <w:szCs w:val="20"/>
              </w:rPr>
            </w:pPr>
          </w:p>
        </w:tc>
        <w:tc>
          <w:tcPr>
            <w:tcW w:w="585" w:type="dxa"/>
            <w:gridSpan w:val="2"/>
            <w:tcBorders>
              <w:top w:val="nil"/>
              <w:left w:val="nil"/>
              <w:bottom w:val="nil"/>
              <w:right w:val="nil"/>
            </w:tcBorders>
            <w:shd w:val="clear" w:color="auto" w:fill="auto"/>
            <w:noWrap/>
            <w:hideMark/>
          </w:tcPr>
          <w:p w14:paraId="6B7C65AB" w14:textId="77777777" w:rsidR="000424A7" w:rsidRPr="00FF331D" w:rsidRDefault="000424A7" w:rsidP="00C50749">
            <w:pPr>
              <w:rPr>
                <w:sz w:val="20"/>
                <w:szCs w:val="20"/>
              </w:rPr>
            </w:pPr>
          </w:p>
        </w:tc>
        <w:tc>
          <w:tcPr>
            <w:tcW w:w="586" w:type="dxa"/>
            <w:gridSpan w:val="2"/>
            <w:tcBorders>
              <w:top w:val="nil"/>
              <w:left w:val="nil"/>
              <w:bottom w:val="nil"/>
              <w:right w:val="nil"/>
            </w:tcBorders>
            <w:shd w:val="clear" w:color="auto" w:fill="auto"/>
            <w:noWrap/>
            <w:hideMark/>
          </w:tcPr>
          <w:p w14:paraId="1E5544B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83AC4A0"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11961049"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4FB720C"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7D5312A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70021EE"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5B229262"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8569B3B"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D8E1A47"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F92C23A" w14:textId="77777777" w:rsidR="000424A7" w:rsidRPr="00FF331D" w:rsidRDefault="000424A7" w:rsidP="00C50749">
            <w:pPr>
              <w:rPr>
                <w:sz w:val="20"/>
                <w:szCs w:val="20"/>
              </w:rPr>
            </w:pPr>
          </w:p>
        </w:tc>
        <w:tc>
          <w:tcPr>
            <w:tcW w:w="422" w:type="dxa"/>
            <w:gridSpan w:val="2"/>
            <w:tcBorders>
              <w:top w:val="nil"/>
              <w:left w:val="nil"/>
              <w:bottom w:val="nil"/>
              <w:right w:val="nil"/>
            </w:tcBorders>
            <w:shd w:val="clear" w:color="auto" w:fill="auto"/>
            <w:noWrap/>
            <w:hideMark/>
          </w:tcPr>
          <w:p w14:paraId="5C31F9E5" w14:textId="77777777" w:rsidR="000424A7" w:rsidRPr="00FF331D" w:rsidRDefault="000424A7" w:rsidP="00C50749">
            <w:pPr>
              <w:rPr>
                <w:sz w:val="20"/>
                <w:szCs w:val="20"/>
              </w:rPr>
            </w:pPr>
          </w:p>
        </w:tc>
        <w:tc>
          <w:tcPr>
            <w:tcW w:w="430" w:type="dxa"/>
            <w:gridSpan w:val="2"/>
            <w:tcBorders>
              <w:top w:val="nil"/>
              <w:left w:val="nil"/>
              <w:bottom w:val="nil"/>
              <w:right w:val="nil"/>
            </w:tcBorders>
            <w:shd w:val="clear" w:color="auto" w:fill="auto"/>
            <w:noWrap/>
            <w:hideMark/>
          </w:tcPr>
          <w:p w14:paraId="044CA355" w14:textId="77777777" w:rsidR="000424A7" w:rsidRPr="00FF331D" w:rsidRDefault="000424A7" w:rsidP="00C50749">
            <w:pPr>
              <w:rPr>
                <w:sz w:val="20"/>
                <w:szCs w:val="20"/>
              </w:rPr>
            </w:pPr>
          </w:p>
        </w:tc>
      </w:tr>
      <w:tr w:rsidR="000424A7" w:rsidRPr="00FF331D" w14:paraId="64518197"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4A364E5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750</w:t>
            </w:r>
          </w:p>
        </w:tc>
        <w:tc>
          <w:tcPr>
            <w:tcW w:w="228" w:type="dxa"/>
            <w:tcBorders>
              <w:top w:val="nil"/>
              <w:left w:val="nil"/>
              <w:bottom w:val="nil"/>
              <w:right w:val="nil"/>
            </w:tcBorders>
            <w:shd w:val="clear" w:color="auto" w:fill="auto"/>
            <w:noWrap/>
            <w:hideMark/>
          </w:tcPr>
          <w:p w14:paraId="206864AE"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FEB3177"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5CD57C4B"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PO ISPOST.FAKTURAMA</w:t>
            </w:r>
          </w:p>
        </w:tc>
        <w:tc>
          <w:tcPr>
            <w:tcW w:w="232" w:type="dxa"/>
            <w:tcBorders>
              <w:top w:val="nil"/>
              <w:left w:val="nil"/>
              <w:bottom w:val="nil"/>
              <w:right w:val="nil"/>
            </w:tcBorders>
            <w:shd w:val="clear" w:color="auto" w:fill="auto"/>
            <w:noWrap/>
            <w:hideMark/>
          </w:tcPr>
          <w:p w14:paraId="050E2FD4"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C4D7EA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1.874.565</w:t>
            </w:r>
          </w:p>
        </w:tc>
        <w:tc>
          <w:tcPr>
            <w:tcW w:w="227" w:type="dxa"/>
            <w:tcBorders>
              <w:top w:val="nil"/>
              <w:left w:val="nil"/>
              <w:bottom w:val="nil"/>
              <w:right w:val="nil"/>
            </w:tcBorders>
            <w:shd w:val="clear" w:color="auto" w:fill="auto"/>
            <w:noWrap/>
            <w:hideMark/>
          </w:tcPr>
          <w:p w14:paraId="1401A890"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EAC5D81" w14:textId="34EE7566"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2.15</w:t>
            </w:r>
            <w:r w:rsidR="00BC2616">
              <w:rPr>
                <w:rFonts w:ascii="Gotham" w:hAnsi="Gotham" w:cs="Arial"/>
                <w:color w:val="000000"/>
                <w:sz w:val="16"/>
                <w:szCs w:val="16"/>
              </w:rPr>
              <w:t>3</w:t>
            </w:r>
            <w:r w:rsidRPr="00FF331D">
              <w:rPr>
                <w:rFonts w:ascii="Gotham" w:hAnsi="Gotham" w:cs="Arial"/>
                <w:color w:val="000000"/>
                <w:sz w:val="16"/>
                <w:szCs w:val="16"/>
              </w:rPr>
              <w:t>.</w:t>
            </w:r>
            <w:r w:rsidR="00BC2616">
              <w:rPr>
                <w:rFonts w:ascii="Gotham" w:hAnsi="Gotham" w:cs="Arial"/>
                <w:color w:val="000000"/>
                <w:sz w:val="16"/>
                <w:szCs w:val="16"/>
              </w:rPr>
              <w:t>284</w:t>
            </w:r>
          </w:p>
        </w:tc>
        <w:tc>
          <w:tcPr>
            <w:tcW w:w="227" w:type="dxa"/>
            <w:tcBorders>
              <w:top w:val="nil"/>
              <w:left w:val="nil"/>
              <w:bottom w:val="nil"/>
              <w:right w:val="nil"/>
            </w:tcBorders>
            <w:shd w:val="clear" w:color="auto" w:fill="auto"/>
            <w:noWrap/>
            <w:hideMark/>
          </w:tcPr>
          <w:p w14:paraId="558BD263"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0130677"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24EBEFA7" w14:textId="256D39F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5.031.5</w:t>
            </w:r>
            <w:r w:rsidR="00917658">
              <w:rPr>
                <w:rFonts w:ascii="Gotham" w:hAnsi="Gotham" w:cs="Arial"/>
                <w:color w:val="000000"/>
                <w:sz w:val="16"/>
                <w:szCs w:val="16"/>
              </w:rPr>
              <w:t>22</w:t>
            </w:r>
          </w:p>
        </w:tc>
        <w:tc>
          <w:tcPr>
            <w:tcW w:w="227" w:type="dxa"/>
            <w:tcBorders>
              <w:top w:val="nil"/>
              <w:left w:val="nil"/>
              <w:bottom w:val="nil"/>
              <w:right w:val="nil"/>
            </w:tcBorders>
            <w:shd w:val="clear" w:color="auto" w:fill="auto"/>
            <w:noWrap/>
            <w:hideMark/>
          </w:tcPr>
          <w:p w14:paraId="0A55AD37"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13E2DEC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5.493.544</w:t>
            </w:r>
          </w:p>
        </w:tc>
        <w:tc>
          <w:tcPr>
            <w:tcW w:w="227" w:type="dxa"/>
            <w:tcBorders>
              <w:top w:val="nil"/>
              <w:left w:val="nil"/>
              <w:bottom w:val="nil"/>
              <w:right w:val="nil"/>
            </w:tcBorders>
            <w:shd w:val="clear" w:color="auto" w:fill="auto"/>
            <w:noWrap/>
            <w:hideMark/>
          </w:tcPr>
          <w:p w14:paraId="0188B922"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7532FC1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293</w:t>
            </w:r>
          </w:p>
        </w:tc>
        <w:tc>
          <w:tcPr>
            <w:tcW w:w="227" w:type="dxa"/>
            <w:tcBorders>
              <w:top w:val="nil"/>
              <w:left w:val="nil"/>
              <w:bottom w:val="nil"/>
              <w:right w:val="nil"/>
            </w:tcBorders>
            <w:shd w:val="clear" w:color="auto" w:fill="auto"/>
            <w:noWrap/>
            <w:hideMark/>
          </w:tcPr>
          <w:p w14:paraId="3FFE7ED6"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2154B3D5" w14:textId="06FA6648"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25</w:t>
            </w:r>
            <w:r w:rsidR="00BC2616">
              <w:rPr>
                <w:rFonts w:ascii="Gotham" w:hAnsi="Gotham" w:cs="Arial"/>
                <w:color w:val="000000"/>
                <w:sz w:val="16"/>
                <w:szCs w:val="16"/>
              </w:rPr>
              <w:t>5</w:t>
            </w:r>
          </w:p>
        </w:tc>
        <w:tc>
          <w:tcPr>
            <w:tcW w:w="338" w:type="dxa"/>
            <w:gridSpan w:val="2"/>
            <w:tcBorders>
              <w:top w:val="nil"/>
              <w:left w:val="nil"/>
              <w:bottom w:val="nil"/>
              <w:right w:val="nil"/>
            </w:tcBorders>
            <w:shd w:val="clear" w:color="auto" w:fill="auto"/>
            <w:noWrap/>
            <w:hideMark/>
          </w:tcPr>
          <w:p w14:paraId="4983AEEC"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5BDA649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109</w:t>
            </w:r>
          </w:p>
        </w:tc>
      </w:tr>
      <w:tr w:rsidR="000424A7" w:rsidRPr="00FF331D" w14:paraId="01FBF6EA"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25E5796A"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6F6F9F23"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838F46F"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C05FD66"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7CD6F8EF"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5E18E29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BB94E69"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0F01FBA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A1FB93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E1054E3"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239531E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DA82F8E"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8351CC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89CB42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4EB77A0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FD069A7"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9721E16"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19F8F38F"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EA465F3"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03E8138B"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9425D23" w14:textId="77777777" w:rsidR="000424A7" w:rsidRPr="00FF331D" w:rsidRDefault="000424A7" w:rsidP="00C50749">
            <w:pPr>
              <w:rPr>
                <w:rFonts w:ascii="Gotham" w:hAnsi="Gotham" w:cs="Arial"/>
                <w:color w:val="000000"/>
                <w:sz w:val="16"/>
                <w:szCs w:val="16"/>
              </w:rPr>
            </w:pPr>
          </w:p>
        </w:tc>
      </w:tr>
      <w:tr w:rsidR="000424A7" w:rsidRPr="00FF331D" w14:paraId="2854A244"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A3C116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753</w:t>
            </w:r>
          </w:p>
        </w:tc>
        <w:tc>
          <w:tcPr>
            <w:tcW w:w="228" w:type="dxa"/>
            <w:tcBorders>
              <w:top w:val="nil"/>
              <w:left w:val="nil"/>
              <w:bottom w:val="nil"/>
              <w:right w:val="nil"/>
            </w:tcBorders>
            <w:shd w:val="clear" w:color="auto" w:fill="auto"/>
            <w:noWrap/>
            <w:hideMark/>
          </w:tcPr>
          <w:p w14:paraId="2D745E35"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44EF42A"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3F9D217"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KOJI NE PODLIJEŽU OPOREZIVANJU</w:t>
            </w:r>
          </w:p>
        </w:tc>
        <w:tc>
          <w:tcPr>
            <w:tcW w:w="232" w:type="dxa"/>
            <w:tcBorders>
              <w:top w:val="nil"/>
              <w:left w:val="nil"/>
              <w:bottom w:val="nil"/>
              <w:right w:val="nil"/>
            </w:tcBorders>
            <w:shd w:val="clear" w:color="auto" w:fill="auto"/>
            <w:noWrap/>
            <w:hideMark/>
          </w:tcPr>
          <w:p w14:paraId="61FD863C"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5613896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1.684</w:t>
            </w:r>
          </w:p>
        </w:tc>
        <w:tc>
          <w:tcPr>
            <w:tcW w:w="227" w:type="dxa"/>
            <w:tcBorders>
              <w:top w:val="nil"/>
              <w:left w:val="nil"/>
              <w:bottom w:val="nil"/>
              <w:right w:val="nil"/>
            </w:tcBorders>
            <w:shd w:val="clear" w:color="auto" w:fill="auto"/>
            <w:noWrap/>
            <w:hideMark/>
          </w:tcPr>
          <w:p w14:paraId="468A496C"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422F7F6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2.232</w:t>
            </w:r>
          </w:p>
        </w:tc>
        <w:tc>
          <w:tcPr>
            <w:tcW w:w="227" w:type="dxa"/>
            <w:tcBorders>
              <w:top w:val="nil"/>
              <w:left w:val="nil"/>
              <w:bottom w:val="nil"/>
              <w:right w:val="nil"/>
            </w:tcBorders>
            <w:shd w:val="clear" w:color="auto" w:fill="auto"/>
            <w:noWrap/>
            <w:hideMark/>
          </w:tcPr>
          <w:p w14:paraId="3336D9EC"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A530E38"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3F55723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1.327</w:t>
            </w:r>
          </w:p>
        </w:tc>
        <w:tc>
          <w:tcPr>
            <w:tcW w:w="227" w:type="dxa"/>
            <w:tcBorders>
              <w:top w:val="nil"/>
              <w:left w:val="nil"/>
              <w:bottom w:val="nil"/>
              <w:right w:val="nil"/>
            </w:tcBorders>
            <w:shd w:val="clear" w:color="auto" w:fill="auto"/>
            <w:noWrap/>
            <w:hideMark/>
          </w:tcPr>
          <w:p w14:paraId="4C0C0CE3"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55736F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7DE339D3"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112E4D0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384E3600"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2B7A6EC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12F8746E"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609752E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r>
      <w:tr w:rsidR="000424A7" w:rsidRPr="00FF331D" w14:paraId="533F3A60"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1E1DA93"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608B2B5E"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60B998D"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60E9F5A"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4A03ED1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13ABDB2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3027547"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5059FB0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70064B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5253951"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1014BB0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657FD3F"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89B1D7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1C67EA6"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66F5A275"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86661F4"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AC8CCB9"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4628B14"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37E6F1B"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04794DC8"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3CA9A582" w14:textId="77777777" w:rsidR="000424A7" w:rsidRPr="00FF331D" w:rsidRDefault="000424A7" w:rsidP="00C50749">
            <w:pPr>
              <w:rPr>
                <w:rFonts w:ascii="Gotham" w:hAnsi="Gotham" w:cs="Arial"/>
                <w:color w:val="000000"/>
                <w:sz w:val="16"/>
                <w:szCs w:val="16"/>
              </w:rPr>
            </w:pPr>
          </w:p>
        </w:tc>
      </w:tr>
      <w:tr w:rsidR="000424A7" w:rsidRPr="00FF331D" w14:paraId="3212967B"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BAF600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770</w:t>
            </w:r>
          </w:p>
        </w:tc>
        <w:tc>
          <w:tcPr>
            <w:tcW w:w="228" w:type="dxa"/>
            <w:tcBorders>
              <w:top w:val="nil"/>
              <w:left w:val="nil"/>
              <w:bottom w:val="nil"/>
              <w:right w:val="nil"/>
            </w:tcBorders>
            <w:shd w:val="clear" w:color="auto" w:fill="auto"/>
            <w:noWrap/>
            <w:hideMark/>
          </w:tcPr>
          <w:p w14:paraId="52039647"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EA9024C"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4CA1C03"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OD FINANCIRANJA</w:t>
            </w:r>
          </w:p>
        </w:tc>
        <w:tc>
          <w:tcPr>
            <w:tcW w:w="232" w:type="dxa"/>
            <w:tcBorders>
              <w:top w:val="nil"/>
              <w:left w:val="nil"/>
              <w:bottom w:val="nil"/>
              <w:right w:val="nil"/>
            </w:tcBorders>
            <w:shd w:val="clear" w:color="auto" w:fill="auto"/>
            <w:noWrap/>
            <w:hideMark/>
          </w:tcPr>
          <w:p w14:paraId="38A1896A"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282177A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1.004.310</w:t>
            </w:r>
          </w:p>
        </w:tc>
        <w:tc>
          <w:tcPr>
            <w:tcW w:w="227" w:type="dxa"/>
            <w:tcBorders>
              <w:top w:val="nil"/>
              <w:left w:val="nil"/>
              <w:bottom w:val="nil"/>
              <w:right w:val="nil"/>
            </w:tcBorders>
            <w:shd w:val="clear" w:color="auto" w:fill="auto"/>
            <w:noWrap/>
            <w:hideMark/>
          </w:tcPr>
          <w:p w14:paraId="26F935B0"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418D74D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974.655</w:t>
            </w:r>
          </w:p>
        </w:tc>
        <w:tc>
          <w:tcPr>
            <w:tcW w:w="227" w:type="dxa"/>
            <w:tcBorders>
              <w:top w:val="nil"/>
              <w:left w:val="nil"/>
              <w:bottom w:val="nil"/>
              <w:right w:val="nil"/>
            </w:tcBorders>
            <w:shd w:val="clear" w:color="auto" w:fill="auto"/>
            <w:noWrap/>
            <w:hideMark/>
          </w:tcPr>
          <w:p w14:paraId="6AC8E02E"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74D30C2"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2754599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2.097.949</w:t>
            </w:r>
          </w:p>
        </w:tc>
        <w:tc>
          <w:tcPr>
            <w:tcW w:w="227" w:type="dxa"/>
            <w:tcBorders>
              <w:top w:val="nil"/>
              <w:left w:val="nil"/>
              <w:bottom w:val="nil"/>
              <w:right w:val="nil"/>
            </w:tcBorders>
            <w:shd w:val="clear" w:color="auto" w:fill="auto"/>
            <w:noWrap/>
            <w:hideMark/>
          </w:tcPr>
          <w:p w14:paraId="69FEE5C0"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72C0F16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1.688.722</w:t>
            </w:r>
          </w:p>
        </w:tc>
        <w:tc>
          <w:tcPr>
            <w:tcW w:w="227" w:type="dxa"/>
            <w:tcBorders>
              <w:top w:val="nil"/>
              <w:left w:val="nil"/>
              <w:bottom w:val="nil"/>
              <w:right w:val="nil"/>
            </w:tcBorders>
            <w:shd w:val="clear" w:color="auto" w:fill="auto"/>
            <w:noWrap/>
            <w:hideMark/>
          </w:tcPr>
          <w:p w14:paraId="6EFA09E1"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0959FA8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168</w:t>
            </w:r>
          </w:p>
        </w:tc>
        <w:tc>
          <w:tcPr>
            <w:tcW w:w="227" w:type="dxa"/>
            <w:tcBorders>
              <w:top w:val="nil"/>
              <w:left w:val="nil"/>
              <w:bottom w:val="nil"/>
              <w:right w:val="nil"/>
            </w:tcBorders>
            <w:shd w:val="clear" w:color="auto" w:fill="auto"/>
            <w:noWrap/>
            <w:hideMark/>
          </w:tcPr>
          <w:p w14:paraId="5BED7F6F"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413EB67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173</w:t>
            </w:r>
          </w:p>
        </w:tc>
        <w:tc>
          <w:tcPr>
            <w:tcW w:w="338" w:type="dxa"/>
            <w:gridSpan w:val="2"/>
            <w:tcBorders>
              <w:top w:val="nil"/>
              <w:left w:val="nil"/>
              <w:bottom w:val="nil"/>
              <w:right w:val="nil"/>
            </w:tcBorders>
            <w:shd w:val="clear" w:color="auto" w:fill="auto"/>
            <w:noWrap/>
            <w:hideMark/>
          </w:tcPr>
          <w:p w14:paraId="1DEAD7B6"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55622AD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80</w:t>
            </w:r>
          </w:p>
        </w:tc>
      </w:tr>
      <w:tr w:rsidR="000424A7" w:rsidRPr="00FF331D" w14:paraId="543DB97D"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0E23C9BF"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DFF6EC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B4A2363"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063C44F1"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12D78F6"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5886640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6B891F9"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61C4DC1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83C480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BA32C8D"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5DF0DD0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C5D7F5B"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9EBD06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6A5D8B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377457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1B09211"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6DE0539D"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1F4AC24"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327CC675"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7D64720"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273818C" w14:textId="77777777" w:rsidR="000424A7" w:rsidRPr="00FF331D" w:rsidRDefault="000424A7" w:rsidP="00C50749">
            <w:pPr>
              <w:rPr>
                <w:rFonts w:ascii="Gotham" w:hAnsi="Gotham" w:cs="Arial"/>
                <w:color w:val="000000"/>
                <w:sz w:val="16"/>
                <w:szCs w:val="16"/>
              </w:rPr>
            </w:pPr>
          </w:p>
        </w:tc>
      </w:tr>
      <w:tr w:rsidR="000424A7" w:rsidRPr="00FF331D" w14:paraId="7C7B25DB"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5F01E45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774</w:t>
            </w:r>
          </w:p>
        </w:tc>
        <w:tc>
          <w:tcPr>
            <w:tcW w:w="228" w:type="dxa"/>
            <w:tcBorders>
              <w:top w:val="nil"/>
              <w:left w:val="nil"/>
              <w:bottom w:val="nil"/>
              <w:right w:val="nil"/>
            </w:tcBorders>
            <w:shd w:val="clear" w:color="auto" w:fill="auto"/>
            <w:noWrap/>
            <w:hideMark/>
          </w:tcPr>
          <w:p w14:paraId="66A11DEA"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E058B13"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5B5356A"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OD KAMATA</w:t>
            </w:r>
          </w:p>
        </w:tc>
        <w:tc>
          <w:tcPr>
            <w:tcW w:w="232" w:type="dxa"/>
            <w:tcBorders>
              <w:top w:val="nil"/>
              <w:left w:val="nil"/>
              <w:bottom w:val="nil"/>
              <w:right w:val="nil"/>
            </w:tcBorders>
            <w:shd w:val="clear" w:color="auto" w:fill="auto"/>
            <w:noWrap/>
            <w:hideMark/>
          </w:tcPr>
          <w:p w14:paraId="53CEF15C"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450E25B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1.831</w:t>
            </w:r>
          </w:p>
        </w:tc>
        <w:tc>
          <w:tcPr>
            <w:tcW w:w="227" w:type="dxa"/>
            <w:tcBorders>
              <w:top w:val="nil"/>
              <w:left w:val="nil"/>
              <w:bottom w:val="nil"/>
              <w:right w:val="nil"/>
            </w:tcBorders>
            <w:shd w:val="clear" w:color="auto" w:fill="auto"/>
            <w:noWrap/>
            <w:hideMark/>
          </w:tcPr>
          <w:p w14:paraId="4AC8FE3F"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BCE95E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1.439</w:t>
            </w:r>
          </w:p>
        </w:tc>
        <w:tc>
          <w:tcPr>
            <w:tcW w:w="227" w:type="dxa"/>
            <w:tcBorders>
              <w:top w:val="nil"/>
              <w:left w:val="nil"/>
              <w:bottom w:val="nil"/>
              <w:right w:val="nil"/>
            </w:tcBorders>
            <w:shd w:val="clear" w:color="auto" w:fill="auto"/>
            <w:noWrap/>
            <w:hideMark/>
          </w:tcPr>
          <w:p w14:paraId="5F595851"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19E0B5F"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2726FD3A" w14:textId="6A8C7A45"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1.19</w:t>
            </w:r>
            <w:r w:rsidR="00917658">
              <w:rPr>
                <w:rFonts w:ascii="Gotham" w:hAnsi="Gotham" w:cs="Arial"/>
                <w:color w:val="000000"/>
                <w:sz w:val="16"/>
                <w:szCs w:val="16"/>
              </w:rPr>
              <w:t>5</w:t>
            </w:r>
          </w:p>
        </w:tc>
        <w:tc>
          <w:tcPr>
            <w:tcW w:w="227" w:type="dxa"/>
            <w:tcBorders>
              <w:top w:val="nil"/>
              <w:left w:val="nil"/>
              <w:bottom w:val="nil"/>
              <w:right w:val="nil"/>
            </w:tcBorders>
            <w:shd w:val="clear" w:color="auto" w:fill="auto"/>
            <w:noWrap/>
            <w:hideMark/>
          </w:tcPr>
          <w:p w14:paraId="1DCD5903"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69DC9D3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4.387</w:t>
            </w:r>
          </w:p>
        </w:tc>
        <w:tc>
          <w:tcPr>
            <w:tcW w:w="227" w:type="dxa"/>
            <w:tcBorders>
              <w:top w:val="nil"/>
              <w:left w:val="nil"/>
              <w:bottom w:val="nil"/>
              <w:right w:val="nil"/>
            </w:tcBorders>
            <w:shd w:val="clear" w:color="auto" w:fill="auto"/>
            <w:noWrap/>
            <w:hideMark/>
          </w:tcPr>
          <w:p w14:paraId="4F895137"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61FD8C8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240</w:t>
            </w:r>
          </w:p>
        </w:tc>
        <w:tc>
          <w:tcPr>
            <w:tcW w:w="227" w:type="dxa"/>
            <w:tcBorders>
              <w:top w:val="nil"/>
              <w:left w:val="nil"/>
              <w:bottom w:val="nil"/>
              <w:right w:val="nil"/>
            </w:tcBorders>
            <w:shd w:val="clear" w:color="auto" w:fill="auto"/>
            <w:noWrap/>
            <w:hideMark/>
          </w:tcPr>
          <w:p w14:paraId="570550A4"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01F37A8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305</w:t>
            </w:r>
          </w:p>
        </w:tc>
        <w:tc>
          <w:tcPr>
            <w:tcW w:w="338" w:type="dxa"/>
            <w:gridSpan w:val="2"/>
            <w:tcBorders>
              <w:top w:val="nil"/>
              <w:left w:val="nil"/>
              <w:bottom w:val="nil"/>
              <w:right w:val="nil"/>
            </w:tcBorders>
            <w:shd w:val="clear" w:color="auto" w:fill="auto"/>
            <w:noWrap/>
            <w:hideMark/>
          </w:tcPr>
          <w:p w14:paraId="74AF2895"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7EB4E32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367</w:t>
            </w:r>
          </w:p>
        </w:tc>
      </w:tr>
      <w:tr w:rsidR="000424A7" w:rsidRPr="00FF331D" w14:paraId="2BF50933"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B6848E8"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AC1B9FC"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508B9E2"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7ACFFBEC"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800915C"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68D53D6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7A08C9A"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53ECC0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52631D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551C968"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5DA89A9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8402804"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404BF70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D50654A"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04AA5FE"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ACEE082"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4D87AFE5"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973C7C5"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19C3B9C5"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04BA6EF2"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F3EEC1D" w14:textId="77777777" w:rsidR="000424A7" w:rsidRPr="00FF331D" w:rsidRDefault="000424A7" w:rsidP="00C50749">
            <w:pPr>
              <w:rPr>
                <w:rFonts w:ascii="Gotham" w:hAnsi="Gotham" w:cs="Arial"/>
                <w:color w:val="000000"/>
                <w:sz w:val="16"/>
                <w:szCs w:val="16"/>
              </w:rPr>
            </w:pPr>
          </w:p>
        </w:tc>
      </w:tr>
      <w:tr w:rsidR="000424A7" w:rsidRPr="00FF331D" w14:paraId="5D241F38"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726EBC5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777</w:t>
            </w:r>
          </w:p>
        </w:tc>
        <w:tc>
          <w:tcPr>
            <w:tcW w:w="228" w:type="dxa"/>
            <w:tcBorders>
              <w:top w:val="nil"/>
              <w:left w:val="nil"/>
              <w:bottom w:val="nil"/>
              <w:right w:val="nil"/>
            </w:tcBorders>
            <w:shd w:val="clear" w:color="auto" w:fill="auto"/>
            <w:noWrap/>
            <w:hideMark/>
          </w:tcPr>
          <w:p w14:paraId="1D3B8AF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04F75F6"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536D0960"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OD OST.INTER</w:t>
            </w:r>
          </w:p>
        </w:tc>
        <w:tc>
          <w:tcPr>
            <w:tcW w:w="232" w:type="dxa"/>
            <w:tcBorders>
              <w:top w:val="nil"/>
              <w:left w:val="nil"/>
              <w:bottom w:val="nil"/>
              <w:right w:val="nil"/>
            </w:tcBorders>
            <w:shd w:val="clear" w:color="auto" w:fill="auto"/>
            <w:noWrap/>
            <w:hideMark/>
          </w:tcPr>
          <w:p w14:paraId="190D8BC2"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37B749D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w:t>
            </w:r>
          </w:p>
        </w:tc>
        <w:tc>
          <w:tcPr>
            <w:tcW w:w="227" w:type="dxa"/>
            <w:tcBorders>
              <w:top w:val="nil"/>
              <w:left w:val="nil"/>
              <w:bottom w:val="nil"/>
              <w:right w:val="nil"/>
            </w:tcBorders>
            <w:shd w:val="clear" w:color="auto" w:fill="auto"/>
            <w:noWrap/>
            <w:hideMark/>
          </w:tcPr>
          <w:p w14:paraId="0D97EDE9"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88EB75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w:t>
            </w:r>
          </w:p>
        </w:tc>
        <w:tc>
          <w:tcPr>
            <w:tcW w:w="227" w:type="dxa"/>
            <w:tcBorders>
              <w:top w:val="nil"/>
              <w:left w:val="nil"/>
              <w:bottom w:val="nil"/>
              <w:right w:val="nil"/>
            </w:tcBorders>
            <w:shd w:val="clear" w:color="auto" w:fill="auto"/>
            <w:noWrap/>
            <w:hideMark/>
          </w:tcPr>
          <w:p w14:paraId="361C918C"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10874E4"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3C78F7D0" w14:textId="48CC07EF"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26</w:t>
            </w:r>
            <w:r w:rsidR="00917658">
              <w:rPr>
                <w:rFonts w:ascii="Gotham" w:hAnsi="Gotham" w:cs="Arial"/>
                <w:color w:val="000000"/>
                <w:sz w:val="16"/>
                <w:szCs w:val="16"/>
              </w:rPr>
              <w:t>5</w:t>
            </w:r>
          </w:p>
        </w:tc>
        <w:tc>
          <w:tcPr>
            <w:tcW w:w="227" w:type="dxa"/>
            <w:tcBorders>
              <w:top w:val="nil"/>
              <w:left w:val="nil"/>
              <w:bottom w:val="nil"/>
              <w:right w:val="nil"/>
            </w:tcBorders>
            <w:shd w:val="clear" w:color="auto" w:fill="auto"/>
            <w:noWrap/>
            <w:hideMark/>
          </w:tcPr>
          <w:p w14:paraId="07C7CE1E"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173B14E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509D26F3"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37EC13F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76C7B756"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6D143B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051EDB69"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0BD3F32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r>
      <w:tr w:rsidR="000424A7" w:rsidRPr="00FF331D" w14:paraId="25DF77B5"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DCE9171"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8AE7DB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918700D"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98F7585"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7F9C3E23"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2808C83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3F5B76D"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348ABB7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945DF2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88EB3BC"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3592019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D541D4E"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5EF5013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83B960E"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20F88E7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A7D92E3"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3E7908C0"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44517202"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38FA2C7"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38645CEC"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D4D9F26" w14:textId="77777777" w:rsidR="000424A7" w:rsidRPr="00FF331D" w:rsidRDefault="000424A7" w:rsidP="00C50749">
            <w:pPr>
              <w:rPr>
                <w:rFonts w:ascii="Gotham" w:hAnsi="Gotham" w:cs="Arial"/>
                <w:color w:val="000000"/>
                <w:sz w:val="16"/>
                <w:szCs w:val="16"/>
              </w:rPr>
            </w:pPr>
          </w:p>
        </w:tc>
      </w:tr>
      <w:tr w:rsidR="000424A7" w:rsidRPr="00FF331D" w14:paraId="22BB923A"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9001AD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785</w:t>
            </w:r>
          </w:p>
        </w:tc>
        <w:tc>
          <w:tcPr>
            <w:tcW w:w="228" w:type="dxa"/>
            <w:tcBorders>
              <w:top w:val="nil"/>
              <w:left w:val="nil"/>
              <w:bottom w:val="nil"/>
              <w:right w:val="nil"/>
            </w:tcBorders>
            <w:shd w:val="clear" w:color="auto" w:fill="auto"/>
            <w:noWrap/>
            <w:hideMark/>
          </w:tcPr>
          <w:p w14:paraId="6411A96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49BC5D5"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37013CD1"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OD NAPL.PENALA, NAGRADA</w:t>
            </w:r>
          </w:p>
        </w:tc>
        <w:tc>
          <w:tcPr>
            <w:tcW w:w="232" w:type="dxa"/>
            <w:tcBorders>
              <w:top w:val="nil"/>
              <w:left w:val="nil"/>
              <w:bottom w:val="nil"/>
              <w:right w:val="nil"/>
            </w:tcBorders>
            <w:shd w:val="clear" w:color="auto" w:fill="auto"/>
            <w:noWrap/>
            <w:hideMark/>
          </w:tcPr>
          <w:p w14:paraId="4586FFDB"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67125DE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15.619</w:t>
            </w:r>
          </w:p>
        </w:tc>
        <w:tc>
          <w:tcPr>
            <w:tcW w:w="227" w:type="dxa"/>
            <w:tcBorders>
              <w:top w:val="nil"/>
              <w:left w:val="nil"/>
              <w:bottom w:val="nil"/>
              <w:right w:val="nil"/>
            </w:tcBorders>
            <w:shd w:val="clear" w:color="auto" w:fill="auto"/>
            <w:noWrap/>
            <w:hideMark/>
          </w:tcPr>
          <w:p w14:paraId="46A975F5"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6E1F085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8.569</w:t>
            </w:r>
          </w:p>
        </w:tc>
        <w:tc>
          <w:tcPr>
            <w:tcW w:w="227" w:type="dxa"/>
            <w:tcBorders>
              <w:top w:val="nil"/>
              <w:left w:val="nil"/>
              <w:bottom w:val="nil"/>
              <w:right w:val="nil"/>
            </w:tcBorders>
            <w:shd w:val="clear" w:color="auto" w:fill="auto"/>
            <w:noWrap/>
            <w:hideMark/>
          </w:tcPr>
          <w:p w14:paraId="378F4D91"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F9F7F6E"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74E86AE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9.025</w:t>
            </w:r>
          </w:p>
        </w:tc>
        <w:tc>
          <w:tcPr>
            <w:tcW w:w="227" w:type="dxa"/>
            <w:tcBorders>
              <w:top w:val="nil"/>
              <w:left w:val="nil"/>
              <w:bottom w:val="nil"/>
              <w:right w:val="nil"/>
            </w:tcBorders>
            <w:shd w:val="clear" w:color="auto" w:fill="auto"/>
            <w:noWrap/>
            <w:hideMark/>
          </w:tcPr>
          <w:p w14:paraId="135B5A13"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329B392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3.602</w:t>
            </w:r>
          </w:p>
        </w:tc>
        <w:tc>
          <w:tcPr>
            <w:tcW w:w="227" w:type="dxa"/>
            <w:tcBorders>
              <w:top w:val="nil"/>
              <w:left w:val="nil"/>
              <w:bottom w:val="nil"/>
              <w:right w:val="nil"/>
            </w:tcBorders>
            <w:shd w:val="clear" w:color="auto" w:fill="auto"/>
            <w:noWrap/>
            <w:hideMark/>
          </w:tcPr>
          <w:p w14:paraId="07EBA9F7"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76E42FA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w:t>
            </w:r>
          </w:p>
        </w:tc>
        <w:tc>
          <w:tcPr>
            <w:tcW w:w="227" w:type="dxa"/>
            <w:tcBorders>
              <w:top w:val="nil"/>
              <w:left w:val="nil"/>
              <w:bottom w:val="nil"/>
              <w:right w:val="nil"/>
            </w:tcBorders>
            <w:shd w:val="clear" w:color="auto" w:fill="auto"/>
            <w:noWrap/>
            <w:hideMark/>
          </w:tcPr>
          <w:p w14:paraId="2B064D4D"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2BD05F3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42</w:t>
            </w:r>
          </w:p>
        </w:tc>
        <w:tc>
          <w:tcPr>
            <w:tcW w:w="338" w:type="dxa"/>
            <w:gridSpan w:val="2"/>
            <w:tcBorders>
              <w:top w:val="nil"/>
              <w:left w:val="nil"/>
              <w:bottom w:val="nil"/>
              <w:right w:val="nil"/>
            </w:tcBorders>
            <w:shd w:val="clear" w:color="auto" w:fill="auto"/>
            <w:noWrap/>
            <w:hideMark/>
          </w:tcPr>
          <w:p w14:paraId="73E16518"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28F038B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40</w:t>
            </w:r>
          </w:p>
        </w:tc>
      </w:tr>
      <w:tr w:rsidR="000424A7" w:rsidRPr="00FF331D" w14:paraId="10C86667"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0E59031"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1D96877"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C896DB5"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5F426F60"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2B79FAD"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2975759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A2D9945"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625DBD5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13675B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14E107E"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ADBA20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6E3510A"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9A8C17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A124A4B"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0AB9004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64C863F"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70C712A6"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20235C93"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7A32708"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91D1727"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0C0E0452" w14:textId="77777777" w:rsidR="000424A7" w:rsidRPr="00FF331D" w:rsidRDefault="000424A7" w:rsidP="00C50749">
            <w:pPr>
              <w:rPr>
                <w:rFonts w:ascii="Gotham" w:hAnsi="Gotham" w:cs="Arial"/>
                <w:color w:val="000000"/>
                <w:sz w:val="16"/>
                <w:szCs w:val="16"/>
              </w:rPr>
            </w:pPr>
          </w:p>
        </w:tc>
      </w:tr>
      <w:tr w:rsidR="000424A7" w:rsidRPr="00FF331D" w14:paraId="29C6298C"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730D422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786</w:t>
            </w:r>
          </w:p>
        </w:tc>
        <w:tc>
          <w:tcPr>
            <w:tcW w:w="228" w:type="dxa"/>
            <w:tcBorders>
              <w:top w:val="nil"/>
              <w:left w:val="nil"/>
              <w:bottom w:val="nil"/>
              <w:right w:val="nil"/>
            </w:tcBorders>
            <w:shd w:val="clear" w:color="auto" w:fill="auto"/>
            <w:noWrap/>
            <w:hideMark/>
          </w:tcPr>
          <w:p w14:paraId="5EAEB51E"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F672486"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2F126B5"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OD OTPISANIH POTRAŽIVANJA</w:t>
            </w:r>
          </w:p>
        </w:tc>
        <w:tc>
          <w:tcPr>
            <w:tcW w:w="232" w:type="dxa"/>
            <w:tcBorders>
              <w:top w:val="nil"/>
              <w:left w:val="nil"/>
              <w:bottom w:val="nil"/>
              <w:right w:val="nil"/>
            </w:tcBorders>
            <w:shd w:val="clear" w:color="auto" w:fill="auto"/>
            <w:noWrap/>
            <w:hideMark/>
          </w:tcPr>
          <w:p w14:paraId="5866DBAC"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D06413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40.508</w:t>
            </w:r>
          </w:p>
        </w:tc>
        <w:tc>
          <w:tcPr>
            <w:tcW w:w="227" w:type="dxa"/>
            <w:tcBorders>
              <w:top w:val="nil"/>
              <w:left w:val="nil"/>
              <w:bottom w:val="nil"/>
              <w:right w:val="nil"/>
            </w:tcBorders>
            <w:shd w:val="clear" w:color="auto" w:fill="auto"/>
            <w:noWrap/>
            <w:hideMark/>
          </w:tcPr>
          <w:p w14:paraId="740155EA"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7249D7F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413.533</w:t>
            </w:r>
          </w:p>
        </w:tc>
        <w:tc>
          <w:tcPr>
            <w:tcW w:w="227" w:type="dxa"/>
            <w:tcBorders>
              <w:top w:val="nil"/>
              <w:left w:val="nil"/>
              <w:bottom w:val="nil"/>
              <w:right w:val="nil"/>
            </w:tcBorders>
            <w:shd w:val="clear" w:color="auto" w:fill="auto"/>
            <w:noWrap/>
            <w:hideMark/>
          </w:tcPr>
          <w:p w14:paraId="15EFC0A2"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9BDB17D"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6D4EC97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33.844</w:t>
            </w:r>
          </w:p>
        </w:tc>
        <w:tc>
          <w:tcPr>
            <w:tcW w:w="227" w:type="dxa"/>
            <w:tcBorders>
              <w:top w:val="nil"/>
              <w:left w:val="nil"/>
              <w:bottom w:val="nil"/>
              <w:right w:val="nil"/>
            </w:tcBorders>
            <w:shd w:val="clear" w:color="auto" w:fill="auto"/>
            <w:noWrap/>
            <w:hideMark/>
          </w:tcPr>
          <w:p w14:paraId="02930DBC"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5E82876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983.872</w:t>
            </w:r>
          </w:p>
        </w:tc>
        <w:tc>
          <w:tcPr>
            <w:tcW w:w="227" w:type="dxa"/>
            <w:tcBorders>
              <w:top w:val="nil"/>
              <w:left w:val="nil"/>
              <w:bottom w:val="nil"/>
              <w:right w:val="nil"/>
            </w:tcBorders>
            <w:shd w:val="clear" w:color="auto" w:fill="auto"/>
            <w:noWrap/>
            <w:hideMark/>
          </w:tcPr>
          <w:p w14:paraId="5090D39B"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5F12CEB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2.429</w:t>
            </w:r>
          </w:p>
        </w:tc>
        <w:tc>
          <w:tcPr>
            <w:tcW w:w="227" w:type="dxa"/>
            <w:tcBorders>
              <w:top w:val="nil"/>
              <w:left w:val="nil"/>
              <w:bottom w:val="nil"/>
              <w:right w:val="nil"/>
            </w:tcBorders>
            <w:shd w:val="clear" w:color="auto" w:fill="auto"/>
            <w:noWrap/>
            <w:hideMark/>
          </w:tcPr>
          <w:p w14:paraId="6F90B0B8"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1CD8812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238</w:t>
            </w:r>
          </w:p>
        </w:tc>
        <w:tc>
          <w:tcPr>
            <w:tcW w:w="338" w:type="dxa"/>
            <w:gridSpan w:val="2"/>
            <w:tcBorders>
              <w:top w:val="nil"/>
              <w:left w:val="nil"/>
              <w:bottom w:val="nil"/>
              <w:right w:val="nil"/>
            </w:tcBorders>
            <w:shd w:val="clear" w:color="auto" w:fill="auto"/>
            <w:noWrap/>
            <w:hideMark/>
          </w:tcPr>
          <w:p w14:paraId="38E0586A"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11ACB5C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2.907</w:t>
            </w:r>
          </w:p>
        </w:tc>
      </w:tr>
      <w:tr w:rsidR="000424A7" w:rsidRPr="00FF331D" w14:paraId="7AD11E2E"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3234B7AD"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2B773D31"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873565F"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BC53EA0"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790037DE"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186C454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CA956A2"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576D490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697C35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72E0872"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1C06D27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CC4B290"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310312E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DF92AE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AEF5A2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B623E2C"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52F7D3B5"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0881A9AA"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156893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FDBE8FD"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2860741" w14:textId="77777777" w:rsidR="000424A7" w:rsidRPr="00FF331D" w:rsidRDefault="000424A7" w:rsidP="00C50749">
            <w:pPr>
              <w:rPr>
                <w:rFonts w:ascii="Gotham" w:hAnsi="Gotham" w:cs="Arial"/>
                <w:color w:val="000000"/>
                <w:sz w:val="16"/>
                <w:szCs w:val="16"/>
              </w:rPr>
            </w:pPr>
          </w:p>
        </w:tc>
      </w:tr>
      <w:tr w:rsidR="000424A7" w:rsidRPr="00FF331D" w14:paraId="4BA69DA1"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437FB52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788</w:t>
            </w:r>
          </w:p>
        </w:tc>
        <w:tc>
          <w:tcPr>
            <w:tcW w:w="228" w:type="dxa"/>
            <w:tcBorders>
              <w:top w:val="nil"/>
              <w:left w:val="nil"/>
              <w:bottom w:val="nil"/>
              <w:right w:val="nil"/>
            </w:tcBorders>
            <w:shd w:val="clear" w:color="auto" w:fill="auto"/>
            <w:noWrap/>
            <w:hideMark/>
          </w:tcPr>
          <w:p w14:paraId="1556AA43"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8CE8C2E"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6E49142"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PRIHODI OD UPOTR.MATER.SIT.INV.ZA VL.POR</w:t>
            </w:r>
          </w:p>
        </w:tc>
        <w:tc>
          <w:tcPr>
            <w:tcW w:w="232" w:type="dxa"/>
            <w:tcBorders>
              <w:top w:val="nil"/>
              <w:left w:val="nil"/>
              <w:bottom w:val="nil"/>
              <w:right w:val="nil"/>
            </w:tcBorders>
            <w:shd w:val="clear" w:color="auto" w:fill="auto"/>
            <w:noWrap/>
            <w:hideMark/>
          </w:tcPr>
          <w:p w14:paraId="69A574EE"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B83B42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56A28F36"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355CE50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2.690</w:t>
            </w:r>
          </w:p>
        </w:tc>
        <w:tc>
          <w:tcPr>
            <w:tcW w:w="227" w:type="dxa"/>
            <w:tcBorders>
              <w:top w:val="nil"/>
              <w:left w:val="nil"/>
              <w:bottom w:val="nil"/>
              <w:right w:val="nil"/>
            </w:tcBorders>
            <w:shd w:val="clear" w:color="auto" w:fill="auto"/>
            <w:noWrap/>
            <w:hideMark/>
          </w:tcPr>
          <w:p w14:paraId="47CC2D24"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EEC9CDC"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564A9B8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3.982</w:t>
            </w:r>
          </w:p>
        </w:tc>
        <w:tc>
          <w:tcPr>
            <w:tcW w:w="227" w:type="dxa"/>
            <w:tcBorders>
              <w:top w:val="nil"/>
              <w:left w:val="nil"/>
              <w:bottom w:val="nil"/>
              <w:right w:val="nil"/>
            </w:tcBorders>
            <w:shd w:val="clear" w:color="auto" w:fill="auto"/>
            <w:noWrap/>
            <w:hideMark/>
          </w:tcPr>
          <w:p w14:paraId="073CA02C"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3BD9789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3.886</w:t>
            </w:r>
          </w:p>
        </w:tc>
        <w:tc>
          <w:tcPr>
            <w:tcW w:w="227" w:type="dxa"/>
            <w:tcBorders>
              <w:top w:val="nil"/>
              <w:left w:val="nil"/>
              <w:bottom w:val="nil"/>
              <w:right w:val="nil"/>
            </w:tcBorders>
            <w:shd w:val="clear" w:color="auto" w:fill="auto"/>
            <w:noWrap/>
            <w:hideMark/>
          </w:tcPr>
          <w:p w14:paraId="20F368E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350C6D6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38CD5864"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8C4BD9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144</w:t>
            </w:r>
          </w:p>
        </w:tc>
        <w:tc>
          <w:tcPr>
            <w:tcW w:w="338" w:type="dxa"/>
            <w:gridSpan w:val="2"/>
            <w:tcBorders>
              <w:top w:val="nil"/>
              <w:left w:val="nil"/>
              <w:bottom w:val="nil"/>
              <w:right w:val="nil"/>
            </w:tcBorders>
            <w:shd w:val="clear" w:color="auto" w:fill="auto"/>
            <w:noWrap/>
            <w:hideMark/>
          </w:tcPr>
          <w:p w14:paraId="6EAAD5DF"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2ADBC1C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98</w:t>
            </w:r>
          </w:p>
        </w:tc>
      </w:tr>
      <w:tr w:rsidR="000424A7" w:rsidRPr="00FF331D" w14:paraId="3F58467C"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1FA0041"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7EE8A47C"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DFB384F"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69AC13ED"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09855427"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5AFA029B"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442D51E"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52F6AD7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C68EE8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0941533"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BFE230B"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F93047C"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361FD85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EBAA25E"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8F3F585"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21ED572"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13EF3FFF"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C76DB59"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56C9CAA2"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66F98DF"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2486BB1" w14:textId="77777777" w:rsidR="000424A7" w:rsidRPr="00FF331D" w:rsidRDefault="000424A7" w:rsidP="00C50749">
            <w:pPr>
              <w:rPr>
                <w:rFonts w:ascii="Gotham" w:hAnsi="Gotham" w:cs="Arial"/>
                <w:color w:val="000000"/>
                <w:sz w:val="16"/>
                <w:szCs w:val="16"/>
              </w:rPr>
            </w:pPr>
          </w:p>
        </w:tc>
      </w:tr>
      <w:tr w:rsidR="000424A7" w:rsidRPr="00FF331D" w14:paraId="245A894C"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894CD1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789</w:t>
            </w:r>
          </w:p>
        </w:tc>
        <w:tc>
          <w:tcPr>
            <w:tcW w:w="228" w:type="dxa"/>
            <w:tcBorders>
              <w:top w:val="nil"/>
              <w:left w:val="nil"/>
              <w:bottom w:val="nil"/>
              <w:right w:val="nil"/>
            </w:tcBorders>
            <w:shd w:val="clear" w:color="auto" w:fill="auto"/>
            <w:noWrap/>
            <w:hideMark/>
          </w:tcPr>
          <w:p w14:paraId="3F8C3D6D"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21D4B2E"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38D9C940"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OSTALI IZVANREDNI PRIHODI</w:t>
            </w:r>
          </w:p>
        </w:tc>
        <w:tc>
          <w:tcPr>
            <w:tcW w:w="232" w:type="dxa"/>
            <w:tcBorders>
              <w:top w:val="nil"/>
              <w:left w:val="nil"/>
              <w:bottom w:val="nil"/>
              <w:right w:val="nil"/>
            </w:tcBorders>
            <w:shd w:val="clear" w:color="auto" w:fill="auto"/>
            <w:noWrap/>
            <w:hideMark/>
          </w:tcPr>
          <w:p w14:paraId="160A762B"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2A6418E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914</w:t>
            </w:r>
          </w:p>
        </w:tc>
        <w:tc>
          <w:tcPr>
            <w:tcW w:w="227" w:type="dxa"/>
            <w:tcBorders>
              <w:top w:val="nil"/>
              <w:left w:val="nil"/>
              <w:bottom w:val="nil"/>
              <w:right w:val="nil"/>
            </w:tcBorders>
            <w:shd w:val="clear" w:color="auto" w:fill="auto"/>
            <w:noWrap/>
            <w:hideMark/>
          </w:tcPr>
          <w:p w14:paraId="5D1C221E"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B55CEB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588</w:t>
            </w:r>
          </w:p>
        </w:tc>
        <w:tc>
          <w:tcPr>
            <w:tcW w:w="227" w:type="dxa"/>
            <w:tcBorders>
              <w:top w:val="nil"/>
              <w:left w:val="nil"/>
              <w:bottom w:val="nil"/>
              <w:right w:val="nil"/>
            </w:tcBorders>
            <w:shd w:val="clear" w:color="auto" w:fill="auto"/>
            <w:noWrap/>
            <w:hideMark/>
          </w:tcPr>
          <w:p w14:paraId="45E6FE18"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9AEB57C"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4E753CE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2.654</w:t>
            </w:r>
          </w:p>
        </w:tc>
        <w:tc>
          <w:tcPr>
            <w:tcW w:w="227" w:type="dxa"/>
            <w:tcBorders>
              <w:top w:val="nil"/>
              <w:left w:val="nil"/>
              <w:bottom w:val="nil"/>
              <w:right w:val="nil"/>
            </w:tcBorders>
            <w:shd w:val="clear" w:color="auto" w:fill="auto"/>
            <w:noWrap/>
            <w:hideMark/>
          </w:tcPr>
          <w:p w14:paraId="02AF12A3"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116AB61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1.360</w:t>
            </w:r>
          </w:p>
        </w:tc>
        <w:tc>
          <w:tcPr>
            <w:tcW w:w="227" w:type="dxa"/>
            <w:tcBorders>
              <w:top w:val="nil"/>
              <w:left w:val="nil"/>
              <w:bottom w:val="nil"/>
              <w:right w:val="nil"/>
            </w:tcBorders>
            <w:shd w:val="clear" w:color="auto" w:fill="auto"/>
            <w:noWrap/>
            <w:hideMark/>
          </w:tcPr>
          <w:p w14:paraId="45D80651"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0B77353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149</w:t>
            </w:r>
          </w:p>
        </w:tc>
        <w:tc>
          <w:tcPr>
            <w:tcW w:w="227" w:type="dxa"/>
            <w:tcBorders>
              <w:top w:val="nil"/>
              <w:left w:val="nil"/>
              <w:bottom w:val="nil"/>
              <w:right w:val="nil"/>
            </w:tcBorders>
            <w:shd w:val="clear" w:color="auto" w:fill="auto"/>
            <w:noWrap/>
            <w:hideMark/>
          </w:tcPr>
          <w:p w14:paraId="7741F02C"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7A7BCB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231</w:t>
            </w:r>
          </w:p>
        </w:tc>
        <w:tc>
          <w:tcPr>
            <w:tcW w:w="338" w:type="dxa"/>
            <w:gridSpan w:val="2"/>
            <w:tcBorders>
              <w:top w:val="nil"/>
              <w:left w:val="nil"/>
              <w:bottom w:val="nil"/>
              <w:right w:val="nil"/>
            </w:tcBorders>
            <w:shd w:val="clear" w:color="auto" w:fill="auto"/>
            <w:noWrap/>
            <w:hideMark/>
          </w:tcPr>
          <w:p w14:paraId="38FFDF0C"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4B1CA10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51</w:t>
            </w:r>
          </w:p>
        </w:tc>
      </w:tr>
      <w:tr w:rsidR="000424A7" w:rsidRPr="00FF331D" w14:paraId="330FDD52"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051F6D6"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23773B7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032431E"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345906C"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6EC22D63"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2A542AF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A015D9B"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21710AA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8B19E2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10C1116"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66F83C3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C2A6E1B"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62CEEC2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745A487"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05C59029"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7382274"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F8E8067"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8E0B519"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F907D71"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3529071B"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02027359" w14:textId="77777777" w:rsidR="000424A7" w:rsidRPr="00FF331D" w:rsidRDefault="000424A7" w:rsidP="00C50749">
            <w:pPr>
              <w:rPr>
                <w:rFonts w:ascii="Gotham" w:hAnsi="Gotham" w:cs="Arial"/>
                <w:color w:val="000000"/>
                <w:sz w:val="16"/>
                <w:szCs w:val="16"/>
              </w:rPr>
            </w:pPr>
          </w:p>
        </w:tc>
      </w:tr>
      <w:tr w:rsidR="000424A7" w:rsidRPr="00FF331D" w14:paraId="67A6E401" w14:textId="77777777" w:rsidTr="00C50749">
        <w:trPr>
          <w:gridAfter w:val="1"/>
          <w:wAfter w:w="227" w:type="dxa"/>
          <w:trHeight w:val="257"/>
        </w:trPr>
        <w:tc>
          <w:tcPr>
            <w:tcW w:w="3864" w:type="dxa"/>
            <w:gridSpan w:val="12"/>
            <w:tcBorders>
              <w:top w:val="nil"/>
              <w:left w:val="nil"/>
              <w:bottom w:val="nil"/>
              <w:right w:val="nil"/>
            </w:tcBorders>
            <w:shd w:val="clear" w:color="auto" w:fill="auto"/>
            <w:hideMark/>
          </w:tcPr>
          <w:p w14:paraId="02AA7148" w14:textId="77777777" w:rsidR="000424A7" w:rsidRPr="00FF331D" w:rsidRDefault="000424A7" w:rsidP="00C50749">
            <w:pPr>
              <w:rPr>
                <w:rFonts w:ascii="Gotham" w:hAnsi="Gotham" w:cs="Arial"/>
                <w:b/>
                <w:bCs/>
                <w:color w:val="000000"/>
                <w:sz w:val="16"/>
                <w:szCs w:val="16"/>
              </w:rPr>
            </w:pPr>
            <w:r w:rsidRPr="00FF331D">
              <w:rPr>
                <w:rFonts w:ascii="Gotham" w:hAnsi="Gotham" w:cs="Arial"/>
                <w:b/>
                <w:bCs/>
                <w:color w:val="000000"/>
                <w:sz w:val="16"/>
                <w:szCs w:val="16"/>
              </w:rPr>
              <w:t>UKUPNO PRIHODI:</w:t>
            </w:r>
          </w:p>
        </w:tc>
        <w:tc>
          <w:tcPr>
            <w:tcW w:w="662" w:type="dxa"/>
            <w:gridSpan w:val="2"/>
            <w:tcBorders>
              <w:top w:val="nil"/>
              <w:left w:val="nil"/>
              <w:bottom w:val="nil"/>
              <w:right w:val="nil"/>
            </w:tcBorders>
            <w:shd w:val="clear" w:color="auto" w:fill="auto"/>
            <w:noWrap/>
            <w:hideMark/>
          </w:tcPr>
          <w:p w14:paraId="5FC87D25" w14:textId="77777777" w:rsidR="000424A7" w:rsidRPr="00FF331D" w:rsidRDefault="000424A7" w:rsidP="00C50749">
            <w:pPr>
              <w:rPr>
                <w:rFonts w:ascii="Gotham" w:hAnsi="Gotham" w:cs="Arial"/>
                <w:b/>
                <w:bCs/>
                <w:color w:val="000000"/>
                <w:sz w:val="16"/>
                <w:szCs w:val="16"/>
              </w:rPr>
            </w:pPr>
          </w:p>
        </w:tc>
        <w:tc>
          <w:tcPr>
            <w:tcW w:w="662" w:type="dxa"/>
            <w:gridSpan w:val="2"/>
            <w:tcBorders>
              <w:top w:val="nil"/>
              <w:left w:val="nil"/>
              <w:bottom w:val="nil"/>
              <w:right w:val="nil"/>
            </w:tcBorders>
            <w:shd w:val="clear" w:color="auto" w:fill="auto"/>
            <w:noWrap/>
            <w:hideMark/>
          </w:tcPr>
          <w:p w14:paraId="2975D1CE" w14:textId="77777777" w:rsidR="000424A7" w:rsidRPr="00FF331D" w:rsidRDefault="000424A7" w:rsidP="00C50749">
            <w:pPr>
              <w:rPr>
                <w:sz w:val="20"/>
                <w:szCs w:val="20"/>
              </w:rPr>
            </w:pPr>
          </w:p>
        </w:tc>
        <w:tc>
          <w:tcPr>
            <w:tcW w:w="232" w:type="dxa"/>
            <w:tcBorders>
              <w:top w:val="nil"/>
              <w:left w:val="nil"/>
              <w:bottom w:val="nil"/>
              <w:right w:val="nil"/>
            </w:tcBorders>
            <w:shd w:val="clear" w:color="auto" w:fill="auto"/>
            <w:noWrap/>
            <w:hideMark/>
          </w:tcPr>
          <w:p w14:paraId="27FEA2C1" w14:textId="77777777" w:rsidR="000424A7" w:rsidRPr="00FF331D" w:rsidRDefault="000424A7" w:rsidP="00C50749">
            <w:pPr>
              <w:rPr>
                <w:sz w:val="20"/>
                <w:szCs w:val="20"/>
              </w:rPr>
            </w:pPr>
          </w:p>
        </w:tc>
        <w:tc>
          <w:tcPr>
            <w:tcW w:w="1248" w:type="dxa"/>
            <w:gridSpan w:val="3"/>
            <w:tcBorders>
              <w:top w:val="nil"/>
              <w:left w:val="nil"/>
              <w:bottom w:val="nil"/>
              <w:right w:val="nil"/>
            </w:tcBorders>
            <w:shd w:val="clear" w:color="auto" w:fill="auto"/>
            <w:noWrap/>
            <w:hideMark/>
          </w:tcPr>
          <w:p w14:paraId="6EB69490"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2.939.435</w:t>
            </w:r>
          </w:p>
        </w:tc>
        <w:tc>
          <w:tcPr>
            <w:tcW w:w="227" w:type="dxa"/>
            <w:tcBorders>
              <w:top w:val="nil"/>
              <w:left w:val="nil"/>
              <w:bottom w:val="nil"/>
              <w:right w:val="nil"/>
            </w:tcBorders>
            <w:shd w:val="clear" w:color="auto" w:fill="auto"/>
            <w:noWrap/>
            <w:hideMark/>
          </w:tcPr>
          <w:p w14:paraId="6D6E38F8" w14:textId="77777777" w:rsidR="000424A7" w:rsidRPr="00FF331D" w:rsidRDefault="000424A7" w:rsidP="00C50749">
            <w:pPr>
              <w:jc w:val="right"/>
              <w:rPr>
                <w:rFonts w:ascii="Gotham" w:hAnsi="Gotham" w:cs="Arial"/>
                <w:b/>
                <w:bCs/>
                <w:color w:val="000000"/>
                <w:sz w:val="16"/>
                <w:szCs w:val="16"/>
              </w:rPr>
            </w:pPr>
          </w:p>
        </w:tc>
        <w:tc>
          <w:tcPr>
            <w:tcW w:w="1119" w:type="dxa"/>
            <w:gridSpan w:val="4"/>
            <w:tcBorders>
              <w:top w:val="nil"/>
              <w:left w:val="nil"/>
              <w:bottom w:val="nil"/>
              <w:right w:val="nil"/>
            </w:tcBorders>
            <w:shd w:val="clear" w:color="auto" w:fill="auto"/>
            <w:noWrap/>
            <w:hideMark/>
          </w:tcPr>
          <w:p w14:paraId="388C6839" w14:textId="26DBE2DB"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3.5</w:t>
            </w:r>
            <w:r w:rsidR="00BC2616">
              <w:rPr>
                <w:rFonts w:ascii="Gotham" w:hAnsi="Gotham" w:cs="Arial"/>
                <w:b/>
                <w:bCs/>
                <w:color w:val="000000"/>
                <w:sz w:val="16"/>
                <w:szCs w:val="16"/>
              </w:rPr>
              <w:t>56</w:t>
            </w:r>
            <w:r w:rsidRPr="00FF331D">
              <w:rPr>
                <w:rFonts w:ascii="Gotham" w:hAnsi="Gotham" w:cs="Arial"/>
                <w:b/>
                <w:bCs/>
                <w:color w:val="000000"/>
                <w:sz w:val="16"/>
                <w:szCs w:val="16"/>
              </w:rPr>
              <w:t>.</w:t>
            </w:r>
            <w:r w:rsidR="00BC2616">
              <w:rPr>
                <w:rFonts w:ascii="Gotham" w:hAnsi="Gotham" w:cs="Arial"/>
                <w:b/>
                <w:bCs/>
                <w:color w:val="000000"/>
                <w:sz w:val="16"/>
                <w:szCs w:val="16"/>
              </w:rPr>
              <w:t>994</w:t>
            </w:r>
          </w:p>
        </w:tc>
        <w:tc>
          <w:tcPr>
            <w:tcW w:w="227" w:type="dxa"/>
            <w:tcBorders>
              <w:top w:val="nil"/>
              <w:left w:val="nil"/>
              <w:bottom w:val="nil"/>
              <w:right w:val="nil"/>
            </w:tcBorders>
            <w:shd w:val="clear" w:color="auto" w:fill="auto"/>
            <w:noWrap/>
            <w:hideMark/>
          </w:tcPr>
          <w:p w14:paraId="7D871C5C" w14:textId="77777777" w:rsidR="000424A7" w:rsidRPr="00FF331D" w:rsidRDefault="000424A7" w:rsidP="00C50749">
            <w:pPr>
              <w:jc w:val="right"/>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4357E477" w14:textId="77777777" w:rsidR="000424A7" w:rsidRPr="00FF331D" w:rsidRDefault="000424A7" w:rsidP="00C50749">
            <w:pPr>
              <w:rPr>
                <w:sz w:val="20"/>
                <w:szCs w:val="20"/>
              </w:rPr>
            </w:pPr>
          </w:p>
        </w:tc>
        <w:tc>
          <w:tcPr>
            <w:tcW w:w="1171" w:type="dxa"/>
            <w:gridSpan w:val="4"/>
            <w:tcBorders>
              <w:top w:val="nil"/>
              <w:left w:val="nil"/>
              <w:bottom w:val="nil"/>
              <w:right w:val="nil"/>
            </w:tcBorders>
            <w:shd w:val="clear" w:color="auto" w:fill="auto"/>
            <w:noWrap/>
            <w:hideMark/>
          </w:tcPr>
          <w:p w14:paraId="1DE48A91" w14:textId="394F76B4"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7.181.76</w:t>
            </w:r>
            <w:r w:rsidR="00917658">
              <w:rPr>
                <w:rFonts w:ascii="Gotham" w:hAnsi="Gotham" w:cs="Arial"/>
                <w:b/>
                <w:bCs/>
                <w:color w:val="000000"/>
                <w:sz w:val="16"/>
                <w:szCs w:val="16"/>
              </w:rPr>
              <w:t>3</w:t>
            </w:r>
          </w:p>
        </w:tc>
        <w:tc>
          <w:tcPr>
            <w:tcW w:w="227" w:type="dxa"/>
            <w:tcBorders>
              <w:top w:val="nil"/>
              <w:left w:val="nil"/>
              <w:bottom w:val="nil"/>
              <w:right w:val="nil"/>
            </w:tcBorders>
            <w:shd w:val="clear" w:color="auto" w:fill="auto"/>
            <w:noWrap/>
            <w:hideMark/>
          </w:tcPr>
          <w:p w14:paraId="63A48E47" w14:textId="77777777" w:rsidR="000424A7" w:rsidRPr="00FF331D" w:rsidRDefault="000424A7" w:rsidP="00C50749">
            <w:pPr>
              <w:jc w:val="right"/>
              <w:rPr>
                <w:rFonts w:ascii="Gotham" w:hAnsi="Gotham" w:cs="Arial"/>
                <w:b/>
                <w:bCs/>
                <w:color w:val="000000"/>
                <w:sz w:val="16"/>
                <w:szCs w:val="16"/>
              </w:rPr>
            </w:pPr>
          </w:p>
        </w:tc>
        <w:tc>
          <w:tcPr>
            <w:tcW w:w="1080" w:type="dxa"/>
            <w:gridSpan w:val="2"/>
            <w:tcBorders>
              <w:top w:val="nil"/>
              <w:left w:val="nil"/>
              <w:bottom w:val="nil"/>
              <w:right w:val="nil"/>
            </w:tcBorders>
            <w:shd w:val="clear" w:color="auto" w:fill="auto"/>
            <w:noWrap/>
            <w:hideMark/>
          </w:tcPr>
          <w:p w14:paraId="3AF31D13"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8.179.372</w:t>
            </w:r>
          </w:p>
        </w:tc>
        <w:tc>
          <w:tcPr>
            <w:tcW w:w="227" w:type="dxa"/>
            <w:tcBorders>
              <w:top w:val="nil"/>
              <w:left w:val="nil"/>
              <w:bottom w:val="nil"/>
              <w:right w:val="nil"/>
            </w:tcBorders>
            <w:shd w:val="clear" w:color="auto" w:fill="auto"/>
            <w:noWrap/>
            <w:hideMark/>
          </w:tcPr>
          <w:p w14:paraId="1BAF2F3B" w14:textId="77777777" w:rsidR="000424A7" w:rsidRPr="00FF331D" w:rsidRDefault="000424A7" w:rsidP="00C50749">
            <w:pPr>
              <w:jc w:val="right"/>
              <w:rPr>
                <w:rFonts w:ascii="Gotham" w:hAnsi="Gotham" w:cs="Arial"/>
                <w:b/>
                <w:bCs/>
                <w:color w:val="000000"/>
                <w:sz w:val="16"/>
                <w:szCs w:val="16"/>
              </w:rPr>
            </w:pPr>
          </w:p>
        </w:tc>
        <w:tc>
          <w:tcPr>
            <w:tcW w:w="1062" w:type="dxa"/>
            <w:gridSpan w:val="2"/>
            <w:tcBorders>
              <w:top w:val="nil"/>
              <w:left w:val="nil"/>
              <w:bottom w:val="nil"/>
              <w:right w:val="nil"/>
            </w:tcBorders>
            <w:shd w:val="clear" w:color="auto" w:fill="auto"/>
            <w:noWrap/>
            <w:hideMark/>
          </w:tcPr>
          <w:p w14:paraId="2AB3AF4B"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278</w:t>
            </w:r>
          </w:p>
        </w:tc>
        <w:tc>
          <w:tcPr>
            <w:tcW w:w="227" w:type="dxa"/>
            <w:tcBorders>
              <w:top w:val="nil"/>
              <w:left w:val="nil"/>
              <w:bottom w:val="nil"/>
              <w:right w:val="nil"/>
            </w:tcBorders>
            <w:shd w:val="clear" w:color="auto" w:fill="auto"/>
            <w:noWrap/>
            <w:hideMark/>
          </w:tcPr>
          <w:p w14:paraId="4A58A750" w14:textId="77777777" w:rsidR="000424A7" w:rsidRPr="00FF331D" w:rsidRDefault="000424A7" w:rsidP="00C50749">
            <w:pPr>
              <w:jc w:val="right"/>
              <w:rPr>
                <w:rFonts w:ascii="Gotham" w:hAnsi="Gotham" w:cs="Arial"/>
                <w:b/>
                <w:bCs/>
                <w:color w:val="000000"/>
                <w:sz w:val="16"/>
                <w:szCs w:val="16"/>
              </w:rPr>
            </w:pPr>
          </w:p>
        </w:tc>
        <w:tc>
          <w:tcPr>
            <w:tcW w:w="1113" w:type="dxa"/>
            <w:gridSpan w:val="6"/>
            <w:tcBorders>
              <w:top w:val="nil"/>
              <w:left w:val="nil"/>
              <w:bottom w:val="nil"/>
              <w:right w:val="nil"/>
            </w:tcBorders>
            <w:shd w:val="clear" w:color="auto" w:fill="auto"/>
            <w:noWrap/>
            <w:hideMark/>
          </w:tcPr>
          <w:p w14:paraId="46178473"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230</w:t>
            </w:r>
          </w:p>
        </w:tc>
        <w:tc>
          <w:tcPr>
            <w:tcW w:w="338" w:type="dxa"/>
            <w:gridSpan w:val="2"/>
            <w:tcBorders>
              <w:top w:val="nil"/>
              <w:left w:val="nil"/>
              <w:bottom w:val="nil"/>
              <w:right w:val="nil"/>
            </w:tcBorders>
            <w:shd w:val="clear" w:color="auto" w:fill="auto"/>
            <w:noWrap/>
            <w:hideMark/>
          </w:tcPr>
          <w:p w14:paraId="0F410832" w14:textId="77777777" w:rsidR="000424A7" w:rsidRPr="00FF331D" w:rsidRDefault="000424A7" w:rsidP="00C50749">
            <w:pPr>
              <w:jc w:val="right"/>
              <w:rPr>
                <w:rFonts w:ascii="Gotham" w:hAnsi="Gotham" w:cs="Arial"/>
                <w:b/>
                <w:bCs/>
                <w:color w:val="000000"/>
                <w:sz w:val="16"/>
                <w:szCs w:val="16"/>
              </w:rPr>
            </w:pPr>
          </w:p>
        </w:tc>
        <w:tc>
          <w:tcPr>
            <w:tcW w:w="852" w:type="dxa"/>
            <w:gridSpan w:val="4"/>
            <w:tcBorders>
              <w:top w:val="nil"/>
              <w:left w:val="nil"/>
              <w:bottom w:val="nil"/>
              <w:right w:val="nil"/>
            </w:tcBorders>
            <w:shd w:val="clear" w:color="auto" w:fill="auto"/>
            <w:noWrap/>
            <w:hideMark/>
          </w:tcPr>
          <w:p w14:paraId="4CE42687"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114</w:t>
            </w:r>
          </w:p>
        </w:tc>
      </w:tr>
      <w:tr w:rsidR="000424A7" w:rsidRPr="00FF331D" w14:paraId="1272AD9E" w14:textId="77777777" w:rsidTr="00C50749">
        <w:trPr>
          <w:trHeight w:val="121"/>
        </w:trPr>
        <w:tc>
          <w:tcPr>
            <w:tcW w:w="352" w:type="dxa"/>
            <w:tcBorders>
              <w:top w:val="nil"/>
              <w:left w:val="nil"/>
              <w:bottom w:val="nil"/>
              <w:right w:val="nil"/>
            </w:tcBorders>
            <w:shd w:val="clear" w:color="auto" w:fill="auto"/>
            <w:noWrap/>
            <w:hideMark/>
          </w:tcPr>
          <w:p w14:paraId="0885E7D6" w14:textId="77777777" w:rsidR="000424A7" w:rsidRPr="00FF331D" w:rsidRDefault="000424A7" w:rsidP="00C50749">
            <w:pPr>
              <w:jc w:val="right"/>
              <w:rPr>
                <w:rFonts w:ascii="Gotham" w:hAnsi="Gotham" w:cs="Arial"/>
                <w:b/>
                <w:bCs/>
                <w:color w:val="000000"/>
                <w:sz w:val="16"/>
                <w:szCs w:val="16"/>
              </w:rPr>
            </w:pPr>
          </w:p>
        </w:tc>
        <w:tc>
          <w:tcPr>
            <w:tcW w:w="350" w:type="dxa"/>
            <w:tcBorders>
              <w:top w:val="nil"/>
              <w:left w:val="nil"/>
              <w:bottom w:val="nil"/>
              <w:right w:val="nil"/>
            </w:tcBorders>
            <w:shd w:val="clear" w:color="auto" w:fill="auto"/>
            <w:noWrap/>
            <w:hideMark/>
          </w:tcPr>
          <w:p w14:paraId="141BBEAF"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076EED0F"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458915BE"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3713E3D4"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111812A3"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638FA9CA"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19719B87"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6684829"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59A5169F"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2D61C7C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B39D3FE"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48681AE"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0729B1D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598B02A"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2DAB2F66"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1B46245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CEDC22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83D2442" w14:textId="77777777" w:rsidR="000424A7" w:rsidRPr="00FF331D" w:rsidRDefault="000424A7" w:rsidP="00C50749">
            <w:pPr>
              <w:rPr>
                <w:sz w:val="20"/>
                <w:szCs w:val="20"/>
              </w:rPr>
            </w:pPr>
          </w:p>
        </w:tc>
        <w:tc>
          <w:tcPr>
            <w:tcW w:w="585" w:type="dxa"/>
            <w:gridSpan w:val="2"/>
            <w:tcBorders>
              <w:top w:val="nil"/>
              <w:left w:val="nil"/>
              <w:bottom w:val="nil"/>
              <w:right w:val="nil"/>
            </w:tcBorders>
            <w:shd w:val="clear" w:color="auto" w:fill="auto"/>
            <w:noWrap/>
            <w:hideMark/>
          </w:tcPr>
          <w:p w14:paraId="5CA4E1B3" w14:textId="77777777" w:rsidR="000424A7" w:rsidRPr="00FF331D" w:rsidRDefault="000424A7" w:rsidP="00C50749">
            <w:pPr>
              <w:rPr>
                <w:sz w:val="20"/>
                <w:szCs w:val="20"/>
              </w:rPr>
            </w:pPr>
          </w:p>
        </w:tc>
        <w:tc>
          <w:tcPr>
            <w:tcW w:w="586" w:type="dxa"/>
            <w:gridSpan w:val="2"/>
            <w:tcBorders>
              <w:top w:val="nil"/>
              <w:left w:val="nil"/>
              <w:bottom w:val="nil"/>
              <w:right w:val="nil"/>
            </w:tcBorders>
            <w:shd w:val="clear" w:color="auto" w:fill="auto"/>
            <w:noWrap/>
            <w:hideMark/>
          </w:tcPr>
          <w:p w14:paraId="3C73754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46627AA"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4E0C718F"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E6D5BC2"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465EF0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58FB94E"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55C4D667"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7B620AED"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B4A1A4F"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64E03E69" w14:textId="77777777" w:rsidR="000424A7" w:rsidRPr="00FF331D" w:rsidRDefault="000424A7" w:rsidP="00C50749">
            <w:pPr>
              <w:rPr>
                <w:sz w:val="20"/>
                <w:szCs w:val="20"/>
              </w:rPr>
            </w:pPr>
          </w:p>
        </w:tc>
        <w:tc>
          <w:tcPr>
            <w:tcW w:w="422" w:type="dxa"/>
            <w:gridSpan w:val="2"/>
            <w:tcBorders>
              <w:top w:val="nil"/>
              <w:left w:val="nil"/>
              <w:bottom w:val="nil"/>
              <w:right w:val="nil"/>
            </w:tcBorders>
            <w:shd w:val="clear" w:color="auto" w:fill="auto"/>
            <w:noWrap/>
            <w:hideMark/>
          </w:tcPr>
          <w:p w14:paraId="09C729C6" w14:textId="77777777" w:rsidR="000424A7" w:rsidRPr="00FF331D" w:rsidRDefault="000424A7" w:rsidP="00C50749">
            <w:pPr>
              <w:rPr>
                <w:sz w:val="20"/>
                <w:szCs w:val="20"/>
              </w:rPr>
            </w:pPr>
          </w:p>
        </w:tc>
        <w:tc>
          <w:tcPr>
            <w:tcW w:w="421" w:type="dxa"/>
            <w:gridSpan w:val="2"/>
            <w:tcBorders>
              <w:top w:val="nil"/>
              <w:left w:val="nil"/>
              <w:bottom w:val="nil"/>
              <w:right w:val="nil"/>
            </w:tcBorders>
            <w:shd w:val="clear" w:color="auto" w:fill="auto"/>
            <w:noWrap/>
            <w:hideMark/>
          </w:tcPr>
          <w:p w14:paraId="389A4C6C" w14:textId="77777777" w:rsidR="000424A7" w:rsidRPr="00FF331D" w:rsidRDefault="000424A7" w:rsidP="00C50749">
            <w:pPr>
              <w:rPr>
                <w:sz w:val="20"/>
                <w:szCs w:val="20"/>
              </w:rPr>
            </w:pPr>
          </w:p>
        </w:tc>
      </w:tr>
      <w:tr w:rsidR="000424A7" w:rsidRPr="00FF331D" w14:paraId="28EDC95E" w14:textId="77777777" w:rsidTr="00C50749">
        <w:trPr>
          <w:gridAfter w:val="1"/>
          <w:wAfter w:w="227" w:type="dxa"/>
          <w:trHeight w:val="257"/>
        </w:trPr>
        <w:tc>
          <w:tcPr>
            <w:tcW w:w="3202" w:type="dxa"/>
            <w:gridSpan w:val="10"/>
            <w:tcBorders>
              <w:top w:val="nil"/>
              <w:left w:val="nil"/>
              <w:bottom w:val="nil"/>
              <w:right w:val="nil"/>
            </w:tcBorders>
            <w:shd w:val="clear" w:color="auto" w:fill="auto"/>
            <w:noWrap/>
            <w:hideMark/>
          </w:tcPr>
          <w:p w14:paraId="547B4CD5" w14:textId="77777777" w:rsidR="000424A7" w:rsidRPr="00FF331D" w:rsidRDefault="000424A7" w:rsidP="00C50749">
            <w:pPr>
              <w:rPr>
                <w:rFonts w:ascii="Gotham" w:hAnsi="Gotham" w:cs="Arial"/>
                <w:b/>
                <w:bCs/>
                <w:color w:val="000000"/>
                <w:sz w:val="16"/>
                <w:szCs w:val="16"/>
              </w:rPr>
            </w:pPr>
            <w:r w:rsidRPr="00FF331D">
              <w:rPr>
                <w:rFonts w:ascii="Gotham" w:hAnsi="Gotham" w:cs="Arial"/>
                <w:b/>
                <w:bCs/>
                <w:color w:val="000000"/>
                <w:sz w:val="16"/>
                <w:szCs w:val="16"/>
              </w:rPr>
              <w:t>RASHODI</w:t>
            </w:r>
          </w:p>
        </w:tc>
        <w:tc>
          <w:tcPr>
            <w:tcW w:w="662" w:type="dxa"/>
            <w:gridSpan w:val="2"/>
            <w:tcBorders>
              <w:top w:val="nil"/>
              <w:left w:val="nil"/>
              <w:bottom w:val="nil"/>
              <w:right w:val="nil"/>
            </w:tcBorders>
            <w:shd w:val="clear" w:color="auto" w:fill="auto"/>
            <w:noWrap/>
            <w:hideMark/>
          </w:tcPr>
          <w:p w14:paraId="193F5755" w14:textId="77777777" w:rsidR="000424A7" w:rsidRPr="00FF331D" w:rsidRDefault="000424A7" w:rsidP="00C50749">
            <w:pPr>
              <w:rPr>
                <w:rFonts w:ascii="Gotham" w:hAnsi="Gotham" w:cs="Arial"/>
                <w:b/>
                <w:bCs/>
                <w:color w:val="000000"/>
                <w:sz w:val="16"/>
                <w:szCs w:val="16"/>
              </w:rPr>
            </w:pPr>
          </w:p>
        </w:tc>
        <w:tc>
          <w:tcPr>
            <w:tcW w:w="662" w:type="dxa"/>
            <w:gridSpan w:val="2"/>
            <w:tcBorders>
              <w:top w:val="nil"/>
              <w:left w:val="nil"/>
              <w:bottom w:val="nil"/>
              <w:right w:val="nil"/>
            </w:tcBorders>
            <w:shd w:val="clear" w:color="auto" w:fill="auto"/>
            <w:noWrap/>
            <w:hideMark/>
          </w:tcPr>
          <w:p w14:paraId="2E060417"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7D7A047" w14:textId="77777777" w:rsidR="000424A7" w:rsidRPr="00FF331D" w:rsidRDefault="000424A7" w:rsidP="00C50749">
            <w:pPr>
              <w:rPr>
                <w:sz w:val="20"/>
                <w:szCs w:val="20"/>
              </w:rPr>
            </w:pPr>
          </w:p>
        </w:tc>
        <w:tc>
          <w:tcPr>
            <w:tcW w:w="232" w:type="dxa"/>
            <w:tcBorders>
              <w:top w:val="nil"/>
              <w:left w:val="nil"/>
              <w:bottom w:val="nil"/>
              <w:right w:val="nil"/>
            </w:tcBorders>
            <w:shd w:val="clear" w:color="auto" w:fill="auto"/>
            <w:noWrap/>
            <w:hideMark/>
          </w:tcPr>
          <w:p w14:paraId="662C86E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54128B5" w14:textId="77777777" w:rsidR="000424A7" w:rsidRPr="00FF331D" w:rsidRDefault="000424A7" w:rsidP="00C50749">
            <w:pPr>
              <w:rPr>
                <w:sz w:val="20"/>
                <w:szCs w:val="20"/>
              </w:rPr>
            </w:pPr>
          </w:p>
        </w:tc>
        <w:tc>
          <w:tcPr>
            <w:tcW w:w="1021" w:type="dxa"/>
            <w:gridSpan w:val="2"/>
            <w:tcBorders>
              <w:top w:val="nil"/>
              <w:left w:val="nil"/>
              <w:bottom w:val="nil"/>
              <w:right w:val="nil"/>
            </w:tcBorders>
            <w:shd w:val="clear" w:color="auto" w:fill="auto"/>
            <w:noWrap/>
            <w:hideMark/>
          </w:tcPr>
          <w:p w14:paraId="3FC3963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D65F253" w14:textId="77777777" w:rsidR="000424A7" w:rsidRPr="00FF331D" w:rsidRDefault="000424A7" w:rsidP="00C50749">
            <w:pPr>
              <w:rPr>
                <w:sz w:val="20"/>
                <w:szCs w:val="20"/>
              </w:rPr>
            </w:pPr>
          </w:p>
        </w:tc>
        <w:tc>
          <w:tcPr>
            <w:tcW w:w="243" w:type="dxa"/>
            <w:gridSpan w:val="2"/>
            <w:tcBorders>
              <w:top w:val="nil"/>
              <w:left w:val="nil"/>
              <w:bottom w:val="nil"/>
              <w:right w:val="nil"/>
            </w:tcBorders>
            <w:shd w:val="clear" w:color="auto" w:fill="auto"/>
            <w:noWrap/>
            <w:hideMark/>
          </w:tcPr>
          <w:p w14:paraId="5B0E4526" w14:textId="77777777" w:rsidR="000424A7" w:rsidRPr="00FF331D" w:rsidRDefault="000424A7" w:rsidP="00C50749">
            <w:pPr>
              <w:rPr>
                <w:sz w:val="20"/>
                <w:szCs w:val="20"/>
              </w:rPr>
            </w:pPr>
          </w:p>
        </w:tc>
        <w:tc>
          <w:tcPr>
            <w:tcW w:w="876" w:type="dxa"/>
            <w:gridSpan w:val="2"/>
            <w:tcBorders>
              <w:top w:val="nil"/>
              <w:left w:val="nil"/>
              <w:bottom w:val="nil"/>
              <w:right w:val="nil"/>
            </w:tcBorders>
            <w:shd w:val="clear" w:color="auto" w:fill="auto"/>
            <w:noWrap/>
            <w:hideMark/>
          </w:tcPr>
          <w:p w14:paraId="4D7FAB5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5DC9E4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BB06DFE" w14:textId="77777777" w:rsidR="000424A7" w:rsidRPr="00FF331D" w:rsidRDefault="000424A7" w:rsidP="00C50749">
            <w:pPr>
              <w:rPr>
                <w:sz w:val="20"/>
                <w:szCs w:val="20"/>
              </w:rPr>
            </w:pPr>
          </w:p>
        </w:tc>
        <w:tc>
          <w:tcPr>
            <w:tcW w:w="585" w:type="dxa"/>
            <w:gridSpan w:val="2"/>
            <w:tcBorders>
              <w:top w:val="nil"/>
              <w:left w:val="nil"/>
              <w:bottom w:val="nil"/>
              <w:right w:val="nil"/>
            </w:tcBorders>
            <w:shd w:val="clear" w:color="auto" w:fill="auto"/>
            <w:noWrap/>
            <w:hideMark/>
          </w:tcPr>
          <w:p w14:paraId="6A789A90" w14:textId="77777777" w:rsidR="000424A7" w:rsidRPr="00FF331D" w:rsidRDefault="000424A7" w:rsidP="00C50749">
            <w:pPr>
              <w:rPr>
                <w:sz w:val="20"/>
                <w:szCs w:val="20"/>
              </w:rPr>
            </w:pPr>
          </w:p>
        </w:tc>
        <w:tc>
          <w:tcPr>
            <w:tcW w:w="586" w:type="dxa"/>
            <w:gridSpan w:val="2"/>
            <w:tcBorders>
              <w:top w:val="nil"/>
              <w:left w:val="nil"/>
              <w:bottom w:val="nil"/>
              <w:right w:val="nil"/>
            </w:tcBorders>
            <w:shd w:val="clear" w:color="auto" w:fill="auto"/>
            <w:noWrap/>
            <w:hideMark/>
          </w:tcPr>
          <w:p w14:paraId="2FCE78B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EFA5F6C" w14:textId="77777777" w:rsidR="000424A7" w:rsidRPr="00FF331D" w:rsidRDefault="000424A7" w:rsidP="00C50749">
            <w:pPr>
              <w:rPr>
                <w:sz w:val="20"/>
                <w:szCs w:val="20"/>
              </w:rPr>
            </w:pPr>
          </w:p>
        </w:tc>
        <w:tc>
          <w:tcPr>
            <w:tcW w:w="1080" w:type="dxa"/>
            <w:gridSpan w:val="2"/>
            <w:tcBorders>
              <w:top w:val="nil"/>
              <w:left w:val="nil"/>
              <w:bottom w:val="nil"/>
              <w:right w:val="nil"/>
            </w:tcBorders>
            <w:shd w:val="clear" w:color="auto" w:fill="auto"/>
            <w:noWrap/>
            <w:hideMark/>
          </w:tcPr>
          <w:p w14:paraId="062B82A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E3F56DE"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6EF4709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28F566C"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3FF34EDE"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7425681F"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5A18666B"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51E0C22" w14:textId="77777777" w:rsidR="000424A7" w:rsidRPr="00FF331D" w:rsidRDefault="000424A7" w:rsidP="00C50749">
            <w:pPr>
              <w:rPr>
                <w:sz w:val="20"/>
                <w:szCs w:val="20"/>
              </w:rPr>
            </w:pPr>
          </w:p>
        </w:tc>
        <w:tc>
          <w:tcPr>
            <w:tcW w:w="422" w:type="dxa"/>
            <w:gridSpan w:val="2"/>
            <w:tcBorders>
              <w:top w:val="nil"/>
              <w:left w:val="nil"/>
              <w:bottom w:val="nil"/>
              <w:right w:val="nil"/>
            </w:tcBorders>
            <w:shd w:val="clear" w:color="auto" w:fill="auto"/>
            <w:noWrap/>
            <w:hideMark/>
          </w:tcPr>
          <w:p w14:paraId="1CC45875" w14:textId="77777777" w:rsidR="000424A7" w:rsidRPr="00FF331D" w:rsidRDefault="000424A7" w:rsidP="00C50749">
            <w:pPr>
              <w:rPr>
                <w:sz w:val="20"/>
                <w:szCs w:val="20"/>
              </w:rPr>
            </w:pPr>
          </w:p>
        </w:tc>
        <w:tc>
          <w:tcPr>
            <w:tcW w:w="430" w:type="dxa"/>
            <w:gridSpan w:val="2"/>
            <w:tcBorders>
              <w:top w:val="nil"/>
              <w:left w:val="nil"/>
              <w:bottom w:val="nil"/>
              <w:right w:val="nil"/>
            </w:tcBorders>
            <w:shd w:val="clear" w:color="auto" w:fill="auto"/>
            <w:noWrap/>
            <w:hideMark/>
          </w:tcPr>
          <w:p w14:paraId="33824DC2" w14:textId="77777777" w:rsidR="000424A7" w:rsidRPr="00FF331D" w:rsidRDefault="000424A7" w:rsidP="00C50749">
            <w:pPr>
              <w:rPr>
                <w:sz w:val="20"/>
                <w:szCs w:val="20"/>
              </w:rPr>
            </w:pPr>
          </w:p>
        </w:tc>
      </w:tr>
      <w:tr w:rsidR="000424A7" w:rsidRPr="00FF331D" w14:paraId="5C2CE2FA"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4552F65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400</w:t>
            </w:r>
          </w:p>
        </w:tc>
        <w:tc>
          <w:tcPr>
            <w:tcW w:w="228" w:type="dxa"/>
            <w:tcBorders>
              <w:top w:val="nil"/>
              <w:left w:val="nil"/>
              <w:bottom w:val="nil"/>
              <w:right w:val="nil"/>
            </w:tcBorders>
            <w:shd w:val="clear" w:color="auto" w:fill="auto"/>
            <w:noWrap/>
            <w:hideMark/>
          </w:tcPr>
          <w:p w14:paraId="1AC11D42"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D8C228C"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04165032"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UTROŠENE SIROVINE I MATERIJALI</w:t>
            </w:r>
          </w:p>
        </w:tc>
        <w:tc>
          <w:tcPr>
            <w:tcW w:w="232" w:type="dxa"/>
            <w:tcBorders>
              <w:top w:val="nil"/>
              <w:left w:val="nil"/>
              <w:bottom w:val="nil"/>
              <w:right w:val="nil"/>
            </w:tcBorders>
            <w:shd w:val="clear" w:color="auto" w:fill="auto"/>
            <w:noWrap/>
            <w:hideMark/>
          </w:tcPr>
          <w:p w14:paraId="670F410A"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4F3F034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65.929</w:t>
            </w:r>
          </w:p>
        </w:tc>
        <w:tc>
          <w:tcPr>
            <w:tcW w:w="227" w:type="dxa"/>
            <w:tcBorders>
              <w:top w:val="nil"/>
              <w:left w:val="nil"/>
              <w:bottom w:val="nil"/>
              <w:right w:val="nil"/>
            </w:tcBorders>
            <w:shd w:val="clear" w:color="auto" w:fill="auto"/>
            <w:noWrap/>
            <w:hideMark/>
          </w:tcPr>
          <w:p w14:paraId="3F6DDB84"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748B222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88.263</w:t>
            </w:r>
          </w:p>
        </w:tc>
        <w:tc>
          <w:tcPr>
            <w:tcW w:w="227" w:type="dxa"/>
            <w:tcBorders>
              <w:top w:val="nil"/>
              <w:left w:val="nil"/>
              <w:bottom w:val="nil"/>
              <w:right w:val="nil"/>
            </w:tcBorders>
            <w:shd w:val="clear" w:color="auto" w:fill="auto"/>
            <w:noWrap/>
            <w:hideMark/>
          </w:tcPr>
          <w:p w14:paraId="18AB26A4"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8F612A7"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13368FE6" w14:textId="150AB9FD"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230.93</w:t>
            </w:r>
            <w:r w:rsidR="00917658">
              <w:rPr>
                <w:rFonts w:ascii="Gotham" w:hAnsi="Gotham" w:cs="Arial"/>
                <w:color w:val="000000"/>
                <w:sz w:val="16"/>
                <w:szCs w:val="16"/>
              </w:rPr>
              <w:t>8</w:t>
            </w:r>
          </w:p>
        </w:tc>
        <w:tc>
          <w:tcPr>
            <w:tcW w:w="227" w:type="dxa"/>
            <w:tcBorders>
              <w:top w:val="nil"/>
              <w:left w:val="nil"/>
              <w:bottom w:val="nil"/>
              <w:right w:val="nil"/>
            </w:tcBorders>
            <w:shd w:val="clear" w:color="auto" w:fill="auto"/>
            <w:noWrap/>
            <w:hideMark/>
          </w:tcPr>
          <w:p w14:paraId="2F3B2E84"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C744E2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88.923</w:t>
            </w:r>
          </w:p>
        </w:tc>
        <w:tc>
          <w:tcPr>
            <w:tcW w:w="227" w:type="dxa"/>
            <w:tcBorders>
              <w:top w:val="nil"/>
              <w:left w:val="nil"/>
              <w:bottom w:val="nil"/>
              <w:right w:val="nil"/>
            </w:tcBorders>
            <w:shd w:val="clear" w:color="auto" w:fill="auto"/>
            <w:noWrap/>
            <w:hideMark/>
          </w:tcPr>
          <w:p w14:paraId="64E6091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67F7FE5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135</w:t>
            </w:r>
          </w:p>
        </w:tc>
        <w:tc>
          <w:tcPr>
            <w:tcW w:w="227" w:type="dxa"/>
            <w:tcBorders>
              <w:top w:val="nil"/>
              <w:left w:val="nil"/>
              <w:bottom w:val="nil"/>
              <w:right w:val="nil"/>
            </w:tcBorders>
            <w:shd w:val="clear" w:color="auto" w:fill="auto"/>
            <w:noWrap/>
            <w:hideMark/>
          </w:tcPr>
          <w:p w14:paraId="2FE62069"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2A7621D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101</w:t>
            </w:r>
          </w:p>
        </w:tc>
        <w:tc>
          <w:tcPr>
            <w:tcW w:w="338" w:type="dxa"/>
            <w:gridSpan w:val="2"/>
            <w:tcBorders>
              <w:top w:val="nil"/>
              <w:left w:val="nil"/>
              <w:bottom w:val="nil"/>
              <w:right w:val="nil"/>
            </w:tcBorders>
            <w:shd w:val="clear" w:color="auto" w:fill="auto"/>
            <w:noWrap/>
            <w:hideMark/>
          </w:tcPr>
          <w:p w14:paraId="10FC9903"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4586B72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39</w:t>
            </w:r>
          </w:p>
        </w:tc>
      </w:tr>
      <w:tr w:rsidR="000424A7" w:rsidRPr="00FF331D" w14:paraId="6E1828C4"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10C772C"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1644B179"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459244E"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4AD2AAC3"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0EEDE04C"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56C274D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D091C8A"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6198E26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133590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9EB0475"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7816EF1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2DE54F7"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466E4FE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0FB8E3C"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1D8C545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B8B439A"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18AD29D0"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4629D340"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4D9A0B0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29A6D288"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FE778F4" w14:textId="77777777" w:rsidR="000424A7" w:rsidRPr="00FF331D" w:rsidRDefault="000424A7" w:rsidP="00C50749">
            <w:pPr>
              <w:rPr>
                <w:rFonts w:ascii="Gotham" w:hAnsi="Gotham" w:cs="Arial"/>
                <w:color w:val="000000"/>
                <w:sz w:val="16"/>
                <w:szCs w:val="16"/>
              </w:rPr>
            </w:pPr>
          </w:p>
        </w:tc>
      </w:tr>
      <w:tr w:rsidR="000424A7" w:rsidRPr="00FF331D" w14:paraId="1FDE471E"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2FE0D86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401</w:t>
            </w:r>
          </w:p>
        </w:tc>
        <w:tc>
          <w:tcPr>
            <w:tcW w:w="228" w:type="dxa"/>
            <w:tcBorders>
              <w:top w:val="nil"/>
              <w:left w:val="nil"/>
              <w:bottom w:val="nil"/>
              <w:right w:val="nil"/>
            </w:tcBorders>
            <w:shd w:val="clear" w:color="auto" w:fill="auto"/>
            <w:noWrap/>
            <w:hideMark/>
          </w:tcPr>
          <w:p w14:paraId="5FDB6C64"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FDA2B44"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FBAC1F7"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UTROŠAK ENERGENATA</w:t>
            </w:r>
          </w:p>
        </w:tc>
        <w:tc>
          <w:tcPr>
            <w:tcW w:w="232" w:type="dxa"/>
            <w:tcBorders>
              <w:top w:val="nil"/>
              <w:left w:val="nil"/>
              <w:bottom w:val="nil"/>
              <w:right w:val="nil"/>
            </w:tcBorders>
            <w:shd w:val="clear" w:color="auto" w:fill="auto"/>
            <w:noWrap/>
            <w:hideMark/>
          </w:tcPr>
          <w:p w14:paraId="6AB02115"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1F2025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199.127</w:t>
            </w:r>
          </w:p>
        </w:tc>
        <w:tc>
          <w:tcPr>
            <w:tcW w:w="227" w:type="dxa"/>
            <w:tcBorders>
              <w:top w:val="nil"/>
              <w:left w:val="nil"/>
              <w:bottom w:val="nil"/>
              <w:right w:val="nil"/>
            </w:tcBorders>
            <w:shd w:val="clear" w:color="auto" w:fill="auto"/>
            <w:noWrap/>
            <w:hideMark/>
          </w:tcPr>
          <w:p w14:paraId="3C4F8F2E"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5334A291" w14:textId="59D2171D" w:rsidR="000424A7" w:rsidRPr="00FF331D" w:rsidRDefault="000720D6" w:rsidP="00C50749">
            <w:pPr>
              <w:jc w:val="right"/>
              <w:rPr>
                <w:rFonts w:ascii="Gotham" w:hAnsi="Gotham" w:cs="Arial"/>
                <w:color w:val="000000"/>
                <w:sz w:val="16"/>
                <w:szCs w:val="16"/>
              </w:rPr>
            </w:pPr>
            <w:r>
              <w:rPr>
                <w:rFonts w:ascii="Gotham" w:hAnsi="Gotham" w:cs="Arial"/>
                <w:color w:val="000000"/>
                <w:sz w:val="16"/>
                <w:szCs w:val="16"/>
              </w:rPr>
              <w:t>571.354</w:t>
            </w:r>
          </w:p>
        </w:tc>
        <w:tc>
          <w:tcPr>
            <w:tcW w:w="227" w:type="dxa"/>
            <w:tcBorders>
              <w:top w:val="nil"/>
              <w:left w:val="nil"/>
              <w:bottom w:val="nil"/>
              <w:right w:val="nil"/>
            </w:tcBorders>
            <w:shd w:val="clear" w:color="auto" w:fill="auto"/>
            <w:noWrap/>
            <w:hideMark/>
          </w:tcPr>
          <w:p w14:paraId="254D70C4"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6EBCBBF"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3EF42F3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778.154</w:t>
            </w:r>
          </w:p>
        </w:tc>
        <w:tc>
          <w:tcPr>
            <w:tcW w:w="227" w:type="dxa"/>
            <w:tcBorders>
              <w:top w:val="nil"/>
              <w:left w:val="nil"/>
              <w:bottom w:val="nil"/>
              <w:right w:val="nil"/>
            </w:tcBorders>
            <w:shd w:val="clear" w:color="auto" w:fill="auto"/>
            <w:noWrap/>
            <w:hideMark/>
          </w:tcPr>
          <w:p w14:paraId="38C4EA43"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755BE18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1.350.349</w:t>
            </w:r>
          </w:p>
        </w:tc>
        <w:tc>
          <w:tcPr>
            <w:tcW w:w="227" w:type="dxa"/>
            <w:tcBorders>
              <w:top w:val="nil"/>
              <w:left w:val="nil"/>
              <w:bottom w:val="nil"/>
              <w:right w:val="nil"/>
            </w:tcBorders>
            <w:shd w:val="clear" w:color="auto" w:fill="auto"/>
            <w:noWrap/>
            <w:hideMark/>
          </w:tcPr>
          <w:p w14:paraId="60E80C66"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413097C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678</w:t>
            </w:r>
          </w:p>
        </w:tc>
        <w:tc>
          <w:tcPr>
            <w:tcW w:w="227" w:type="dxa"/>
            <w:tcBorders>
              <w:top w:val="nil"/>
              <w:left w:val="nil"/>
              <w:bottom w:val="nil"/>
              <w:right w:val="nil"/>
            </w:tcBorders>
            <w:shd w:val="clear" w:color="auto" w:fill="auto"/>
            <w:noWrap/>
            <w:hideMark/>
          </w:tcPr>
          <w:p w14:paraId="003B3DEE"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7BC3935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234</w:t>
            </w:r>
          </w:p>
        </w:tc>
        <w:tc>
          <w:tcPr>
            <w:tcW w:w="338" w:type="dxa"/>
            <w:gridSpan w:val="2"/>
            <w:tcBorders>
              <w:top w:val="nil"/>
              <w:left w:val="nil"/>
              <w:bottom w:val="nil"/>
              <w:right w:val="nil"/>
            </w:tcBorders>
            <w:shd w:val="clear" w:color="auto" w:fill="auto"/>
            <w:noWrap/>
            <w:hideMark/>
          </w:tcPr>
          <w:p w14:paraId="18F9A165"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3BB1678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174</w:t>
            </w:r>
          </w:p>
        </w:tc>
      </w:tr>
      <w:tr w:rsidR="000424A7" w:rsidRPr="00FF331D" w14:paraId="126D8011"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2D5B1AE6"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1B23AA98"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254562C"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387A9E5E"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31A4175"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14E000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863837B"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3CB7B9F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F66CA2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565BFDD"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3B7E53A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85B393A"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5EAF5BE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866AF07"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665552C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25618E0"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6C052F20"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1DEDD23E"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47A7527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9146790"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1ED5FD92" w14:textId="77777777" w:rsidR="000424A7" w:rsidRPr="00FF331D" w:rsidRDefault="000424A7" w:rsidP="00C50749">
            <w:pPr>
              <w:rPr>
                <w:rFonts w:ascii="Gotham" w:hAnsi="Gotham" w:cs="Arial"/>
                <w:color w:val="000000"/>
                <w:sz w:val="16"/>
                <w:szCs w:val="16"/>
              </w:rPr>
            </w:pPr>
          </w:p>
        </w:tc>
      </w:tr>
      <w:tr w:rsidR="000424A7" w:rsidRPr="00FF331D" w14:paraId="62B7F2C1"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DD6BE3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405</w:t>
            </w:r>
          </w:p>
        </w:tc>
        <w:tc>
          <w:tcPr>
            <w:tcW w:w="228" w:type="dxa"/>
            <w:tcBorders>
              <w:top w:val="nil"/>
              <w:left w:val="nil"/>
              <w:bottom w:val="nil"/>
              <w:right w:val="nil"/>
            </w:tcBorders>
            <w:shd w:val="clear" w:color="auto" w:fill="auto"/>
            <w:noWrap/>
            <w:hideMark/>
          </w:tcPr>
          <w:p w14:paraId="024C9DCD"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04E7612"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D147E02"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UTROŠAK SITNOG INVENTARA</w:t>
            </w:r>
          </w:p>
        </w:tc>
        <w:tc>
          <w:tcPr>
            <w:tcW w:w="232" w:type="dxa"/>
            <w:tcBorders>
              <w:top w:val="nil"/>
              <w:left w:val="nil"/>
              <w:bottom w:val="nil"/>
              <w:right w:val="nil"/>
            </w:tcBorders>
            <w:shd w:val="clear" w:color="auto" w:fill="auto"/>
            <w:noWrap/>
            <w:hideMark/>
          </w:tcPr>
          <w:p w14:paraId="46331208"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304787C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2.920</w:t>
            </w:r>
          </w:p>
        </w:tc>
        <w:tc>
          <w:tcPr>
            <w:tcW w:w="227" w:type="dxa"/>
            <w:tcBorders>
              <w:top w:val="nil"/>
              <w:left w:val="nil"/>
              <w:bottom w:val="nil"/>
              <w:right w:val="nil"/>
            </w:tcBorders>
            <w:shd w:val="clear" w:color="auto" w:fill="auto"/>
            <w:noWrap/>
            <w:hideMark/>
          </w:tcPr>
          <w:p w14:paraId="433008ED"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24D331B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2.550</w:t>
            </w:r>
          </w:p>
        </w:tc>
        <w:tc>
          <w:tcPr>
            <w:tcW w:w="227" w:type="dxa"/>
            <w:tcBorders>
              <w:top w:val="nil"/>
              <w:left w:val="nil"/>
              <w:bottom w:val="nil"/>
              <w:right w:val="nil"/>
            </w:tcBorders>
            <w:shd w:val="clear" w:color="auto" w:fill="auto"/>
            <w:noWrap/>
            <w:hideMark/>
          </w:tcPr>
          <w:p w14:paraId="5526BCC7"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A24F7D5"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0744828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929</w:t>
            </w:r>
          </w:p>
        </w:tc>
        <w:tc>
          <w:tcPr>
            <w:tcW w:w="227" w:type="dxa"/>
            <w:tcBorders>
              <w:top w:val="nil"/>
              <w:left w:val="nil"/>
              <w:bottom w:val="nil"/>
              <w:right w:val="nil"/>
            </w:tcBorders>
            <w:shd w:val="clear" w:color="auto" w:fill="auto"/>
            <w:noWrap/>
            <w:hideMark/>
          </w:tcPr>
          <w:p w14:paraId="6A50D201"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3995637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177.796</w:t>
            </w:r>
          </w:p>
        </w:tc>
        <w:tc>
          <w:tcPr>
            <w:tcW w:w="227" w:type="dxa"/>
            <w:tcBorders>
              <w:top w:val="nil"/>
              <w:left w:val="nil"/>
              <w:bottom w:val="nil"/>
              <w:right w:val="nil"/>
            </w:tcBorders>
            <w:shd w:val="clear" w:color="auto" w:fill="auto"/>
            <w:noWrap/>
            <w:hideMark/>
          </w:tcPr>
          <w:p w14:paraId="331532FB"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4F5198D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6.089</w:t>
            </w:r>
          </w:p>
        </w:tc>
        <w:tc>
          <w:tcPr>
            <w:tcW w:w="227" w:type="dxa"/>
            <w:tcBorders>
              <w:top w:val="nil"/>
              <w:left w:val="nil"/>
              <w:bottom w:val="nil"/>
              <w:right w:val="nil"/>
            </w:tcBorders>
            <w:shd w:val="clear" w:color="auto" w:fill="auto"/>
            <w:noWrap/>
            <w:hideMark/>
          </w:tcPr>
          <w:p w14:paraId="0861E2F4"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2E4C528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6.972</w:t>
            </w:r>
          </w:p>
        </w:tc>
        <w:tc>
          <w:tcPr>
            <w:tcW w:w="338" w:type="dxa"/>
            <w:gridSpan w:val="2"/>
            <w:tcBorders>
              <w:top w:val="nil"/>
              <w:left w:val="nil"/>
              <w:bottom w:val="nil"/>
              <w:right w:val="nil"/>
            </w:tcBorders>
            <w:shd w:val="clear" w:color="auto" w:fill="auto"/>
            <w:noWrap/>
            <w:hideMark/>
          </w:tcPr>
          <w:p w14:paraId="4105EA9E"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1B067B6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19.138</w:t>
            </w:r>
          </w:p>
        </w:tc>
      </w:tr>
      <w:tr w:rsidR="000424A7" w:rsidRPr="00FF331D" w14:paraId="5555E282"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5E8D0FF"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FA69C48"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5C6413D"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1C174CA"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5AA22A2"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AFF4BA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F057B30"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053CB8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9B329C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9573C59"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42B2CF8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0CFC2BC"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1D6E809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347CF9D"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64F47AB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213F581"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2BE0C7D"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FF1DAD8"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2C657C98"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C698AE4"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08022519" w14:textId="77777777" w:rsidR="000424A7" w:rsidRPr="00FF331D" w:rsidRDefault="000424A7" w:rsidP="00C50749">
            <w:pPr>
              <w:rPr>
                <w:rFonts w:ascii="Gotham" w:hAnsi="Gotham" w:cs="Arial"/>
                <w:color w:val="000000"/>
                <w:sz w:val="16"/>
                <w:szCs w:val="16"/>
              </w:rPr>
            </w:pPr>
          </w:p>
        </w:tc>
      </w:tr>
      <w:tr w:rsidR="000424A7" w:rsidRPr="00FF331D" w14:paraId="10A686C3"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5ADF786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410</w:t>
            </w:r>
          </w:p>
        </w:tc>
        <w:tc>
          <w:tcPr>
            <w:tcW w:w="228" w:type="dxa"/>
            <w:tcBorders>
              <w:top w:val="nil"/>
              <w:left w:val="nil"/>
              <w:bottom w:val="nil"/>
              <w:right w:val="nil"/>
            </w:tcBorders>
            <w:shd w:val="clear" w:color="auto" w:fill="auto"/>
            <w:noWrap/>
            <w:hideMark/>
          </w:tcPr>
          <w:p w14:paraId="4A1C00AE"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F53028E"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1E95D848"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POŠTANSKE I TELEFONSKE USLUGE</w:t>
            </w:r>
          </w:p>
        </w:tc>
        <w:tc>
          <w:tcPr>
            <w:tcW w:w="232" w:type="dxa"/>
            <w:tcBorders>
              <w:top w:val="nil"/>
              <w:left w:val="nil"/>
              <w:bottom w:val="nil"/>
              <w:right w:val="nil"/>
            </w:tcBorders>
            <w:shd w:val="clear" w:color="auto" w:fill="auto"/>
            <w:noWrap/>
            <w:hideMark/>
          </w:tcPr>
          <w:p w14:paraId="7596FBB3"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3C42EF0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8.446</w:t>
            </w:r>
          </w:p>
        </w:tc>
        <w:tc>
          <w:tcPr>
            <w:tcW w:w="227" w:type="dxa"/>
            <w:tcBorders>
              <w:top w:val="nil"/>
              <w:left w:val="nil"/>
              <w:bottom w:val="nil"/>
              <w:right w:val="nil"/>
            </w:tcBorders>
            <w:shd w:val="clear" w:color="auto" w:fill="auto"/>
            <w:noWrap/>
            <w:hideMark/>
          </w:tcPr>
          <w:p w14:paraId="6ED98449"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29B4D81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10.800</w:t>
            </w:r>
          </w:p>
        </w:tc>
        <w:tc>
          <w:tcPr>
            <w:tcW w:w="227" w:type="dxa"/>
            <w:tcBorders>
              <w:top w:val="nil"/>
              <w:left w:val="nil"/>
              <w:bottom w:val="nil"/>
              <w:right w:val="nil"/>
            </w:tcBorders>
            <w:shd w:val="clear" w:color="auto" w:fill="auto"/>
            <w:noWrap/>
            <w:hideMark/>
          </w:tcPr>
          <w:p w14:paraId="19D194E3"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8498F5A"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590D1CBA" w14:textId="780363AB"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13.00</w:t>
            </w:r>
            <w:r w:rsidR="00917658">
              <w:rPr>
                <w:rFonts w:ascii="Gotham" w:hAnsi="Gotham" w:cs="Arial"/>
                <w:color w:val="000000"/>
                <w:sz w:val="16"/>
                <w:szCs w:val="16"/>
              </w:rPr>
              <w:t>7</w:t>
            </w:r>
          </w:p>
        </w:tc>
        <w:tc>
          <w:tcPr>
            <w:tcW w:w="227" w:type="dxa"/>
            <w:tcBorders>
              <w:top w:val="nil"/>
              <w:left w:val="nil"/>
              <w:bottom w:val="nil"/>
              <w:right w:val="nil"/>
            </w:tcBorders>
            <w:shd w:val="clear" w:color="auto" w:fill="auto"/>
            <w:noWrap/>
            <w:hideMark/>
          </w:tcPr>
          <w:p w14:paraId="6713EBC7"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24913D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11.745</w:t>
            </w:r>
          </w:p>
        </w:tc>
        <w:tc>
          <w:tcPr>
            <w:tcW w:w="227" w:type="dxa"/>
            <w:tcBorders>
              <w:top w:val="nil"/>
              <w:left w:val="nil"/>
              <w:bottom w:val="nil"/>
              <w:right w:val="nil"/>
            </w:tcBorders>
            <w:shd w:val="clear" w:color="auto" w:fill="auto"/>
            <w:noWrap/>
            <w:hideMark/>
          </w:tcPr>
          <w:p w14:paraId="488A5A05"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7EAC5FE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139</w:t>
            </w:r>
          </w:p>
        </w:tc>
        <w:tc>
          <w:tcPr>
            <w:tcW w:w="227" w:type="dxa"/>
            <w:tcBorders>
              <w:top w:val="nil"/>
              <w:left w:val="nil"/>
              <w:bottom w:val="nil"/>
              <w:right w:val="nil"/>
            </w:tcBorders>
            <w:shd w:val="clear" w:color="auto" w:fill="auto"/>
            <w:noWrap/>
            <w:hideMark/>
          </w:tcPr>
          <w:p w14:paraId="35E771CA"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0B0522A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109</w:t>
            </w:r>
          </w:p>
        </w:tc>
        <w:tc>
          <w:tcPr>
            <w:tcW w:w="338" w:type="dxa"/>
            <w:gridSpan w:val="2"/>
            <w:tcBorders>
              <w:top w:val="nil"/>
              <w:left w:val="nil"/>
              <w:bottom w:val="nil"/>
              <w:right w:val="nil"/>
            </w:tcBorders>
            <w:shd w:val="clear" w:color="auto" w:fill="auto"/>
            <w:noWrap/>
            <w:hideMark/>
          </w:tcPr>
          <w:p w14:paraId="5F0E68EE"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46DC689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90</w:t>
            </w:r>
          </w:p>
        </w:tc>
      </w:tr>
      <w:tr w:rsidR="000424A7" w:rsidRPr="00FF331D" w14:paraId="623E881F"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F8CA900"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323C4DC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E7F960A"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0FABEEED"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1F9C626"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763387A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1E8086E"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2D983A0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3F7F99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B2FBD4D"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117DEE7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7322D9D"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4B0CA67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F5B198B"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24EFBC1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C0EB876"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7BC74A00"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276ED89D"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278C730"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E7E7991"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650A968D" w14:textId="77777777" w:rsidR="000424A7" w:rsidRPr="00FF331D" w:rsidRDefault="000424A7" w:rsidP="00C50749">
            <w:pPr>
              <w:rPr>
                <w:rFonts w:ascii="Gotham" w:hAnsi="Gotham" w:cs="Arial"/>
                <w:color w:val="000000"/>
                <w:sz w:val="16"/>
                <w:szCs w:val="16"/>
              </w:rPr>
            </w:pPr>
          </w:p>
        </w:tc>
      </w:tr>
      <w:tr w:rsidR="000424A7" w:rsidRPr="00FF331D" w14:paraId="691142FE"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13F8F27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412</w:t>
            </w:r>
          </w:p>
        </w:tc>
        <w:tc>
          <w:tcPr>
            <w:tcW w:w="228" w:type="dxa"/>
            <w:tcBorders>
              <w:top w:val="nil"/>
              <w:left w:val="nil"/>
              <w:bottom w:val="nil"/>
              <w:right w:val="nil"/>
            </w:tcBorders>
            <w:shd w:val="clear" w:color="auto" w:fill="auto"/>
            <w:noWrap/>
            <w:hideMark/>
          </w:tcPr>
          <w:p w14:paraId="507B8E75"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F1511AC"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5653ADED"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USLUGE TEKU</w:t>
            </w:r>
            <w:r w:rsidRPr="00FF331D">
              <w:rPr>
                <w:rFonts w:ascii="Cambria" w:hAnsi="Cambria" w:cs="Cambria"/>
                <w:color w:val="000000"/>
                <w:sz w:val="16"/>
                <w:szCs w:val="16"/>
              </w:rPr>
              <w:t>Ć</w:t>
            </w:r>
            <w:r w:rsidRPr="00FF331D">
              <w:rPr>
                <w:rFonts w:ascii="Gotham" w:hAnsi="Gotham" w:cs="Arial"/>
                <w:color w:val="000000"/>
                <w:sz w:val="16"/>
                <w:szCs w:val="16"/>
              </w:rPr>
              <w:t>EG I INVESTICIJSKOG ODR</w:t>
            </w:r>
            <w:r w:rsidRPr="00FF331D">
              <w:rPr>
                <w:rFonts w:ascii="Gotham" w:hAnsi="Gotham" w:cs="Gotham"/>
                <w:color w:val="000000"/>
                <w:sz w:val="16"/>
                <w:szCs w:val="16"/>
              </w:rPr>
              <w:t>Ž</w:t>
            </w:r>
            <w:r w:rsidRPr="00FF331D">
              <w:rPr>
                <w:rFonts w:ascii="Gotham" w:hAnsi="Gotham" w:cs="Arial"/>
                <w:color w:val="000000"/>
                <w:sz w:val="16"/>
                <w:szCs w:val="16"/>
              </w:rPr>
              <w:t>AVANJA</w:t>
            </w:r>
          </w:p>
        </w:tc>
        <w:tc>
          <w:tcPr>
            <w:tcW w:w="232" w:type="dxa"/>
            <w:tcBorders>
              <w:top w:val="nil"/>
              <w:left w:val="nil"/>
              <w:bottom w:val="nil"/>
              <w:right w:val="nil"/>
            </w:tcBorders>
            <w:shd w:val="clear" w:color="auto" w:fill="auto"/>
            <w:noWrap/>
            <w:hideMark/>
          </w:tcPr>
          <w:p w14:paraId="63445103"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4EE4B9D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255.402</w:t>
            </w:r>
          </w:p>
        </w:tc>
        <w:tc>
          <w:tcPr>
            <w:tcW w:w="227" w:type="dxa"/>
            <w:tcBorders>
              <w:top w:val="nil"/>
              <w:left w:val="nil"/>
              <w:bottom w:val="nil"/>
              <w:right w:val="nil"/>
            </w:tcBorders>
            <w:shd w:val="clear" w:color="auto" w:fill="auto"/>
            <w:noWrap/>
            <w:hideMark/>
          </w:tcPr>
          <w:p w14:paraId="37BAD143"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4FAD4DA" w14:textId="0CCFD693" w:rsidR="000424A7" w:rsidRPr="00FF331D" w:rsidRDefault="00917658" w:rsidP="00C50749">
            <w:pPr>
              <w:jc w:val="right"/>
              <w:rPr>
                <w:rFonts w:ascii="Gotham" w:hAnsi="Gotham" w:cs="Arial"/>
                <w:color w:val="000000"/>
                <w:sz w:val="16"/>
                <w:szCs w:val="16"/>
              </w:rPr>
            </w:pPr>
            <w:r>
              <w:rPr>
                <w:rFonts w:ascii="Gotham" w:hAnsi="Gotham" w:cs="Arial"/>
                <w:color w:val="000000"/>
                <w:sz w:val="16"/>
                <w:szCs w:val="16"/>
              </w:rPr>
              <w:t>161.195</w:t>
            </w:r>
          </w:p>
        </w:tc>
        <w:tc>
          <w:tcPr>
            <w:tcW w:w="227" w:type="dxa"/>
            <w:tcBorders>
              <w:top w:val="nil"/>
              <w:left w:val="nil"/>
              <w:bottom w:val="nil"/>
              <w:right w:val="nil"/>
            </w:tcBorders>
            <w:shd w:val="clear" w:color="auto" w:fill="auto"/>
            <w:noWrap/>
            <w:hideMark/>
          </w:tcPr>
          <w:p w14:paraId="75C47D0B"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DFE04A3"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65049B95" w14:textId="481A8582"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1.392.52</w:t>
            </w:r>
            <w:r w:rsidR="00917658">
              <w:rPr>
                <w:rFonts w:ascii="Gotham" w:hAnsi="Gotham" w:cs="Arial"/>
                <w:color w:val="000000"/>
                <w:sz w:val="16"/>
                <w:szCs w:val="16"/>
              </w:rPr>
              <w:t>7</w:t>
            </w:r>
          </w:p>
        </w:tc>
        <w:tc>
          <w:tcPr>
            <w:tcW w:w="227" w:type="dxa"/>
            <w:tcBorders>
              <w:top w:val="nil"/>
              <w:left w:val="nil"/>
              <w:bottom w:val="nil"/>
              <w:right w:val="nil"/>
            </w:tcBorders>
            <w:shd w:val="clear" w:color="auto" w:fill="auto"/>
            <w:noWrap/>
            <w:hideMark/>
          </w:tcPr>
          <w:p w14:paraId="7CD19012"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E9106C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352.410</w:t>
            </w:r>
          </w:p>
        </w:tc>
        <w:tc>
          <w:tcPr>
            <w:tcW w:w="227" w:type="dxa"/>
            <w:tcBorders>
              <w:top w:val="nil"/>
              <w:left w:val="nil"/>
              <w:bottom w:val="nil"/>
              <w:right w:val="nil"/>
            </w:tcBorders>
            <w:shd w:val="clear" w:color="auto" w:fill="auto"/>
            <w:noWrap/>
            <w:hideMark/>
          </w:tcPr>
          <w:p w14:paraId="6CBE3DC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5955300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138</w:t>
            </w:r>
          </w:p>
        </w:tc>
        <w:tc>
          <w:tcPr>
            <w:tcW w:w="227" w:type="dxa"/>
            <w:tcBorders>
              <w:top w:val="nil"/>
              <w:left w:val="nil"/>
              <w:bottom w:val="nil"/>
              <w:right w:val="nil"/>
            </w:tcBorders>
            <w:shd w:val="clear" w:color="auto" w:fill="auto"/>
            <w:noWrap/>
            <w:hideMark/>
          </w:tcPr>
          <w:p w14:paraId="34200E27"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4CCBBBF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219</w:t>
            </w:r>
          </w:p>
        </w:tc>
        <w:tc>
          <w:tcPr>
            <w:tcW w:w="338" w:type="dxa"/>
            <w:gridSpan w:val="2"/>
            <w:tcBorders>
              <w:top w:val="nil"/>
              <w:left w:val="nil"/>
              <w:bottom w:val="nil"/>
              <w:right w:val="nil"/>
            </w:tcBorders>
            <w:shd w:val="clear" w:color="auto" w:fill="auto"/>
            <w:noWrap/>
            <w:hideMark/>
          </w:tcPr>
          <w:p w14:paraId="3EF5FB38"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7DB3780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25</w:t>
            </w:r>
          </w:p>
        </w:tc>
      </w:tr>
      <w:tr w:rsidR="000424A7" w:rsidRPr="00FF331D" w14:paraId="0513FD3B" w14:textId="77777777" w:rsidTr="00C50749">
        <w:trPr>
          <w:gridAfter w:val="1"/>
          <w:wAfter w:w="227" w:type="dxa"/>
          <w:trHeight w:val="272"/>
        </w:trPr>
        <w:tc>
          <w:tcPr>
            <w:tcW w:w="702" w:type="dxa"/>
            <w:gridSpan w:val="2"/>
            <w:vMerge/>
            <w:tcBorders>
              <w:top w:val="nil"/>
              <w:left w:val="nil"/>
              <w:bottom w:val="nil"/>
              <w:right w:val="nil"/>
            </w:tcBorders>
            <w:vAlign w:val="center"/>
            <w:hideMark/>
          </w:tcPr>
          <w:p w14:paraId="5643F3FF"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7F462C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57EC177"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AD0C328"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25DB8F9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7320D80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E0BFFD2"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3D620A8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53BDFA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500AD84"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560D674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B41310B"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6F0349B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C2EC4D8"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9427F7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721C356"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154FADC9"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2CCAAEF2"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6A632DB"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60F9FD8F"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181367B" w14:textId="77777777" w:rsidR="000424A7" w:rsidRPr="00FF331D" w:rsidRDefault="000424A7" w:rsidP="00C50749">
            <w:pPr>
              <w:rPr>
                <w:rFonts w:ascii="Gotham" w:hAnsi="Gotham" w:cs="Arial"/>
                <w:color w:val="000000"/>
                <w:sz w:val="16"/>
                <w:szCs w:val="16"/>
              </w:rPr>
            </w:pPr>
          </w:p>
        </w:tc>
      </w:tr>
      <w:tr w:rsidR="000424A7" w:rsidRPr="00FF331D" w14:paraId="6C0004CB"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6AE66D5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413</w:t>
            </w:r>
          </w:p>
        </w:tc>
        <w:tc>
          <w:tcPr>
            <w:tcW w:w="228" w:type="dxa"/>
            <w:tcBorders>
              <w:top w:val="nil"/>
              <w:left w:val="nil"/>
              <w:bottom w:val="nil"/>
              <w:right w:val="nil"/>
            </w:tcBorders>
            <w:shd w:val="clear" w:color="auto" w:fill="auto"/>
            <w:noWrap/>
            <w:hideMark/>
          </w:tcPr>
          <w:p w14:paraId="24FC8EB3"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7FB2D97"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A10B50C"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TROŠKOVI SAJMOVA</w:t>
            </w:r>
          </w:p>
        </w:tc>
        <w:tc>
          <w:tcPr>
            <w:tcW w:w="232" w:type="dxa"/>
            <w:tcBorders>
              <w:top w:val="nil"/>
              <w:left w:val="nil"/>
              <w:bottom w:val="nil"/>
              <w:right w:val="nil"/>
            </w:tcBorders>
            <w:shd w:val="clear" w:color="auto" w:fill="auto"/>
            <w:noWrap/>
            <w:hideMark/>
          </w:tcPr>
          <w:p w14:paraId="7DFE7A3A"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26A4005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811</w:t>
            </w:r>
          </w:p>
        </w:tc>
        <w:tc>
          <w:tcPr>
            <w:tcW w:w="227" w:type="dxa"/>
            <w:tcBorders>
              <w:top w:val="nil"/>
              <w:left w:val="nil"/>
              <w:bottom w:val="nil"/>
              <w:right w:val="nil"/>
            </w:tcBorders>
            <w:shd w:val="clear" w:color="auto" w:fill="auto"/>
            <w:noWrap/>
            <w:hideMark/>
          </w:tcPr>
          <w:p w14:paraId="7CAE4B24"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4585AB1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414</w:t>
            </w:r>
          </w:p>
        </w:tc>
        <w:tc>
          <w:tcPr>
            <w:tcW w:w="227" w:type="dxa"/>
            <w:tcBorders>
              <w:top w:val="nil"/>
              <w:left w:val="nil"/>
              <w:bottom w:val="nil"/>
              <w:right w:val="nil"/>
            </w:tcBorders>
            <w:shd w:val="clear" w:color="auto" w:fill="auto"/>
            <w:noWrap/>
            <w:hideMark/>
          </w:tcPr>
          <w:p w14:paraId="3401C436"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2D11532"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6A27073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1.327</w:t>
            </w:r>
          </w:p>
        </w:tc>
        <w:tc>
          <w:tcPr>
            <w:tcW w:w="227" w:type="dxa"/>
            <w:tcBorders>
              <w:top w:val="nil"/>
              <w:left w:val="nil"/>
              <w:bottom w:val="nil"/>
              <w:right w:val="nil"/>
            </w:tcBorders>
            <w:shd w:val="clear" w:color="auto" w:fill="auto"/>
            <w:noWrap/>
            <w:hideMark/>
          </w:tcPr>
          <w:p w14:paraId="764D9476"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194562E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1.120</w:t>
            </w:r>
          </w:p>
        </w:tc>
        <w:tc>
          <w:tcPr>
            <w:tcW w:w="227" w:type="dxa"/>
            <w:tcBorders>
              <w:top w:val="nil"/>
              <w:left w:val="nil"/>
              <w:bottom w:val="nil"/>
              <w:right w:val="nil"/>
            </w:tcBorders>
            <w:shd w:val="clear" w:color="auto" w:fill="auto"/>
            <w:noWrap/>
            <w:hideMark/>
          </w:tcPr>
          <w:p w14:paraId="15EF673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1C57B77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138</w:t>
            </w:r>
          </w:p>
        </w:tc>
        <w:tc>
          <w:tcPr>
            <w:tcW w:w="227" w:type="dxa"/>
            <w:tcBorders>
              <w:top w:val="nil"/>
              <w:left w:val="nil"/>
              <w:bottom w:val="nil"/>
              <w:right w:val="nil"/>
            </w:tcBorders>
            <w:shd w:val="clear" w:color="auto" w:fill="auto"/>
            <w:noWrap/>
            <w:hideMark/>
          </w:tcPr>
          <w:p w14:paraId="6C27490B"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A2A16E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271</w:t>
            </w:r>
          </w:p>
        </w:tc>
        <w:tc>
          <w:tcPr>
            <w:tcW w:w="338" w:type="dxa"/>
            <w:gridSpan w:val="2"/>
            <w:tcBorders>
              <w:top w:val="nil"/>
              <w:left w:val="nil"/>
              <w:bottom w:val="nil"/>
              <w:right w:val="nil"/>
            </w:tcBorders>
            <w:shd w:val="clear" w:color="auto" w:fill="auto"/>
            <w:noWrap/>
            <w:hideMark/>
          </w:tcPr>
          <w:p w14:paraId="7BBD183E"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2058068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84</w:t>
            </w:r>
          </w:p>
        </w:tc>
      </w:tr>
      <w:tr w:rsidR="000424A7" w:rsidRPr="00FF331D" w14:paraId="37CCA901"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7C4DB14"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36156782"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E30A683"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5B70E9F2"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5CBDA95"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488D4EA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00F7CA3"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1D2D71DA"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3757CC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D3FD9AB"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158E622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257E402"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50D2EDE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6FD943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092B6E3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22F762A"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51D508B7"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74BC3E0D"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4A5764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0AB8524D"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C39FDDB" w14:textId="77777777" w:rsidR="000424A7" w:rsidRPr="00FF331D" w:rsidRDefault="000424A7" w:rsidP="00C50749">
            <w:pPr>
              <w:rPr>
                <w:rFonts w:ascii="Gotham" w:hAnsi="Gotham" w:cs="Arial"/>
                <w:color w:val="000000"/>
                <w:sz w:val="16"/>
                <w:szCs w:val="16"/>
              </w:rPr>
            </w:pPr>
          </w:p>
        </w:tc>
      </w:tr>
      <w:tr w:rsidR="000424A7" w:rsidRPr="00FF331D" w14:paraId="3219AF07"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417C5B2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414</w:t>
            </w:r>
          </w:p>
        </w:tc>
        <w:tc>
          <w:tcPr>
            <w:tcW w:w="228" w:type="dxa"/>
            <w:tcBorders>
              <w:top w:val="nil"/>
              <w:left w:val="nil"/>
              <w:bottom w:val="nil"/>
              <w:right w:val="nil"/>
            </w:tcBorders>
            <w:shd w:val="clear" w:color="auto" w:fill="auto"/>
            <w:noWrap/>
            <w:hideMark/>
          </w:tcPr>
          <w:p w14:paraId="5AC21EE4"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427F95A"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C95DA71"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ZAKUPNINE</w:t>
            </w:r>
          </w:p>
        </w:tc>
        <w:tc>
          <w:tcPr>
            <w:tcW w:w="232" w:type="dxa"/>
            <w:tcBorders>
              <w:top w:val="nil"/>
              <w:left w:val="nil"/>
              <w:bottom w:val="nil"/>
              <w:right w:val="nil"/>
            </w:tcBorders>
            <w:shd w:val="clear" w:color="auto" w:fill="auto"/>
            <w:noWrap/>
            <w:hideMark/>
          </w:tcPr>
          <w:p w14:paraId="4BEA1EB5"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6FA8D0C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14.912</w:t>
            </w:r>
          </w:p>
        </w:tc>
        <w:tc>
          <w:tcPr>
            <w:tcW w:w="227" w:type="dxa"/>
            <w:tcBorders>
              <w:top w:val="nil"/>
              <w:left w:val="nil"/>
              <w:bottom w:val="nil"/>
              <w:right w:val="nil"/>
            </w:tcBorders>
            <w:shd w:val="clear" w:color="auto" w:fill="auto"/>
            <w:noWrap/>
            <w:hideMark/>
          </w:tcPr>
          <w:p w14:paraId="3A5D757F"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2E716CD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16.233</w:t>
            </w:r>
          </w:p>
        </w:tc>
        <w:tc>
          <w:tcPr>
            <w:tcW w:w="227" w:type="dxa"/>
            <w:tcBorders>
              <w:top w:val="nil"/>
              <w:left w:val="nil"/>
              <w:bottom w:val="nil"/>
              <w:right w:val="nil"/>
            </w:tcBorders>
            <w:shd w:val="clear" w:color="auto" w:fill="auto"/>
            <w:noWrap/>
            <w:hideMark/>
          </w:tcPr>
          <w:p w14:paraId="506A516C"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9C26EBC"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531ED53F" w14:textId="2DDD1272"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16.19</w:t>
            </w:r>
            <w:r w:rsidR="00917658">
              <w:rPr>
                <w:rFonts w:ascii="Gotham" w:hAnsi="Gotham" w:cs="Arial"/>
                <w:color w:val="000000"/>
                <w:sz w:val="16"/>
                <w:szCs w:val="16"/>
              </w:rPr>
              <w:t>2</w:t>
            </w:r>
          </w:p>
        </w:tc>
        <w:tc>
          <w:tcPr>
            <w:tcW w:w="227" w:type="dxa"/>
            <w:tcBorders>
              <w:top w:val="nil"/>
              <w:left w:val="nil"/>
              <w:bottom w:val="nil"/>
              <w:right w:val="nil"/>
            </w:tcBorders>
            <w:shd w:val="clear" w:color="auto" w:fill="auto"/>
            <w:noWrap/>
            <w:hideMark/>
          </w:tcPr>
          <w:p w14:paraId="60E7BF81"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35AAAE1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11.135</w:t>
            </w:r>
          </w:p>
        </w:tc>
        <w:tc>
          <w:tcPr>
            <w:tcW w:w="227" w:type="dxa"/>
            <w:tcBorders>
              <w:top w:val="nil"/>
              <w:left w:val="nil"/>
              <w:bottom w:val="nil"/>
              <w:right w:val="nil"/>
            </w:tcBorders>
            <w:shd w:val="clear" w:color="auto" w:fill="auto"/>
            <w:noWrap/>
            <w:hideMark/>
          </w:tcPr>
          <w:p w14:paraId="6FE5E70C"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61DD9BC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75</w:t>
            </w:r>
          </w:p>
        </w:tc>
        <w:tc>
          <w:tcPr>
            <w:tcW w:w="227" w:type="dxa"/>
            <w:tcBorders>
              <w:top w:val="nil"/>
              <w:left w:val="nil"/>
              <w:bottom w:val="nil"/>
              <w:right w:val="nil"/>
            </w:tcBorders>
            <w:shd w:val="clear" w:color="auto" w:fill="auto"/>
            <w:noWrap/>
            <w:hideMark/>
          </w:tcPr>
          <w:p w14:paraId="0DAD70F8"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51D3878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69</w:t>
            </w:r>
          </w:p>
        </w:tc>
        <w:tc>
          <w:tcPr>
            <w:tcW w:w="338" w:type="dxa"/>
            <w:gridSpan w:val="2"/>
            <w:tcBorders>
              <w:top w:val="nil"/>
              <w:left w:val="nil"/>
              <w:bottom w:val="nil"/>
              <w:right w:val="nil"/>
            </w:tcBorders>
            <w:shd w:val="clear" w:color="auto" w:fill="auto"/>
            <w:noWrap/>
            <w:hideMark/>
          </w:tcPr>
          <w:p w14:paraId="3B021630"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5A19FD5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69</w:t>
            </w:r>
          </w:p>
        </w:tc>
      </w:tr>
      <w:tr w:rsidR="000424A7" w:rsidRPr="00FF331D" w14:paraId="36D220AA"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E5C7C02"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D0E11B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FCBAEFD"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4405219C"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3E747B3"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2AB6525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F81321D"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0A6C54F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9040D59"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B810113"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F13058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7C8CF48"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1DC4EDE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6E85EBD"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B8730A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C6184A0"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5429DCCB"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5083C73"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803E66A"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8AB33CC"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AEED0ED" w14:textId="77777777" w:rsidR="000424A7" w:rsidRPr="00FF331D" w:rsidRDefault="000424A7" w:rsidP="00C50749">
            <w:pPr>
              <w:rPr>
                <w:rFonts w:ascii="Gotham" w:hAnsi="Gotham" w:cs="Arial"/>
                <w:color w:val="000000"/>
                <w:sz w:val="16"/>
                <w:szCs w:val="16"/>
              </w:rPr>
            </w:pPr>
          </w:p>
        </w:tc>
      </w:tr>
      <w:tr w:rsidR="000424A7" w:rsidRPr="00FF331D" w14:paraId="5353A58C"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63BEA4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lastRenderedPageBreak/>
              <w:t>415</w:t>
            </w:r>
          </w:p>
        </w:tc>
        <w:tc>
          <w:tcPr>
            <w:tcW w:w="228" w:type="dxa"/>
            <w:tcBorders>
              <w:top w:val="nil"/>
              <w:left w:val="nil"/>
              <w:bottom w:val="nil"/>
              <w:right w:val="nil"/>
            </w:tcBorders>
            <w:shd w:val="clear" w:color="auto" w:fill="auto"/>
            <w:noWrap/>
            <w:hideMark/>
          </w:tcPr>
          <w:p w14:paraId="3398964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FCA7A8F"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15CCAC73"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TROŠKOVI PROPAGANDE I REKLAME</w:t>
            </w:r>
          </w:p>
        </w:tc>
        <w:tc>
          <w:tcPr>
            <w:tcW w:w="232" w:type="dxa"/>
            <w:tcBorders>
              <w:top w:val="nil"/>
              <w:left w:val="nil"/>
              <w:bottom w:val="nil"/>
              <w:right w:val="nil"/>
            </w:tcBorders>
            <w:shd w:val="clear" w:color="auto" w:fill="auto"/>
            <w:noWrap/>
            <w:hideMark/>
          </w:tcPr>
          <w:p w14:paraId="68006BDA"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3366D3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6.012</w:t>
            </w:r>
          </w:p>
        </w:tc>
        <w:tc>
          <w:tcPr>
            <w:tcW w:w="227" w:type="dxa"/>
            <w:tcBorders>
              <w:top w:val="nil"/>
              <w:left w:val="nil"/>
              <w:bottom w:val="nil"/>
              <w:right w:val="nil"/>
            </w:tcBorders>
            <w:shd w:val="clear" w:color="auto" w:fill="auto"/>
            <w:noWrap/>
            <w:hideMark/>
          </w:tcPr>
          <w:p w14:paraId="0A0A0F0A"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3EEF9D9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6.878</w:t>
            </w:r>
          </w:p>
        </w:tc>
        <w:tc>
          <w:tcPr>
            <w:tcW w:w="227" w:type="dxa"/>
            <w:tcBorders>
              <w:top w:val="nil"/>
              <w:left w:val="nil"/>
              <w:bottom w:val="nil"/>
              <w:right w:val="nil"/>
            </w:tcBorders>
            <w:shd w:val="clear" w:color="auto" w:fill="auto"/>
            <w:noWrap/>
            <w:hideMark/>
          </w:tcPr>
          <w:p w14:paraId="097CA097"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D297D53"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0BB9A30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6.503</w:t>
            </w:r>
          </w:p>
        </w:tc>
        <w:tc>
          <w:tcPr>
            <w:tcW w:w="227" w:type="dxa"/>
            <w:tcBorders>
              <w:top w:val="nil"/>
              <w:left w:val="nil"/>
              <w:bottom w:val="nil"/>
              <w:right w:val="nil"/>
            </w:tcBorders>
            <w:shd w:val="clear" w:color="auto" w:fill="auto"/>
            <w:noWrap/>
            <w:hideMark/>
          </w:tcPr>
          <w:p w14:paraId="6BB0477D"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64B3819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7.140</w:t>
            </w:r>
          </w:p>
        </w:tc>
        <w:tc>
          <w:tcPr>
            <w:tcW w:w="227" w:type="dxa"/>
            <w:tcBorders>
              <w:top w:val="nil"/>
              <w:left w:val="nil"/>
              <w:bottom w:val="nil"/>
              <w:right w:val="nil"/>
            </w:tcBorders>
            <w:shd w:val="clear" w:color="auto" w:fill="auto"/>
            <w:noWrap/>
            <w:hideMark/>
          </w:tcPr>
          <w:p w14:paraId="557F6F5F"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14E0707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119</w:t>
            </w:r>
          </w:p>
        </w:tc>
        <w:tc>
          <w:tcPr>
            <w:tcW w:w="227" w:type="dxa"/>
            <w:tcBorders>
              <w:top w:val="nil"/>
              <w:left w:val="nil"/>
              <w:bottom w:val="nil"/>
              <w:right w:val="nil"/>
            </w:tcBorders>
            <w:shd w:val="clear" w:color="auto" w:fill="auto"/>
            <w:noWrap/>
            <w:hideMark/>
          </w:tcPr>
          <w:p w14:paraId="01478716"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016022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104</w:t>
            </w:r>
          </w:p>
        </w:tc>
        <w:tc>
          <w:tcPr>
            <w:tcW w:w="338" w:type="dxa"/>
            <w:gridSpan w:val="2"/>
            <w:tcBorders>
              <w:top w:val="nil"/>
              <w:left w:val="nil"/>
              <w:bottom w:val="nil"/>
              <w:right w:val="nil"/>
            </w:tcBorders>
            <w:shd w:val="clear" w:color="auto" w:fill="auto"/>
            <w:noWrap/>
            <w:hideMark/>
          </w:tcPr>
          <w:p w14:paraId="575D5D9F"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33DD7EB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110</w:t>
            </w:r>
          </w:p>
        </w:tc>
      </w:tr>
      <w:tr w:rsidR="000424A7" w:rsidRPr="00FF331D" w14:paraId="1A1A15F0"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B02CEFD"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45CBA5AA"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09F37DC"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672EC93D"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08EB0C98"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C4ED81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7C5D9E1"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3C44648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6D270EE"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2433007"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1696670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2FAE2A4"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0DD56D6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FD3726B"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7DD956D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5E4C255"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3FFFD17"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0E9D1667"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3B7125F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ECB3A11"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57F923D" w14:textId="77777777" w:rsidR="000424A7" w:rsidRPr="00FF331D" w:rsidRDefault="000424A7" w:rsidP="00C50749">
            <w:pPr>
              <w:rPr>
                <w:rFonts w:ascii="Gotham" w:hAnsi="Gotham" w:cs="Arial"/>
                <w:color w:val="000000"/>
                <w:sz w:val="16"/>
                <w:szCs w:val="16"/>
              </w:rPr>
            </w:pPr>
          </w:p>
        </w:tc>
      </w:tr>
      <w:tr w:rsidR="000424A7" w:rsidRPr="00FF331D" w14:paraId="254D5A59"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75C8619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416</w:t>
            </w:r>
          </w:p>
        </w:tc>
        <w:tc>
          <w:tcPr>
            <w:tcW w:w="228" w:type="dxa"/>
            <w:tcBorders>
              <w:top w:val="nil"/>
              <w:left w:val="nil"/>
              <w:bottom w:val="nil"/>
              <w:right w:val="nil"/>
            </w:tcBorders>
            <w:shd w:val="clear" w:color="auto" w:fill="auto"/>
            <w:noWrap/>
            <w:hideMark/>
          </w:tcPr>
          <w:p w14:paraId="2355C48A"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C61A964"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39AC3134"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USLUGE OP</w:t>
            </w:r>
            <w:r w:rsidRPr="00FF331D">
              <w:rPr>
                <w:rFonts w:ascii="Cambria" w:hAnsi="Cambria" w:cs="Cambria"/>
                <w:color w:val="000000"/>
                <w:sz w:val="16"/>
                <w:szCs w:val="16"/>
              </w:rPr>
              <w:t>Ć</w:t>
            </w:r>
            <w:r w:rsidRPr="00FF331D">
              <w:rPr>
                <w:rFonts w:ascii="Gotham" w:hAnsi="Gotham" w:cs="Arial"/>
                <w:color w:val="000000"/>
                <w:sz w:val="16"/>
                <w:szCs w:val="16"/>
              </w:rPr>
              <w:t>IH I OST. POSLOVA</w:t>
            </w:r>
          </w:p>
        </w:tc>
        <w:tc>
          <w:tcPr>
            <w:tcW w:w="232" w:type="dxa"/>
            <w:tcBorders>
              <w:top w:val="nil"/>
              <w:left w:val="nil"/>
              <w:bottom w:val="nil"/>
              <w:right w:val="nil"/>
            </w:tcBorders>
            <w:shd w:val="clear" w:color="auto" w:fill="auto"/>
            <w:noWrap/>
            <w:hideMark/>
          </w:tcPr>
          <w:p w14:paraId="1DE8637F"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73DBD2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29.626</w:t>
            </w:r>
          </w:p>
        </w:tc>
        <w:tc>
          <w:tcPr>
            <w:tcW w:w="227" w:type="dxa"/>
            <w:tcBorders>
              <w:top w:val="nil"/>
              <w:left w:val="nil"/>
              <w:bottom w:val="nil"/>
              <w:right w:val="nil"/>
            </w:tcBorders>
            <w:shd w:val="clear" w:color="auto" w:fill="auto"/>
            <w:noWrap/>
            <w:hideMark/>
          </w:tcPr>
          <w:p w14:paraId="168F507A"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30F05C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29.628</w:t>
            </w:r>
          </w:p>
        </w:tc>
        <w:tc>
          <w:tcPr>
            <w:tcW w:w="227" w:type="dxa"/>
            <w:tcBorders>
              <w:top w:val="nil"/>
              <w:left w:val="nil"/>
              <w:bottom w:val="nil"/>
              <w:right w:val="nil"/>
            </w:tcBorders>
            <w:shd w:val="clear" w:color="auto" w:fill="auto"/>
            <w:noWrap/>
            <w:hideMark/>
          </w:tcPr>
          <w:p w14:paraId="425E6D21"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B8D54CB"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37FAC65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29.624</w:t>
            </w:r>
          </w:p>
        </w:tc>
        <w:tc>
          <w:tcPr>
            <w:tcW w:w="227" w:type="dxa"/>
            <w:tcBorders>
              <w:top w:val="nil"/>
              <w:left w:val="nil"/>
              <w:bottom w:val="nil"/>
              <w:right w:val="nil"/>
            </w:tcBorders>
            <w:shd w:val="clear" w:color="auto" w:fill="auto"/>
            <w:noWrap/>
            <w:hideMark/>
          </w:tcPr>
          <w:p w14:paraId="2A98B6BA"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3FA6C85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29.628</w:t>
            </w:r>
          </w:p>
        </w:tc>
        <w:tc>
          <w:tcPr>
            <w:tcW w:w="227" w:type="dxa"/>
            <w:tcBorders>
              <w:top w:val="nil"/>
              <w:left w:val="nil"/>
              <w:bottom w:val="nil"/>
              <w:right w:val="nil"/>
            </w:tcBorders>
            <w:shd w:val="clear" w:color="auto" w:fill="auto"/>
            <w:noWrap/>
            <w:hideMark/>
          </w:tcPr>
          <w:p w14:paraId="7C60E2CF"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BEA0F4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100</w:t>
            </w:r>
          </w:p>
        </w:tc>
        <w:tc>
          <w:tcPr>
            <w:tcW w:w="227" w:type="dxa"/>
            <w:tcBorders>
              <w:top w:val="nil"/>
              <w:left w:val="nil"/>
              <w:bottom w:val="nil"/>
              <w:right w:val="nil"/>
            </w:tcBorders>
            <w:shd w:val="clear" w:color="auto" w:fill="auto"/>
            <w:noWrap/>
            <w:hideMark/>
          </w:tcPr>
          <w:p w14:paraId="4D597FE5"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7D8C514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100</w:t>
            </w:r>
          </w:p>
        </w:tc>
        <w:tc>
          <w:tcPr>
            <w:tcW w:w="338" w:type="dxa"/>
            <w:gridSpan w:val="2"/>
            <w:tcBorders>
              <w:top w:val="nil"/>
              <w:left w:val="nil"/>
              <w:bottom w:val="nil"/>
              <w:right w:val="nil"/>
            </w:tcBorders>
            <w:shd w:val="clear" w:color="auto" w:fill="auto"/>
            <w:noWrap/>
            <w:hideMark/>
          </w:tcPr>
          <w:p w14:paraId="0B15F505"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6465828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100</w:t>
            </w:r>
          </w:p>
        </w:tc>
      </w:tr>
      <w:tr w:rsidR="000424A7" w:rsidRPr="00FF331D" w14:paraId="775B8962"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238FD1FD"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F779F97"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B32450A"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28F5AAA"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7095F0E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434833F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3FDBD54"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7855275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5D4118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3B1FDF3"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3E68483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1A83AC1"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6DE2DBD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318F697"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FB8C1E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DF41DA7"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9225BDF"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262B4970"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5AD15D7"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3C2BD63C"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8C6A2AC" w14:textId="77777777" w:rsidR="000424A7" w:rsidRPr="00FF331D" w:rsidRDefault="000424A7" w:rsidP="00C50749">
            <w:pPr>
              <w:rPr>
                <w:rFonts w:ascii="Gotham" w:hAnsi="Gotham" w:cs="Arial"/>
                <w:color w:val="000000"/>
                <w:sz w:val="16"/>
                <w:szCs w:val="16"/>
              </w:rPr>
            </w:pPr>
          </w:p>
        </w:tc>
      </w:tr>
      <w:tr w:rsidR="000424A7" w:rsidRPr="00FF331D" w14:paraId="01A42399"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DB259D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419</w:t>
            </w:r>
          </w:p>
        </w:tc>
        <w:tc>
          <w:tcPr>
            <w:tcW w:w="228" w:type="dxa"/>
            <w:tcBorders>
              <w:top w:val="nil"/>
              <w:left w:val="nil"/>
              <w:bottom w:val="nil"/>
              <w:right w:val="nil"/>
            </w:tcBorders>
            <w:shd w:val="clear" w:color="auto" w:fill="auto"/>
            <w:noWrap/>
            <w:hideMark/>
          </w:tcPr>
          <w:p w14:paraId="0E2D0325"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FDE4FD8"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3EAA1485"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OSTALE USLUGE</w:t>
            </w:r>
          </w:p>
        </w:tc>
        <w:tc>
          <w:tcPr>
            <w:tcW w:w="232" w:type="dxa"/>
            <w:tcBorders>
              <w:top w:val="nil"/>
              <w:left w:val="nil"/>
              <w:bottom w:val="nil"/>
              <w:right w:val="nil"/>
            </w:tcBorders>
            <w:shd w:val="clear" w:color="auto" w:fill="auto"/>
            <w:noWrap/>
            <w:hideMark/>
          </w:tcPr>
          <w:p w14:paraId="1DE20052"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23300A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231.298</w:t>
            </w:r>
          </w:p>
        </w:tc>
        <w:tc>
          <w:tcPr>
            <w:tcW w:w="227" w:type="dxa"/>
            <w:tcBorders>
              <w:top w:val="nil"/>
              <w:left w:val="nil"/>
              <w:bottom w:val="nil"/>
              <w:right w:val="nil"/>
            </w:tcBorders>
            <w:shd w:val="clear" w:color="auto" w:fill="auto"/>
            <w:noWrap/>
            <w:hideMark/>
          </w:tcPr>
          <w:p w14:paraId="79AC458D"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60F53858" w14:textId="39719E22"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323.9</w:t>
            </w:r>
            <w:r w:rsidR="00917658">
              <w:rPr>
                <w:rFonts w:ascii="Gotham" w:hAnsi="Gotham" w:cs="Arial"/>
                <w:color w:val="000000"/>
                <w:sz w:val="16"/>
                <w:szCs w:val="16"/>
              </w:rPr>
              <w:t>48</w:t>
            </w:r>
          </w:p>
        </w:tc>
        <w:tc>
          <w:tcPr>
            <w:tcW w:w="227" w:type="dxa"/>
            <w:tcBorders>
              <w:top w:val="nil"/>
              <w:left w:val="nil"/>
              <w:bottom w:val="nil"/>
              <w:right w:val="nil"/>
            </w:tcBorders>
            <w:shd w:val="clear" w:color="auto" w:fill="auto"/>
            <w:noWrap/>
            <w:hideMark/>
          </w:tcPr>
          <w:p w14:paraId="3A7F7E22"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816A2FC"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2777861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890.597</w:t>
            </w:r>
          </w:p>
        </w:tc>
        <w:tc>
          <w:tcPr>
            <w:tcW w:w="227" w:type="dxa"/>
            <w:tcBorders>
              <w:top w:val="nil"/>
              <w:left w:val="nil"/>
              <w:bottom w:val="nil"/>
              <w:right w:val="nil"/>
            </w:tcBorders>
            <w:shd w:val="clear" w:color="auto" w:fill="auto"/>
            <w:noWrap/>
            <w:hideMark/>
          </w:tcPr>
          <w:p w14:paraId="2F5F494A"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758B732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463.080</w:t>
            </w:r>
          </w:p>
        </w:tc>
        <w:tc>
          <w:tcPr>
            <w:tcW w:w="227" w:type="dxa"/>
            <w:tcBorders>
              <w:top w:val="nil"/>
              <w:left w:val="nil"/>
              <w:bottom w:val="nil"/>
              <w:right w:val="nil"/>
            </w:tcBorders>
            <w:shd w:val="clear" w:color="auto" w:fill="auto"/>
            <w:noWrap/>
            <w:hideMark/>
          </w:tcPr>
          <w:p w14:paraId="01CE5048"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62EA7FD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200</w:t>
            </w:r>
          </w:p>
        </w:tc>
        <w:tc>
          <w:tcPr>
            <w:tcW w:w="227" w:type="dxa"/>
            <w:tcBorders>
              <w:top w:val="nil"/>
              <w:left w:val="nil"/>
              <w:bottom w:val="nil"/>
              <w:right w:val="nil"/>
            </w:tcBorders>
            <w:shd w:val="clear" w:color="auto" w:fill="auto"/>
            <w:noWrap/>
            <w:hideMark/>
          </w:tcPr>
          <w:p w14:paraId="59376952"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DD0563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143</w:t>
            </w:r>
          </w:p>
        </w:tc>
        <w:tc>
          <w:tcPr>
            <w:tcW w:w="338" w:type="dxa"/>
            <w:gridSpan w:val="2"/>
            <w:tcBorders>
              <w:top w:val="nil"/>
              <w:left w:val="nil"/>
              <w:bottom w:val="nil"/>
              <w:right w:val="nil"/>
            </w:tcBorders>
            <w:shd w:val="clear" w:color="auto" w:fill="auto"/>
            <w:noWrap/>
            <w:hideMark/>
          </w:tcPr>
          <w:p w14:paraId="7C8762C0"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70E44E7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52</w:t>
            </w:r>
          </w:p>
        </w:tc>
      </w:tr>
      <w:tr w:rsidR="000424A7" w:rsidRPr="00FF331D" w14:paraId="47E04397"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0F666BF"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7D06FC6"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25CE1B8"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704C4FD2"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3A9F0E6B"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02F904B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6361B19"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04BA604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D0C7E99"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361A89E"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348EAB1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04738B9"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757EC1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3093B38"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4431BFC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39695C0"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2FBAE89"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0C6371B3"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5E0D8EC9"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92B8CAD"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26C0A756" w14:textId="77777777" w:rsidR="000424A7" w:rsidRPr="00FF331D" w:rsidRDefault="000424A7" w:rsidP="00C50749">
            <w:pPr>
              <w:rPr>
                <w:rFonts w:ascii="Gotham" w:hAnsi="Gotham" w:cs="Arial"/>
                <w:color w:val="000000"/>
                <w:sz w:val="16"/>
                <w:szCs w:val="16"/>
              </w:rPr>
            </w:pPr>
          </w:p>
        </w:tc>
      </w:tr>
      <w:tr w:rsidR="000424A7" w:rsidRPr="00FF331D" w14:paraId="537990C1"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18DDE4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430</w:t>
            </w:r>
          </w:p>
        </w:tc>
        <w:tc>
          <w:tcPr>
            <w:tcW w:w="228" w:type="dxa"/>
            <w:tcBorders>
              <w:top w:val="nil"/>
              <w:left w:val="nil"/>
              <w:bottom w:val="nil"/>
              <w:right w:val="nil"/>
            </w:tcBorders>
            <w:shd w:val="clear" w:color="auto" w:fill="auto"/>
            <w:noWrap/>
            <w:hideMark/>
          </w:tcPr>
          <w:p w14:paraId="3A95559C"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E021945"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0190119C"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TROŠKOVI AMORTIZACIJE</w:t>
            </w:r>
          </w:p>
        </w:tc>
        <w:tc>
          <w:tcPr>
            <w:tcW w:w="232" w:type="dxa"/>
            <w:tcBorders>
              <w:top w:val="nil"/>
              <w:left w:val="nil"/>
              <w:bottom w:val="nil"/>
              <w:right w:val="nil"/>
            </w:tcBorders>
            <w:shd w:val="clear" w:color="auto" w:fill="auto"/>
            <w:noWrap/>
            <w:hideMark/>
          </w:tcPr>
          <w:p w14:paraId="0F00413A"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17D3005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1.192.469</w:t>
            </w:r>
          </w:p>
        </w:tc>
        <w:tc>
          <w:tcPr>
            <w:tcW w:w="227" w:type="dxa"/>
            <w:tcBorders>
              <w:top w:val="nil"/>
              <w:left w:val="nil"/>
              <w:bottom w:val="nil"/>
              <w:right w:val="nil"/>
            </w:tcBorders>
            <w:shd w:val="clear" w:color="auto" w:fill="auto"/>
            <w:noWrap/>
            <w:hideMark/>
          </w:tcPr>
          <w:p w14:paraId="14C1371B"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536BBDB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1.204.796</w:t>
            </w:r>
          </w:p>
        </w:tc>
        <w:tc>
          <w:tcPr>
            <w:tcW w:w="227" w:type="dxa"/>
            <w:tcBorders>
              <w:top w:val="nil"/>
              <w:left w:val="nil"/>
              <w:bottom w:val="nil"/>
              <w:right w:val="nil"/>
            </w:tcBorders>
            <w:shd w:val="clear" w:color="auto" w:fill="auto"/>
            <w:noWrap/>
            <w:hideMark/>
          </w:tcPr>
          <w:p w14:paraId="67591E4E"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0EC872D"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6D0AB85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2.347.070</w:t>
            </w:r>
          </w:p>
        </w:tc>
        <w:tc>
          <w:tcPr>
            <w:tcW w:w="227" w:type="dxa"/>
            <w:tcBorders>
              <w:top w:val="nil"/>
              <w:left w:val="nil"/>
              <w:bottom w:val="nil"/>
              <w:right w:val="nil"/>
            </w:tcBorders>
            <w:shd w:val="clear" w:color="auto" w:fill="auto"/>
            <w:noWrap/>
            <w:hideMark/>
          </w:tcPr>
          <w:p w14:paraId="4F4DD5A4"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7809C2B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1.771.443</w:t>
            </w:r>
          </w:p>
        </w:tc>
        <w:tc>
          <w:tcPr>
            <w:tcW w:w="227" w:type="dxa"/>
            <w:tcBorders>
              <w:top w:val="nil"/>
              <w:left w:val="nil"/>
              <w:bottom w:val="nil"/>
              <w:right w:val="nil"/>
            </w:tcBorders>
            <w:shd w:val="clear" w:color="auto" w:fill="auto"/>
            <w:noWrap/>
            <w:hideMark/>
          </w:tcPr>
          <w:p w14:paraId="298044B8"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38D9171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149</w:t>
            </w:r>
          </w:p>
        </w:tc>
        <w:tc>
          <w:tcPr>
            <w:tcW w:w="227" w:type="dxa"/>
            <w:tcBorders>
              <w:top w:val="nil"/>
              <w:left w:val="nil"/>
              <w:bottom w:val="nil"/>
              <w:right w:val="nil"/>
            </w:tcBorders>
            <w:shd w:val="clear" w:color="auto" w:fill="auto"/>
            <w:noWrap/>
            <w:hideMark/>
          </w:tcPr>
          <w:p w14:paraId="7B57BBCC"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FCC774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147</w:t>
            </w:r>
          </w:p>
        </w:tc>
        <w:tc>
          <w:tcPr>
            <w:tcW w:w="338" w:type="dxa"/>
            <w:gridSpan w:val="2"/>
            <w:tcBorders>
              <w:top w:val="nil"/>
              <w:left w:val="nil"/>
              <w:bottom w:val="nil"/>
              <w:right w:val="nil"/>
            </w:tcBorders>
            <w:shd w:val="clear" w:color="auto" w:fill="auto"/>
            <w:noWrap/>
            <w:hideMark/>
          </w:tcPr>
          <w:p w14:paraId="12087D24"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6AB5974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75</w:t>
            </w:r>
          </w:p>
        </w:tc>
      </w:tr>
      <w:tr w:rsidR="000424A7" w:rsidRPr="00FF331D" w14:paraId="1DF45F1F"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79B30FA8"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656C8E2D"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0972ECA"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2EAB814"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1A48FB0"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129242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25D0ED7"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170F0EB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7B38C2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E152EBA"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DAE7EF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A4AC5FD"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19A747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D7204DE"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A318F1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A4C3CE7"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19C93CF1"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833A6EA"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50975625"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58D09BF0"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5FB1F80" w14:textId="77777777" w:rsidR="000424A7" w:rsidRPr="00FF331D" w:rsidRDefault="000424A7" w:rsidP="00C50749">
            <w:pPr>
              <w:rPr>
                <w:rFonts w:ascii="Gotham" w:hAnsi="Gotham" w:cs="Arial"/>
                <w:color w:val="000000"/>
                <w:sz w:val="16"/>
                <w:szCs w:val="16"/>
              </w:rPr>
            </w:pPr>
          </w:p>
        </w:tc>
      </w:tr>
      <w:tr w:rsidR="000424A7" w:rsidRPr="00FF331D" w14:paraId="794DB193"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42F1F82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440</w:t>
            </w:r>
          </w:p>
        </w:tc>
        <w:tc>
          <w:tcPr>
            <w:tcW w:w="228" w:type="dxa"/>
            <w:tcBorders>
              <w:top w:val="nil"/>
              <w:left w:val="nil"/>
              <w:bottom w:val="nil"/>
              <w:right w:val="nil"/>
            </w:tcBorders>
            <w:shd w:val="clear" w:color="auto" w:fill="auto"/>
            <w:noWrap/>
            <w:hideMark/>
          </w:tcPr>
          <w:p w14:paraId="57C92251"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A3661D4"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7353EB23"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NAKNADE TROŠKOVA DJELATNICIMA</w:t>
            </w:r>
          </w:p>
        </w:tc>
        <w:tc>
          <w:tcPr>
            <w:tcW w:w="232" w:type="dxa"/>
            <w:tcBorders>
              <w:top w:val="nil"/>
              <w:left w:val="nil"/>
              <w:bottom w:val="nil"/>
              <w:right w:val="nil"/>
            </w:tcBorders>
            <w:shd w:val="clear" w:color="auto" w:fill="auto"/>
            <w:noWrap/>
            <w:hideMark/>
          </w:tcPr>
          <w:p w14:paraId="757097D8"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B7E3CA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60.016</w:t>
            </w:r>
          </w:p>
        </w:tc>
        <w:tc>
          <w:tcPr>
            <w:tcW w:w="227" w:type="dxa"/>
            <w:tcBorders>
              <w:top w:val="nil"/>
              <w:left w:val="nil"/>
              <w:bottom w:val="nil"/>
              <w:right w:val="nil"/>
            </w:tcBorders>
            <w:shd w:val="clear" w:color="auto" w:fill="auto"/>
            <w:noWrap/>
            <w:hideMark/>
          </w:tcPr>
          <w:p w14:paraId="34EA480F"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ADB3C7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61.031</w:t>
            </w:r>
          </w:p>
        </w:tc>
        <w:tc>
          <w:tcPr>
            <w:tcW w:w="227" w:type="dxa"/>
            <w:tcBorders>
              <w:top w:val="nil"/>
              <w:left w:val="nil"/>
              <w:bottom w:val="nil"/>
              <w:right w:val="nil"/>
            </w:tcBorders>
            <w:shd w:val="clear" w:color="auto" w:fill="auto"/>
            <w:noWrap/>
            <w:hideMark/>
          </w:tcPr>
          <w:p w14:paraId="67AC8DD4"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1C9F8F9"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1C614512" w14:textId="0A3CC798"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88.26</w:t>
            </w:r>
            <w:r w:rsidR="00917658">
              <w:rPr>
                <w:rFonts w:ascii="Gotham" w:hAnsi="Gotham" w:cs="Arial"/>
                <w:color w:val="000000"/>
                <w:sz w:val="16"/>
                <w:szCs w:val="16"/>
              </w:rPr>
              <w:t>1</w:t>
            </w:r>
          </w:p>
        </w:tc>
        <w:tc>
          <w:tcPr>
            <w:tcW w:w="227" w:type="dxa"/>
            <w:tcBorders>
              <w:top w:val="nil"/>
              <w:left w:val="nil"/>
              <w:bottom w:val="nil"/>
              <w:right w:val="nil"/>
            </w:tcBorders>
            <w:shd w:val="clear" w:color="auto" w:fill="auto"/>
            <w:noWrap/>
            <w:hideMark/>
          </w:tcPr>
          <w:p w14:paraId="5AA38A7F"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4F05048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72.475</w:t>
            </w:r>
          </w:p>
        </w:tc>
        <w:tc>
          <w:tcPr>
            <w:tcW w:w="227" w:type="dxa"/>
            <w:tcBorders>
              <w:top w:val="nil"/>
              <w:left w:val="nil"/>
              <w:bottom w:val="nil"/>
              <w:right w:val="nil"/>
            </w:tcBorders>
            <w:shd w:val="clear" w:color="auto" w:fill="auto"/>
            <w:noWrap/>
            <w:hideMark/>
          </w:tcPr>
          <w:p w14:paraId="0E8A7E97"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7227236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121</w:t>
            </w:r>
          </w:p>
        </w:tc>
        <w:tc>
          <w:tcPr>
            <w:tcW w:w="227" w:type="dxa"/>
            <w:tcBorders>
              <w:top w:val="nil"/>
              <w:left w:val="nil"/>
              <w:bottom w:val="nil"/>
              <w:right w:val="nil"/>
            </w:tcBorders>
            <w:shd w:val="clear" w:color="auto" w:fill="auto"/>
            <w:noWrap/>
            <w:hideMark/>
          </w:tcPr>
          <w:p w14:paraId="6285D0E7"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42AC077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119</w:t>
            </w:r>
          </w:p>
        </w:tc>
        <w:tc>
          <w:tcPr>
            <w:tcW w:w="338" w:type="dxa"/>
            <w:gridSpan w:val="2"/>
            <w:tcBorders>
              <w:top w:val="nil"/>
              <w:left w:val="nil"/>
              <w:bottom w:val="nil"/>
              <w:right w:val="nil"/>
            </w:tcBorders>
            <w:shd w:val="clear" w:color="auto" w:fill="auto"/>
            <w:noWrap/>
            <w:hideMark/>
          </w:tcPr>
          <w:p w14:paraId="5CA6EFAA"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0B4536A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82</w:t>
            </w:r>
          </w:p>
        </w:tc>
      </w:tr>
      <w:tr w:rsidR="000424A7" w:rsidRPr="00FF331D" w14:paraId="26D65017"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34A2549B"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294900E"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8674972"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D796485"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5120E71"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0C0F3D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5587E49"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5EF1B34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9776EE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5E67206"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24B155C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2348809"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453ABD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8F35601"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A373F8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48DE03B"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1E039BD"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1213B658"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194707AB"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54FDF05B"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2CFAA69B" w14:textId="77777777" w:rsidR="000424A7" w:rsidRPr="00FF331D" w:rsidRDefault="000424A7" w:rsidP="00C50749">
            <w:pPr>
              <w:rPr>
                <w:rFonts w:ascii="Gotham" w:hAnsi="Gotham" w:cs="Arial"/>
                <w:color w:val="000000"/>
                <w:sz w:val="16"/>
                <w:szCs w:val="16"/>
              </w:rPr>
            </w:pPr>
          </w:p>
        </w:tc>
      </w:tr>
      <w:tr w:rsidR="000424A7" w:rsidRPr="00FF331D" w14:paraId="79F1E48D"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6CB5CA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441</w:t>
            </w:r>
          </w:p>
        </w:tc>
        <w:tc>
          <w:tcPr>
            <w:tcW w:w="228" w:type="dxa"/>
            <w:tcBorders>
              <w:top w:val="nil"/>
              <w:left w:val="nil"/>
              <w:bottom w:val="nil"/>
              <w:right w:val="nil"/>
            </w:tcBorders>
            <w:shd w:val="clear" w:color="auto" w:fill="auto"/>
            <w:noWrap/>
            <w:hideMark/>
          </w:tcPr>
          <w:p w14:paraId="42ADFB0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785557A"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12CF9CB"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 xml:space="preserve">UGOVORI O DJELU, NAKNADE </w:t>
            </w:r>
            <w:r w:rsidRPr="00FF331D">
              <w:rPr>
                <w:rFonts w:ascii="Cambria" w:hAnsi="Cambria" w:cs="Cambria"/>
                <w:color w:val="000000"/>
                <w:sz w:val="16"/>
                <w:szCs w:val="16"/>
              </w:rPr>
              <w:t>Č</w:t>
            </w:r>
            <w:r w:rsidRPr="00FF331D">
              <w:rPr>
                <w:rFonts w:ascii="Gotham" w:hAnsi="Gotham" w:cs="Arial"/>
                <w:color w:val="000000"/>
                <w:sz w:val="16"/>
                <w:szCs w:val="16"/>
              </w:rPr>
              <w:t>LANOVI NO</w:t>
            </w:r>
          </w:p>
        </w:tc>
        <w:tc>
          <w:tcPr>
            <w:tcW w:w="232" w:type="dxa"/>
            <w:tcBorders>
              <w:top w:val="nil"/>
              <w:left w:val="nil"/>
              <w:bottom w:val="nil"/>
              <w:right w:val="nil"/>
            </w:tcBorders>
            <w:shd w:val="clear" w:color="auto" w:fill="auto"/>
            <w:noWrap/>
            <w:hideMark/>
          </w:tcPr>
          <w:p w14:paraId="7577BDBB"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DB698B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13.019</w:t>
            </w:r>
          </w:p>
        </w:tc>
        <w:tc>
          <w:tcPr>
            <w:tcW w:w="227" w:type="dxa"/>
            <w:tcBorders>
              <w:top w:val="nil"/>
              <w:left w:val="nil"/>
              <w:bottom w:val="nil"/>
              <w:right w:val="nil"/>
            </w:tcBorders>
            <w:shd w:val="clear" w:color="auto" w:fill="auto"/>
            <w:noWrap/>
            <w:hideMark/>
          </w:tcPr>
          <w:p w14:paraId="310E2A0E"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0770390D" w14:textId="794EB6BC"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6.50</w:t>
            </w:r>
            <w:r w:rsidR="00917658">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774952A7"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2F4D3F1"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1573A76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5.309</w:t>
            </w:r>
          </w:p>
        </w:tc>
        <w:tc>
          <w:tcPr>
            <w:tcW w:w="227" w:type="dxa"/>
            <w:tcBorders>
              <w:top w:val="nil"/>
              <w:left w:val="nil"/>
              <w:bottom w:val="nil"/>
              <w:right w:val="nil"/>
            </w:tcBorders>
            <w:shd w:val="clear" w:color="auto" w:fill="auto"/>
            <w:noWrap/>
            <w:hideMark/>
          </w:tcPr>
          <w:p w14:paraId="10E9247C"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5B29604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6.497</w:t>
            </w:r>
          </w:p>
        </w:tc>
        <w:tc>
          <w:tcPr>
            <w:tcW w:w="227" w:type="dxa"/>
            <w:tcBorders>
              <w:top w:val="nil"/>
              <w:left w:val="nil"/>
              <w:bottom w:val="nil"/>
              <w:right w:val="nil"/>
            </w:tcBorders>
            <w:shd w:val="clear" w:color="auto" w:fill="auto"/>
            <w:noWrap/>
            <w:hideMark/>
          </w:tcPr>
          <w:p w14:paraId="5D5F0BE2"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257CE9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50</w:t>
            </w:r>
          </w:p>
        </w:tc>
        <w:tc>
          <w:tcPr>
            <w:tcW w:w="227" w:type="dxa"/>
            <w:tcBorders>
              <w:top w:val="nil"/>
              <w:left w:val="nil"/>
              <w:bottom w:val="nil"/>
              <w:right w:val="nil"/>
            </w:tcBorders>
            <w:shd w:val="clear" w:color="auto" w:fill="auto"/>
            <w:noWrap/>
            <w:hideMark/>
          </w:tcPr>
          <w:p w14:paraId="1D9E645C"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07CD28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100</w:t>
            </w:r>
          </w:p>
        </w:tc>
        <w:tc>
          <w:tcPr>
            <w:tcW w:w="338" w:type="dxa"/>
            <w:gridSpan w:val="2"/>
            <w:tcBorders>
              <w:top w:val="nil"/>
              <w:left w:val="nil"/>
              <w:bottom w:val="nil"/>
              <w:right w:val="nil"/>
            </w:tcBorders>
            <w:shd w:val="clear" w:color="auto" w:fill="auto"/>
            <w:noWrap/>
            <w:hideMark/>
          </w:tcPr>
          <w:p w14:paraId="2FA61662"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11B5790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122</w:t>
            </w:r>
          </w:p>
        </w:tc>
      </w:tr>
      <w:tr w:rsidR="000424A7" w:rsidRPr="00FF331D" w14:paraId="044DBA6C"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FD9E697"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757001F3"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507B1F9"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73439078"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020A44D5"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5EFF4EF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384F3F6"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1E8FDE8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0581FA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FC24DBD"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7C2D14D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8864DE1"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0366AAA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4AD6A17"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BCBA84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F03A747"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3A350F75"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209ECBFB"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70412CF"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25252A3"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6B38FCF9" w14:textId="77777777" w:rsidR="000424A7" w:rsidRPr="00FF331D" w:rsidRDefault="000424A7" w:rsidP="00C50749">
            <w:pPr>
              <w:rPr>
                <w:rFonts w:ascii="Gotham" w:hAnsi="Gotham" w:cs="Arial"/>
                <w:color w:val="000000"/>
                <w:sz w:val="16"/>
                <w:szCs w:val="16"/>
              </w:rPr>
            </w:pPr>
          </w:p>
        </w:tc>
      </w:tr>
      <w:tr w:rsidR="000424A7" w:rsidRPr="00FF331D" w14:paraId="33BA0CA8"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4F56C5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442</w:t>
            </w:r>
          </w:p>
        </w:tc>
        <w:tc>
          <w:tcPr>
            <w:tcW w:w="228" w:type="dxa"/>
            <w:tcBorders>
              <w:top w:val="nil"/>
              <w:left w:val="nil"/>
              <w:bottom w:val="nil"/>
              <w:right w:val="nil"/>
            </w:tcBorders>
            <w:shd w:val="clear" w:color="auto" w:fill="auto"/>
            <w:noWrap/>
            <w:hideMark/>
          </w:tcPr>
          <w:p w14:paraId="46494A46"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4B33A06"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AC59C71"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TROŠKOVI REPREZENTACIJE</w:t>
            </w:r>
          </w:p>
        </w:tc>
        <w:tc>
          <w:tcPr>
            <w:tcW w:w="232" w:type="dxa"/>
            <w:tcBorders>
              <w:top w:val="nil"/>
              <w:left w:val="nil"/>
              <w:bottom w:val="nil"/>
              <w:right w:val="nil"/>
            </w:tcBorders>
            <w:shd w:val="clear" w:color="auto" w:fill="auto"/>
            <w:noWrap/>
            <w:hideMark/>
          </w:tcPr>
          <w:p w14:paraId="3A0F97F5"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345640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10.846</w:t>
            </w:r>
          </w:p>
        </w:tc>
        <w:tc>
          <w:tcPr>
            <w:tcW w:w="227" w:type="dxa"/>
            <w:tcBorders>
              <w:top w:val="nil"/>
              <w:left w:val="nil"/>
              <w:bottom w:val="nil"/>
              <w:right w:val="nil"/>
            </w:tcBorders>
            <w:shd w:val="clear" w:color="auto" w:fill="auto"/>
            <w:noWrap/>
            <w:hideMark/>
          </w:tcPr>
          <w:p w14:paraId="181C1C98"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0981ACD8" w14:textId="6D1F1488" w:rsidR="000424A7" w:rsidRPr="00FF331D" w:rsidRDefault="00917658" w:rsidP="00C50749">
            <w:pPr>
              <w:jc w:val="right"/>
              <w:rPr>
                <w:rFonts w:ascii="Gotham" w:hAnsi="Gotham" w:cs="Arial"/>
                <w:color w:val="000000"/>
                <w:sz w:val="16"/>
                <w:szCs w:val="16"/>
              </w:rPr>
            </w:pPr>
            <w:r>
              <w:rPr>
                <w:rFonts w:ascii="Gotham" w:hAnsi="Gotham" w:cs="Arial"/>
                <w:color w:val="000000"/>
                <w:sz w:val="16"/>
                <w:szCs w:val="16"/>
              </w:rPr>
              <w:t>13.084</w:t>
            </w:r>
          </w:p>
        </w:tc>
        <w:tc>
          <w:tcPr>
            <w:tcW w:w="227" w:type="dxa"/>
            <w:tcBorders>
              <w:top w:val="nil"/>
              <w:left w:val="nil"/>
              <w:bottom w:val="nil"/>
              <w:right w:val="nil"/>
            </w:tcBorders>
            <w:shd w:val="clear" w:color="auto" w:fill="auto"/>
            <w:noWrap/>
            <w:hideMark/>
          </w:tcPr>
          <w:p w14:paraId="4ED098BC"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3803BF7"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59893A23" w14:textId="1E98DA84"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11.28</w:t>
            </w:r>
            <w:r w:rsidR="00917658">
              <w:rPr>
                <w:rFonts w:ascii="Gotham" w:hAnsi="Gotham" w:cs="Arial"/>
                <w:color w:val="000000"/>
                <w:sz w:val="16"/>
                <w:szCs w:val="16"/>
              </w:rPr>
              <w:t>2</w:t>
            </w:r>
          </w:p>
        </w:tc>
        <w:tc>
          <w:tcPr>
            <w:tcW w:w="227" w:type="dxa"/>
            <w:tcBorders>
              <w:top w:val="nil"/>
              <w:left w:val="nil"/>
              <w:bottom w:val="nil"/>
              <w:right w:val="nil"/>
            </w:tcBorders>
            <w:shd w:val="clear" w:color="auto" w:fill="auto"/>
            <w:noWrap/>
            <w:hideMark/>
          </w:tcPr>
          <w:p w14:paraId="00882E87"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36DB46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17.761</w:t>
            </w:r>
          </w:p>
        </w:tc>
        <w:tc>
          <w:tcPr>
            <w:tcW w:w="227" w:type="dxa"/>
            <w:tcBorders>
              <w:top w:val="nil"/>
              <w:left w:val="nil"/>
              <w:bottom w:val="nil"/>
              <w:right w:val="nil"/>
            </w:tcBorders>
            <w:shd w:val="clear" w:color="auto" w:fill="auto"/>
            <w:noWrap/>
            <w:hideMark/>
          </w:tcPr>
          <w:p w14:paraId="22AEB893"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3EBA69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164</w:t>
            </w:r>
          </w:p>
        </w:tc>
        <w:tc>
          <w:tcPr>
            <w:tcW w:w="227" w:type="dxa"/>
            <w:tcBorders>
              <w:top w:val="nil"/>
              <w:left w:val="nil"/>
              <w:bottom w:val="nil"/>
              <w:right w:val="nil"/>
            </w:tcBorders>
            <w:shd w:val="clear" w:color="auto" w:fill="auto"/>
            <w:noWrap/>
            <w:hideMark/>
          </w:tcPr>
          <w:p w14:paraId="2263D354"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AAF0A21" w14:textId="0FDFE1DE"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w:t>
            </w:r>
            <w:r w:rsidR="00917658">
              <w:rPr>
                <w:rFonts w:ascii="Gotham" w:hAnsi="Gotham" w:cs="Arial"/>
                <w:color w:val="000000"/>
                <w:sz w:val="16"/>
                <w:szCs w:val="16"/>
              </w:rPr>
              <w:t>35</w:t>
            </w:r>
          </w:p>
        </w:tc>
        <w:tc>
          <w:tcPr>
            <w:tcW w:w="338" w:type="dxa"/>
            <w:gridSpan w:val="2"/>
            <w:tcBorders>
              <w:top w:val="nil"/>
              <w:left w:val="nil"/>
              <w:bottom w:val="nil"/>
              <w:right w:val="nil"/>
            </w:tcBorders>
            <w:shd w:val="clear" w:color="auto" w:fill="auto"/>
            <w:noWrap/>
            <w:hideMark/>
          </w:tcPr>
          <w:p w14:paraId="5824768E"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09E5109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157</w:t>
            </w:r>
          </w:p>
        </w:tc>
      </w:tr>
      <w:tr w:rsidR="000424A7" w:rsidRPr="00FF331D" w14:paraId="1D3AC575"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03844B6C"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54E1F2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10E5930"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3E80527D"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BE96D42"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251173B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991EFAE"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5EA4ADC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EAB23F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68F02C3"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2769B27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CEFEE26"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3B8FF1C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C3A8408"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0BE7F79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D12C0D6"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337CAF2E"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1593E98"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7C3209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3C7073E"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456DB80E" w14:textId="77777777" w:rsidR="000424A7" w:rsidRPr="00FF331D" w:rsidRDefault="000424A7" w:rsidP="00C50749">
            <w:pPr>
              <w:rPr>
                <w:rFonts w:ascii="Gotham" w:hAnsi="Gotham" w:cs="Arial"/>
                <w:color w:val="000000"/>
                <w:sz w:val="16"/>
                <w:szCs w:val="16"/>
              </w:rPr>
            </w:pPr>
          </w:p>
        </w:tc>
      </w:tr>
      <w:tr w:rsidR="000424A7" w:rsidRPr="00FF331D" w14:paraId="325E271F"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72B5E13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443</w:t>
            </w:r>
          </w:p>
        </w:tc>
        <w:tc>
          <w:tcPr>
            <w:tcW w:w="228" w:type="dxa"/>
            <w:tcBorders>
              <w:top w:val="nil"/>
              <w:left w:val="nil"/>
              <w:bottom w:val="nil"/>
              <w:right w:val="nil"/>
            </w:tcBorders>
            <w:shd w:val="clear" w:color="auto" w:fill="auto"/>
            <w:noWrap/>
            <w:hideMark/>
          </w:tcPr>
          <w:p w14:paraId="468DA7F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3707B6D"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D3BEB40"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PREMIJE OSIGURANJA IMOVINE</w:t>
            </w:r>
          </w:p>
        </w:tc>
        <w:tc>
          <w:tcPr>
            <w:tcW w:w="232" w:type="dxa"/>
            <w:tcBorders>
              <w:top w:val="nil"/>
              <w:left w:val="nil"/>
              <w:bottom w:val="nil"/>
              <w:right w:val="nil"/>
            </w:tcBorders>
            <w:shd w:val="clear" w:color="auto" w:fill="auto"/>
            <w:noWrap/>
            <w:hideMark/>
          </w:tcPr>
          <w:p w14:paraId="0EBCCA3F"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BA79E1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23.827</w:t>
            </w:r>
          </w:p>
        </w:tc>
        <w:tc>
          <w:tcPr>
            <w:tcW w:w="227" w:type="dxa"/>
            <w:tcBorders>
              <w:top w:val="nil"/>
              <w:left w:val="nil"/>
              <w:bottom w:val="nil"/>
              <w:right w:val="nil"/>
            </w:tcBorders>
            <w:shd w:val="clear" w:color="auto" w:fill="auto"/>
            <w:noWrap/>
            <w:hideMark/>
          </w:tcPr>
          <w:p w14:paraId="6869A675"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3823D44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31.452</w:t>
            </w:r>
          </w:p>
        </w:tc>
        <w:tc>
          <w:tcPr>
            <w:tcW w:w="227" w:type="dxa"/>
            <w:tcBorders>
              <w:top w:val="nil"/>
              <w:left w:val="nil"/>
              <w:bottom w:val="nil"/>
              <w:right w:val="nil"/>
            </w:tcBorders>
            <w:shd w:val="clear" w:color="auto" w:fill="auto"/>
            <w:noWrap/>
            <w:hideMark/>
          </w:tcPr>
          <w:p w14:paraId="5194B390"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0B9857C"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7842CEA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48.444</w:t>
            </w:r>
          </w:p>
        </w:tc>
        <w:tc>
          <w:tcPr>
            <w:tcW w:w="227" w:type="dxa"/>
            <w:tcBorders>
              <w:top w:val="nil"/>
              <w:left w:val="nil"/>
              <w:bottom w:val="nil"/>
              <w:right w:val="nil"/>
            </w:tcBorders>
            <w:shd w:val="clear" w:color="auto" w:fill="auto"/>
            <w:noWrap/>
            <w:hideMark/>
          </w:tcPr>
          <w:p w14:paraId="35FE7FA9"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7F7449A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31.675</w:t>
            </w:r>
          </w:p>
        </w:tc>
        <w:tc>
          <w:tcPr>
            <w:tcW w:w="227" w:type="dxa"/>
            <w:tcBorders>
              <w:top w:val="nil"/>
              <w:left w:val="nil"/>
              <w:bottom w:val="nil"/>
              <w:right w:val="nil"/>
            </w:tcBorders>
            <w:shd w:val="clear" w:color="auto" w:fill="auto"/>
            <w:noWrap/>
            <w:hideMark/>
          </w:tcPr>
          <w:p w14:paraId="2B39EADA"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67F371C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133</w:t>
            </w:r>
          </w:p>
        </w:tc>
        <w:tc>
          <w:tcPr>
            <w:tcW w:w="227" w:type="dxa"/>
            <w:tcBorders>
              <w:top w:val="nil"/>
              <w:left w:val="nil"/>
              <w:bottom w:val="nil"/>
              <w:right w:val="nil"/>
            </w:tcBorders>
            <w:shd w:val="clear" w:color="auto" w:fill="auto"/>
            <w:noWrap/>
            <w:hideMark/>
          </w:tcPr>
          <w:p w14:paraId="015FDAAD"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5554BEF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101</w:t>
            </w:r>
          </w:p>
        </w:tc>
        <w:tc>
          <w:tcPr>
            <w:tcW w:w="338" w:type="dxa"/>
            <w:gridSpan w:val="2"/>
            <w:tcBorders>
              <w:top w:val="nil"/>
              <w:left w:val="nil"/>
              <w:bottom w:val="nil"/>
              <w:right w:val="nil"/>
            </w:tcBorders>
            <w:shd w:val="clear" w:color="auto" w:fill="auto"/>
            <w:noWrap/>
            <w:hideMark/>
          </w:tcPr>
          <w:p w14:paraId="2F2FED31"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5CAB4AB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65</w:t>
            </w:r>
          </w:p>
        </w:tc>
      </w:tr>
      <w:tr w:rsidR="000424A7" w:rsidRPr="00FF331D" w14:paraId="7481C8ED"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610FA587"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304E2102"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05511F5"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A9EC1BE"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77B526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11595C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41FFB5D"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79FAF33A"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B51ED1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1021A86"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48C047D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391EA8A"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5FDF7BB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B9ABFB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1AB91F2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AECEEF0"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7E9749DF"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0CF9E44E"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9B83437"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5AB7FE71"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FA9146F" w14:textId="77777777" w:rsidR="000424A7" w:rsidRPr="00FF331D" w:rsidRDefault="000424A7" w:rsidP="00C50749">
            <w:pPr>
              <w:rPr>
                <w:rFonts w:ascii="Gotham" w:hAnsi="Gotham" w:cs="Arial"/>
                <w:color w:val="000000"/>
                <w:sz w:val="16"/>
                <w:szCs w:val="16"/>
              </w:rPr>
            </w:pPr>
          </w:p>
        </w:tc>
      </w:tr>
      <w:tr w:rsidR="000424A7" w:rsidRPr="00FF331D" w14:paraId="48028D00"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2062DC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444</w:t>
            </w:r>
          </w:p>
        </w:tc>
        <w:tc>
          <w:tcPr>
            <w:tcW w:w="228" w:type="dxa"/>
            <w:tcBorders>
              <w:top w:val="nil"/>
              <w:left w:val="nil"/>
              <w:bottom w:val="nil"/>
              <w:right w:val="nil"/>
            </w:tcBorders>
            <w:shd w:val="clear" w:color="auto" w:fill="auto"/>
            <w:noWrap/>
            <w:hideMark/>
          </w:tcPr>
          <w:p w14:paraId="3217D522"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7585404"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729BEF0C"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TROŠKOVI ZAŠT.OKOLIŠA I ZAšT.NA RADU</w:t>
            </w:r>
          </w:p>
        </w:tc>
        <w:tc>
          <w:tcPr>
            <w:tcW w:w="232" w:type="dxa"/>
            <w:tcBorders>
              <w:top w:val="nil"/>
              <w:left w:val="nil"/>
              <w:bottom w:val="nil"/>
              <w:right w:val="nil"/>
            </w:tcBorders>
            <w:shd w:val="clear" w:color="auto" w:fill="auto"/>
            <w:noWrap/>
            <w:hideMark/>
          </w:tcPr>
          <w:p w14:paraId="632E9824"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D8F95C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8.747</w:t>
            </w:r>
          </w:p>
        </w:tc>
        <w:tc>
          <w:tcPr>
            <w:tcW w:w="227" w:type="dxa"/>
            <w:tcBorders>
              <w:top w:val="nil"/>
              <w:left w:val="nil"/>
              <w:bottom w:val="nil"/>
              <w:right w:val="nil"/>
            </w:tcBorders>
            <w:shd w:val="clear" w:color="auto" w:fill="auto"/>
            <w:noWrap/>
            <w:hideMark/>
          </w:tcPr>
          <w:p w14:paraId="587231C2"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2FEBD55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14.386</w:t>
            </w:r>
          </w:p>
        </w:tc>
        <w:tc>
          <w:tcPr>
            <w:tcW w:w="227" w:type="dxa"/>
            <w:tcBorders>
              <w:top w:val="nil"/>
              <w:left w:val="nil"/>
              <w:bottom w:val="nil"/>
              <w:right w:val="nil"/>
            </w:tcBorders>
            <w:shd w:val="clear" w:color="auto" w:fill="auto"/>
            <w:noWrap/>
            <w:hideMark/>
          </w:tcPr>
          <w:p w14:paraId="056439BC"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1078D94"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49CF4E0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8.627</w:t>
            </w:r>
          </w:p>
        </w:tc>
        <w:tc>
          <w:tcPr>
            <w:tcW w:w="227" w:type="dxa"/>
            <w:tcBorders>
              <w:top w:val="nil"/>
              <w:left w:val="nil"/>
              <w:bottom w:val="nil"/>
              <w:right w:val="nil"/>
            </w:tcBorders>
            <w:shd w:val="clear" w:color="auto" w:fill="auto"/>
            <w:noWrap/>
            <w:hideMark/>
          </w:tcPr>
          <w:p w14:paraId="30F0D4FB"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22277FB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12.197</w:t>
            </w:r>
          </w:p>
        </w:tc>
        <w:tc>
          <w:tcPr>
            <w:tcW w:w="227" w:type="dxa"/>
            <w:tcBorders>
              <w:top w:val="nil"/>
              <w:left w:val="nil"/>
              <w:bottom w:val="nil"/>
              <w:right w:val="nil"/>
            </w:tcBorders>
            <w:shd w:val="clear" w:color="auto" w:fill="auto"/>
            <w:noWrap/>
            <w:hideMark/>
          </w:tcPr>
          <w:p w14:paraId="605C7EB4"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5775A1B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139</w:t>
            </w:r>
          </w:p>
        </w:tc>
        <w:tc>
          <w:tcPr>
            <w:tcW w:w="227" w:type="dxa"/>
            <w:tcBorders>
              <w:top w:val="nil"/>
              <w:left w:val="nil"/>
              <w:bottom w:val="nil"/>
              <w:right w:val="nil"/>
            </w:tcBorders>
            <w:shd w:val="clear" w:color="auto" w:fill="auto"/>
            <w:noWrap/>
            <w:hideMark/>
          </w:tcPr>
          <w:p w14:paraId="56C90F7E"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7A6428D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85</w:t>
            </w:r>
          </w:p>
        </w:tc>
        <w:tc>
          <w:tcPr>
            <w:tcW w:w="338" w:type="dxa"/>
            <w:gridSpan w:val="2"/>
            <w:tcBorders>
              <w:top w:val="nil"/>
              <w:left w:val="nil"/>
              <w:bottom w:val="nil"/>
              <w:right w:val="nil"/>
            </w:tcBorders>
            <w:shd w:val="clear" w:color="auto" w:fill="auto"/>
            <w:noWrap/>
            <w:hideMark/>
          </w:tcPr>
          <w:p w14:paraId="6F7FB8AA"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11DC35A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141</w:t>
            </w:r>
          </w:p>
        </w:tc>
      </w:tr>
      <w:tr w:rsidR="000424A7" w:rsidRPr="00FF331D" w14:paraId="0B5D2B39"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24E80A39"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74DD02A6"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DBB8141"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7D5A8AA1"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5853189"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1CA0FB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FCA9DA1"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0B0DE66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F4CF11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5CA8408"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3537FDF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01715D8"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50ADD7E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83FDFD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057AA2F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CCB3E4A"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C21852F"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1CFF2FEC"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4DE2E08"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5A988C59"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294D08F3" w14:textId="77777777" w:rsidR="000424A7" w:rsidRPr="00FF331D" w:rsidRDefault="000424A7" w:rsidP="00C50749">
            <w:pPr>
              <w:rPr>
                <w:rFonts w:ascii="Gotham" w:hAnsi="Gotham" w:cs="Arial"/>
                <w:color w:val="000000"/>
                <w:sz w:val="16"/>
                <w:szCs w:val="16"/>
              </w:rPr>
            </w:pPr>
          </w:p>
        </w:tc>
      </w:tr>
      <w:tr w:rsidR="000424A7" w:rsidRPr="00FF331D" w14:paraId="290981C7"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104FCE2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445</w:t>
            </w:r>
          </w:p>
        </w:tc>
        <w:tc>
          <w:tcPr>
            <w:tcW w:w="228" w:type="dxa"/>
            <w:tcBorders>
              <w:top w:val="nil"/>
              <w:left w:val="nil"/>
              <w:bottom w:val="nil"/>
              <w:right w:val="nil"/>
            </w:tcBorders>
            <w:shd w:val="clear" w:color="auto" w:fill="auto"/>
            <w:noWrap/>
            <w:hideMark/>
          </w:tcPr>
          <w:p w14:paraId="60A35FBD"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69CC5C0"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775B4CC2"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POREZI KOJI NE ZAVISE OD POSLOVNOG REZUL</w:t>
            </w:r>
          </w:p>
        </w:tc>
        <w:tc>
          <w:tcPr>
            <w:tcW w:w="232" w:type="dxa"/>
            <w:tcBorders>
              <w:top w:val="nil"/>
              <w:left w:val="nil"/>
              <w:bottom w:val="nil"/>
              <w:right w:val="nil"/>
            </w:tcBorders>
            <w:shd w:val="clear" w:color="auto" w:fill="auto"/>
            <w:noWrap/>
            <w:hideMark/>
          </w:tcPr>
          <w:p w14:paraId="049CB1FB"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A64954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33</w:t>
            </w:r>
          </w:p>
        </w:tc>
        <w:tc>
          <w:tcPr>
            <w:tcW w:w="227" w:type="dxa"/>
            <w:tcBorders>
              <w:top w:val="nil"/>
              <w:left w:val="nil"/>
              <w:bottom w:val="nil"/>
              <w:right w:val="nil"/>
            </w:tcBorders>
            <w:shd w:val="clear" w:color="auto" w:fill="auto"/>
            <w:noWrap/>
            <w:hideMark/>
          </w:tcPr>
          <w:p w14:paraId="4FBF3C8D"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7682C7CF" w14:textId="6D73730B"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74</w:t>
            </w:r>
            <w:r w:rsidR="00917658">
              <w:rPr>
                <w:rFonts w:ascii="Gotham" w:hAnsi="Gotham" w:cs="Arial"/>
                <w:color w:val="000000"/>
                <w:sz w:val="16"/>
                <w:szCs w:val="16"/>
              </w:rPr>
              <w:t>5</w:t>
            </w:r>
          </w:p>
        </w:tc>
        <w:tc>
          <w:tcPr>
            <w:tcW w:w="227" w:type="dxa"/>
            <w:tcBorders>
              <w:top w:val="nil"/>
              <w:left w:val="nil"/>
              <w:bottom w:val="nil"/>
              <w:right w:val="nil"/>
            </w:tcBorders>
            <w:shd w:val="clear" w:color="auto" w:fill="auto"/>
            <w:noWrap/>
            <w:hideMark/>
          </w:tcPr>
          <w:p w14:paraId="12384132"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329CB59"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456AC0F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929</w:t>
            </w:r>
          </w:p>
        </w:tc>
        <w:tc>
          <w:tcPr>
            <w:tcW w:w="227" w:type="dxa"/>
            <w:tcBorders>
              <w:top w:val="nil"/>
              <w:left w:val="nil"/>
              <w:bottom w:val="nil"/>
              <w:right w:val="nil"/>
            </w:tcBorders>
            <w:shd w:val="clear" w:color="auto" w:fill="auto"/>
            <w:noWrap/>
            <w:hideMark/>
          </w:tcPr>
          <w:p w14:paraId="2B78AC74"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4F7C9BE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971</w:t>
            </w:r>
          </w:p>
        </w:tc>
        <w:tc>
          <w:tcPr>
            <w:tcW w:w="227" w:type="dxa"/>
            <w:tcBorders>
              <w:top w:val="nil"/>
              <w:left w:val="nil"/>
              <w:bottom w:val="nil"/>
              <w:right w:val="nil"/>
            </w:tcBorders>
            <w:shd w:val="clear" w:color="auto" w:fill="auto"/>
            <w:noWrap/>
            <w:hideMark/>
          </w:tcPr>
          <w:p w14:paraId="7A74FA5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74B532F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2.941</w:t>
            </w:r>
          </w:p>
        </w:tc>
        <w:tc>
          <w:tcPr>
            <w:tcW w:w="227" w:type="dxa"/>
            <w:tcBorders>
              <w:top w:val="nil"/>
              <w:left w:val="nil"/>
              <w:bottom w:val="nil"/>
              <w:right w:val="nil"/>
            </w:tcBorders>
            <w:shd w:val="clear" w:color="auto" w:fill="auto"/>
            <w:noWrap/>
            <w:hideMark/>
          </w:tcPr>
          <w:p w14:paraId="66706F9D"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0276C41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130</w:t>
            </w:r>
          </w:p>
        </w:tc>
        <w:tc>
          <w:tcPr>
            <w:tcW w:w="338" w:type="dxa"/>
            <w:gridSpan w:val="2"/>
            <w:tcBorders>
              <w:top w:val="nil"/>
              <w:left w:val="nil"/>
              <w:bottom w:val="nil"/>
              <w:right w:val="nil"/>
            </w:tcBorders>
            <w:shd w:val="clear" w:color="auto" w:fill="auto"/>
            <w:noWrap/>
            <w:hideMark/>
          </w:tcPr>
          <w:p w14:paraId="214C4E1D"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075D802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104</w:t>
            </w:r>
          </w:p>
        </w:tc>
      </w:tr>
      <w:tr w:rsidR="000424A7" w:rsidRPr="00FF331D" w14:paraId="47EB84D8"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6CC47892"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48526B9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CF6E8CF"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474E1C53"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AA16ECD"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E246F5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6D101CD"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6B3EE61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70E11A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1C7A236"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2A6BF1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1FDCE84"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10E86CC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FA2026F"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454424A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23E1931"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3594B70"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13AFCAFA"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5A0A90A4"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625BC9C7"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658CE34" w14:textId="77777777" w:rsidR="000424A7" w:rsidRPr="00FF331D" w:rsidRDefault="000424A7" w:rsidP="00C50749">
            <w:pPr>
              <w:rPr>
                <w:rFonts w:ascii="Gotham" w:hAnsi="Gotham" w:cs="Arial"/>
                <w:color w:val="000000"/>
                <w:sz w:val="16"/>
                <w:szCs w:val="16"/>
              </w:rPr>
            </w:pPr>
          </w:p>
        </w:tc>
      </w:tr>
      <w:tr w:rsidR="000424A7" w:rsidRPr="00FF331D" w14:paraId="1E84873F"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154384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446</w:t>
            </w:r>
          </w:p>
        </w:tc>
        <w:tc>
          <w:tcPr>
            <w:tcW w:w="228" w:type="dxa"/>
            <w:tcBorders>
              <w:top w:val="nil"/>
              <w:left w:val="nil"/>
              <w:bottom w:val="nil"/>
              <w:right w:val="nil"/>
            </w:tcBorders>
            <w:shd w:val="clear" w:color="auto" w:fill="auto"/>
            <w:noWrap/>
            <w:hideMark/>
          </w:tcPr>
          <w:p w14:paraId="07008FA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B94D868"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583EF196"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OSTALI DOPRINOSI</w:t>
            </w:r>
          </w:p>
        </w:tc>
        <w:tc>
          <w:tcPr>
            <w:tcW w:w="232" w:type="dxa"/>
            <w:tcBorders>
              <w:top w:val="nil"/>
              <w:left w:val="nil"/>
              <w:bottom w:val="nil"/>
              <w:right w:val="nil"/>
            </w:tcBorders>
            <w:shd w:val="clear" w:color="auto" w:fill="auto"/>
            <w:noWrap/>
            <w:hideMark/>
          </w:tcPr>
          <w:p w14:paraId="01C6DF3D"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456ECF2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3.821</w:t>
            </w:r>
          </w:p>
        </w:tc>
        <w:tc>
          <w:tcPr>
            <w:tcW w:w="227" w:type="dxa"/>
            <w:tcBorders>
              <w:top w:val="nil"/>
              <w:left w:val="nil"/>
              <w:bottom w:val="nil"/>
              <w:right w:val="nil"/>
            </w:tcBorders>
            <w:shd w:val="clear" w:color="auto" w:fill="auto"/>
            <w:noWrap/>
            <w:hideMark/>
          </w:tcPr>
          <w:p w14:paraId="470EA4AD"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7D05B97" w14:textId="2DD93EEE"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3.9</w:t>
            </w:r>
            <w:r w:rsidR="00917658">
              <w:rPr>
                <w:rFonts w:ascii="Gotham" w:hAnsi="Gotham" w:cs="Arial"/>
                <w:color w:val="000000"/>
                <w:sz w:val="16"/>
                <w:szCs w:val="16"/>
              </w:rPr>
              <w:t>70</w:t>
            </w:r>
          </w:p>
        </w:tc>
        <w:tc>
          <w:tcPr>
            <w:tcW w:w="227" w:type="dxa"/>
            <w:tcBorders>
              <w:top w:val="nil"/>
              <w:left w:val="nil"/>
              <w:bottom w:val="nil"/>
              <w:right w:val="nil"/>
            </w:tcBorders>
            <w:shd w:val="clear" w:color="auto" w:fill="auto"/>
            <w:noWrap/>
            <w:hideMark/>
          </w:tcPr>
          <w:p w14:paraId="2F56620F"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FFCA7C0"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3ABC4379" w14:textId="511D98B9"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3.71</w:t>
            </w:r>
            <w:r w:rsidR="00917658">
              <w:rPr>
                <w:rFonts w:ascii="Gotham" w:hAnsi="Gotham" w:cs="Arial"/>
                <w:color w:val="000000"/>
                <w:sz w:val="16"/>
                <w:szCs w:val="16"/>
              </w:rPr>
              <w:t>6</w:t>
            </w:r>
          </w:p>
        </w:tc>
        <w:tc>
          <w:tcPr>
            <w:tcW w:w="227" w:type="dxa"/>
            <w:tcBorders>
              <w:top w:val="nil"/>
              <w:left w:val="nil"/>
              <w:bottom w:val="nil"/>
              <w:right w:val="nil"/>
            </w:tcBorders>
            <w:shd w:val="clear" w:color="auto" w:fill="auto"/>
            <w:noWrap/>
            <w:hideMark/>
          </w:tcPr>
          <w:p w14:paraId="637540D0"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24444CD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5.081</w:t>
            </w:r>
          </w:p>
        </w:tc>
        <w:tc>
          <w:tcPr>
            <w:tcW w:w="227" w:type="dxa"/>
            <w:tcBorders>
              <w:top w:val="nil"/>
              <w:left w:val="nil"/>
              <w:bottom w:val="nil"/>
              <w:right w:val="nil"/>
            </w:tcBorders>
            <w:shd w:val="clear" w:color="auto" w:fill="auto"/>
            <w:noWrap/>
            <w:hideMark/>
          </w:tcPr>
          <w:p w14:paraId="6B43E54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6C008E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133</w:t>
            </w:r>
          </w:p>
        </w:tc>
        <w:tc>
          <w:tcPr>
            <w:tcW w:w="227" w:type="dxa"/>
            <w:tcBorders>
              <w:top w:val="nil"/>
              <w:left w:val="nil"/>
              <w:bottom w:val="nil"/>
              <w:right w:val="nil"/>
            </w:tcBorders>
            <w:shd w:val="clear" w:color="auto" w:fill="auto"/>
            <w:noWrap/>
            <w:hideMark/>
          </w:tcPr>
          <w:p w14:paraId="302312B0"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4C90B25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128</w:t>
            </w:r>
          </w:p>
        </w:tc>
        <w:tc>
          <w:tcPr>
            <w:tcW w:w="338" w:type="dxa"/>
            <w:gridSpan w:val="2"/>
            <w:tcBorders>
              <w:top w:val="nil"/>
              <w:left w:val="nil"/>
              <w:bottom w:val="nil"/>
              <w:right w:val="nil"/>
            </w:tcBorders>
            <w:shd w:val="clear" w:color="auto" w:fill="auto"/>
            <w:noWrap/>
            <w:hideMark/>
          </w:tcPr>
          <w:p w14:paraId="6615B919"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6A6ACE9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137</w:t>
            </w:r>
          </w:p>
        </w:tc>
      </w:tr>
      <w:tr w:rsidR="000424A7" w:rsidRPr="00FF331D" w14:paraId="24F3C913"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D45302F"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42567309"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987F2B2"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3F7642A6"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36E7A5AF"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6FCBFA1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F457A06"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2767313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CD6E5C4"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B395630"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1AC3BF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784517C"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3A36E01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63F74E5"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2B746B4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C4466D3"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572972EF"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C2B2332"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4DF23657"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601B8723"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1B1C3A42" w14:textId="77777777" w:rsidR="000424A7" w:rsidRPr="00FF331D" w:rsidRDefault="000424A7" w:rsidP="00C50749">
            <w:pPr>
              <w:rPr>
                <w:rFonts w:ascii="Gotham" w:hAnsi="Gotham" w:cs="Arial"/>
                <w:color w:val="000000"/>
                <w:sz w:val="16"/>
                <w:szCs w:val="16"/>
              </w:rPr>
            </w:pPr>
          </w:p>
        </w:tc>
      </w:tr>
      <w:tr w:rsidR="000424A7" w:rsidRPr="00FF331D" w14:paraId="46A8F078"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775A23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447</w:t>
            </w:r>
          </w:p>
        </w:tc>
        <w:tc>
          <w:tcPr>
            <w:tcW w:w="228" w:type="dxa"/>
            <w:tcBorders>
              <w:top w:val="nil"/>
              <w:left w:val="nil"/>
              <w:bottom w:val="nil"/>
              <w:right w:val="nil"/>
            </w:tcBorders>
            <w:shd w:val="clear" w:color="auto" w:fill="auto"/>
            <w:noWrap/>
            <w:hideMark/>
          </w:tcPr>
          <w:p w14:paraId="36DDCAD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5BA606E"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0A12581F"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BANKARSKE USLUGE I PROVIZIJE</w:t>
            </w:r>
          </w:p>
        </w:tc>
        <w:tc>
          <w:tcPr>
            <w:tcW w:w="232" w:type="dxa"/>
            <w:tcBorders>
              <w:top w:val="nil"/>
              <w:left w:val="nil"/>
              <w:bottom w:val="nil"/>
              <w:right w:val="nil"/>
            </w:tcBorders>
            <w:shd w:val="clear" w:color="auto" w:fill="auto"/>
            <w:noWrap/>
            <w:hideMark/>
          </w:tcPr>
          <w:p w14:paraId="7CCB4FFC"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1EC875A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6.708</w:t>
            </w:r>
          </w:p>
        </w:tc>
        <w:tc>
          <w:tcPr>
            <w:tcW w:w="227" w:type="dxa"/>
            <w:tcBorders>
              <w:top w:val="nil"/>
              <w:left w:val="nil"/>
              <w:bottom w:val="nil"/>
              <w:right w:val="nil"/>
            </w:tcBorders>
            <w:shd w:val="clear" w:color="auto" w:fill="auto"/>
            <w:noWrap/>
            <w:hideMark/>
          </w:tcPr>
          <w:p w14:paraId="0B55575E"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6405554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6.704</w:t>
            </w:r>
          </w:p>
        </w:tc>
        <w:tc>
          <w:tcPr>
            <w:tcW w:w="227" w:type="dxa"/>
            <w:tcBorders>
              <w:top w:val="nil"/>
              <w:left w:val="nil"/>
              <w:bottom w:val="nil"/>
              <w:right w:val="nil"/>
            </w:tcBorders>
            <w:shd w:val="clear" w:color="auto" w:fill="auto"/>
            <w:noWrap/>
            <w:hideMark/>
          </w:tcPr>
          <w:p w14:paraId="3BA4DA4F"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E57E2EA"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4CA8F92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7.034</w:t>
            </w:r>
          </w:p>
        </w:tc>
        <w:tc>
          <w:tcPr>
            <w:tcW w:w="227" w:type="dxa"/>
            <w:tcBorders>
              <w:top w:val="nil"/>
              <w:left w:val="nil"/>
              <w:bottom w:val="nil"/>
              <w:right w:val="nil"/>
            </w:tcBorders>
            <w:shd w:val="clear" w:color="auto" w:fill="auto"/>
            <w:noWrap/>
            <w:hideMark/>
          </w:tcPr>
          <w:p w14:paraId="096B5EAF"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771C094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4.775</w:t>
            </w:r>
          </w:p>
        </w:tc>
        <w:tc>
          <w:tcPr>
            <w:tcW w:w="227" w:type="dxa"/>
            <w:tcBorders>
              <w:top w:val="nil"/>
              <w:left w:val="nil"/>
              <w:bottom w:val="nil"/>
              <w:right w:val="nil"/>
            </w:tcBorders>
            <w:shd w:val="clear" w:color="auto" w:fill="auto"/>
            <w:noWrap/>
            <w:hideMark/>
          </w:tcPr>
          <w:p w14:paraId="099DFC36"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0CE1554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71</w:t>
            </w:r>
          </w:p>
        </w:tc>
        <w:tc>
          <w:tcPr>
            <w:tcW w:w="227" w:type="dxa"/>
            <w:tcBorders>
              <w:top w:val="nil"/>
              <w:left w:val="nil"/>
              <w:bottom w:val="nil"/>
              <w:right w:val="nil"/>
            </w:tcBorders>
            <w:shd w:val="clear" w:color="auto" w:fill="auto"/>
            <w:noWrap/>
            <w:hideMark/>
          </w:tcPr>
          <w:p w14:paraId="3B92087F"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C5CB95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71</w:t>
            </w:r>
          </w:p>
        </w:tc>
        <w:tc>
          <w:tcPr>
            <w:tcW w:w="338" w:type="dxa"/>
            <w:gridSpan w:val="2"/>
            <w:tcBorders>
              <w:top w:val="nil"/>
              <w:left w:val="nil"/>
              <w:bottom w:val="nil"/>
              <w:right w:val="nil"/>
            </w:tcBorders>
            <w:shd w:val="clear" w:color="auto" w:fill="auto"/>
            <w:noWrap/>
            <w:hideMark/>
          </w:tcPr>
          <w:p w14:paraId="3C3F2A34"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5E42E06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68</w:t>
            </w:r>
          </w:p>
        </w:tc>
      </w:tr>
      <w:tr w:rsidR="000424A7" w:rsidRPr="00FF331D" w14:paraId="14428658"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A1E05E2"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4CD48438"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FE13F60"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4F48EFFC"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3C2B7389"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69FC123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6534104"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2F1EE0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6463A05"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F2CAEBA"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5037F86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E41514D"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AD8AE3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59F88FB"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456F6B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74311FD"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3315CC09"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64146CA"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145A532"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7DF6BFF"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13EE0CA" w14:textId="77777777" w:rsidR="000424A7" w:rsidRPr="00FF331D" w:rsidRDefault="000424A7" w:rsidP="00C50749">
            <w:pPr>
              <w:rPr>
                <w:rFonts w:ascii="Gotham" w:hAnsi="Gotham" w:cs="Arial"/>
                <w:color w:val="000000"/>
                <w:sz w:val="16"/>
                <w:szCs w:val="16"/>
              </w:rPr>
            </w:pPr>
          </w:p>
        </w:tc>
      </w:tr>
      <w:tr w:rsidR="000424A7" w:rsidRPr="00FF331D" w14:paraId="4E2ABC3C"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5728933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448</w:t>
            </w:r>
          </w:p>
        </w:tc>
        <w:tc>
          <w:tcPr>
            <w:tcW w:w="228" w:type="dxa"/>
            <w:tcBorders>
              <w:top w:val="nil"/>
              <w:left w:val="nil"/>
              <w:bottom w:val="nil"/>
              <w:right w:val="nil"/>
            </w:tcBorders>
            <w:shd w:val="clear" w:color="auto" w:fill="auto"/>
            <w:noWrap/>
            <w:hideMark/>
          </w:tcPr>
          <w:p w14:paraId="4AA590F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CB7D6C2"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3B6A7B1" w14:textId="77777777" w:rsidR="000424A7" w:rsidRPr="00FF331D" w:rsidRDefault="000424A7" w:rsidP="00C50749">
            <w:pPr>
              <w:rPr>
                <w:rFonts w:ascii="Gotham" w:hAnsi="Gotham" w:cs="Arial"/>
                <w:color w:val="000000"/>
                <w:sz w:val="16"/>
                <w:szCs w:val="16"/>
              </w:rPr>
            </w:pPr>
            <w:proofErr w:type="spellStart"/>
            <w:r w:rsidRPr="00FF331D">
              <w:rPr>
                <w:rFonts w:ascii="Gotham" w:hAnsi="Gotham" w:cs="Arial"/>
                <w:color w:val="000000"/>
                <w:sz w:val="16"/>
                <w:szCs w:val="16"/>
              </w:rPr>
              <w:t>TROŠKOVi</w:t>
            </w:r>
            <w:proofErr w:type="spellEnd"/>
            <w:r w:rsidRPr="00FF331D">
              <w:rPr>
                <w:rFonts w:ascii="Gotham" w:hAnsi="Gotham" w:cs="Arial"/>
                <w:color w:val="000000"/>
                <w:sz w:val="16"/>
                <w:szCs w:val="16"/>
              </w:rPr>
              <w:t xml:space="preserve"> OSTALIH MATERIJALNIH PRAVA ZAP.</w:t>
            </w:r>
          </w:p>
        </w:tc>
        <w:tc>
          <w:tcPr>
            <w:tcW w:w="232" w:type="dxa"/>
            <w:tcBorders>
              <w:top w:val="nil"/>
              <w:left w:val="nil"/>
              <w:bottom w:val="nil"/>
              <w:right w:val="nil"/>
            </w:tcBorders>
            <w:shd w:val="clear" w:color="auto" w:fill="auto"/>
            <w:noWrap/>
            <w:hideMark/>
          </w:tcPr>
          <w:p w14:paraId="514C1BA0"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6FCC994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47.069</w:t>
            </w:r>
          </w:p>
        </w:tc>
        <w:tc>
          <w:tcPr>
            <w:tcW w:w="227" w:type="dxa"/>
            <w:tcBorders>
              <w:top w:val="nil"/>
              <w:left w:val="nil"/>
              <w:bottom w:val="nil"/>
              <w:right w:val="nil"/>
            </w:tcBorders>
            <w:shd w:val="clear" w:color="auto" w:fill="auto"/>
            <w:noWrap/>
            <w:hideMark/>
          </w:tcPr>
          <w:p w14:paraId="1721E017"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099E7FF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61.361</w:t>
            </w:r>
          </w:p>
        </w:tc>
        <w:tc>
          <w:tcPr>
            <w:tcW w:w="227" w:type="dxa"/>
            <w:tcBorders>
              <w:top w:val="nil"/>
              <w:left w:val="nil"/>
              <w:bottom w:val="nil"/>
              <w:right w:val="nil"/>
            </w:tcBorders>
            <w:shd w:val="clear" w:color="auto" w:fill="auto"/>
            <w:noWrap/>
            <w:hideMark/>
          </w:tcPr>
          <w:p w14:paraId="20A0D824"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5909EA4"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2822D0F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86.004</w:t>
            </w:r>
          </w:p>
        </w:tc>
        <w:tc>
          <w:tcPr>
            <w:tcW w:w="227" w:type="dxa"/>
            <w:tcBorders>
              <w:top w:val="nil"/>
              <w:left w:val="nil"/>
              <w:bottom w:val="nil"/>
              <w:right w:val="nil"/>
            </w:tcBorders>
            <w:shd w:val="clear" w:color="auto" w:fill="auto"/>
            <w:noWrap/>
            <w:hideMark/>
          </w:tcPr>
          <w:p w14:paraId="5AB6A5CF"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2C03E47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82.223</w:t>
            </w:r>
          </w:p>
        </w:tc>
        <w:tc>
          <w:tcPr>
            <w:tcW w:w="227" w:type="dxa"/>
            <w:tcBorders>
              <w:top w:val="nil"/>
              <w:left w:val="nil"/>
              <w:bottom w:val="nil"/>
              <w:right w:val="nil"/>
            </w:tcBorders>
            <w:shd w:val="clear" w:color="auto" w:fill="auto"/>
            <w:noWrap/>
            <w:hideMark/>
          </w:tcPr>
          <w:p w14:paraId="2C619E00"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37F732E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175</w:t>
            </w:r>
          </w:p>
        </w:tc>
        <w:tc>
          <w:tcPr>
            <w:tcW w:w="227" w:type="dxa"/>
            <w:tcBorders>
              <w:top w:val="nil"/>
              <w:left w:val="nil"/>
              <w:bottom w:val="nil"/>
              <w:right w:val="nil"/>
            </w:tcBorders>
            <w:shd w:val="clear" w:color="auto" w:fill="auto"/>
            <w:noWrap/>
            <w:hideMark/>
          </w:tcPr>
          <w:p w14:paraId="2167A327"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1FEAD89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134</w:t>
            </w:r>
          </w:p>
        </w:tc>
        <w:tc>
          <w:tcPr>
            <w:tcW w:w="338" w:type="dxa"/>
            <w:gridSpan w:val="2"/>
            <w:tcBorders>
              <w:top w:val="nil"/>
              <w:left w:val="nil"/>
              <w:bottom w:val="nil"/>
              <w:right w:val="nil"/>
            </w:tcBorders>
            <w:shd w:val="clear" w:color="auto" w:fill="auto"/>
            <w:noWrap/>
            <w:hideMark/>
          </w:tcPr>
          <w:p w14:paraId="0F843FB9"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5F8D636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96</w:t>
            </w:r>
          </w:p>
        </w:tc>
      </w:tr>
      <w:tr w:rsidR="000424A7" w:rsidRPr="00FF331D" w14:paraId="55EDAE00"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58841985"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ED3E758"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25F079E"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2B3FA6A"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D9A68F6"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47B9758A"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0DF169C"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7973329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368B57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306F570"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6D02CE0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FA61A8A"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4254E4B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DD63BDB"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2EC32D6E"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0B2ABE2"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3178A530"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7C660317"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09195B2"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1C28AFBF"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FEB0362" w14:textId="77777777" w:rsidR="000424A7" w:rsidRPr="00FF331D" w:rsidRDefault="000424A7" w:rsidP="00C50749">
            <w:pPr>
              <w:rPr>
                <w:rFonts w:ascii="Gotham" w:hAnsi="Gotham" w:cs="Arial"/>
                <w:color w:val="000000"/>
                <w:sz w:val="16"/>
                <w:szCs w:val="16"/>
              </w:rPr>
            </w:pPr>
          </w:p>
        </w:tc>
      </w:tr>
      <w:tr w:rsidR="000424A7" w:rsidRPr="00FF331D" w14:paraId="46DCACE7"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1A39295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449</w:t>
            </w:r>
          </w:p>
        </w:tc>
        <w:tc>
          <w:tcPr>
            <w:tcW w:w="228" w:type="dxa"/>
            <w:tcBorders>
              <w:top w:val="nil"/>
              <w:left w:val="nil"/>
              <w:bottom w:val="nil"/>
              <w:right w:val="nil"/>
            </w:tcBorders>
            <w:shd w:val="clear" w:color="auto" w:fill="auto"/>
            <w:noWrap/>
            <w:hideMark/>
          </w:tcPr>
          <w:p w14:paraId="1DF2D0C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7415A83"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713A07BD"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OSTALI TROŠKOVI POSLOVANJA</w:t>
            </w:r>
          </w:p>
        </w:tc>
        <w:tc>
          <w:tcPr>
            <w:tcW w:w="232" w:type="dxa"/>
            <w:tcBorders>
              <w:top w:val="nil"/>
              <w:left w:val="nil"/>
              <w:bottom w:val="nil"/>
              <w:right w:val="nil"/>
            </w:tcBorders>
            <w:shd w:val="clear" w:color="auto" w:fill="auto"/>
            <w:noWrap/>
            <w:hideMark/>
          </w:tcPr>
          <w:p w14:paraId="5A47C7AF"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EC45F5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2.471</w:t>
            </w:r>
          </w:p>
        </w:tc>
        <w:tc>
          <w:tcPr>
            <w:tcW w:w="227" w:type="dxa"/>
            <w:tcBorders>
              <w:top w:val="nil"/>
              <w:left w:val="nil"/>
              <w:bottom w:val="nil"/>
              <w:right w:val="nil"/>
            </w:tcBorders>
            <w:shd w:val="clear" w:color="auto" w:fill="auto"/>
            <w:noWrap/>
            <w:hideMark/>
          </w:tcPr>
          <w:p w14:paraId="1E8958A1"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619E6CB" w14:textId="5C98016F" w:rsidR="000424A7" w:rsidRPr="00FF331D" w:rsidRDefault="00917658" w:rsidP="00C50749">
            <w:pPr>
              <w:jc w:val="right"/>
              <w:rPr>
                <w:rFonts w:ascii="Gotham" w:hAnsi="Gotham" w:cs="Arial"/>
                <w:color w:val="000000"/>
                <w:sz w:val="16"/>
                <w:szCs w:val="16"/>
              </w:rPr>
            </w:pPr>
            <w:r>
              <w:rPr>
                <w:rFonts w:ascii="Gotham" w:hAnsi="Gotham" w:cs="Arial"/>
                <w:color w:val="000000"/>
                <w:sz w:val="16"/>
                <w:szCs w:val="16"/>
              </w:rPr>
              <w:t>11.791</w:t>
            </w:r>
          </w:p>
        </w:tc>
        <w:tc>
          <w:tcPr>
            <w:tcW w:w="227" w:type="dxa"/>
            <w:tcBorders>
              <w:top w:val="nil"/>
              <w:left w:val="nil"/>
              <w:bottom w:val="nil"/>
              <w:right w:val="nil"/>
            </w:tcBorders>
            <w:shd w:val="clear" w:color="auto" w:fill="auto"/>
            <w:noWrap/>
            <w:hideMark/>
          </w:tcPr>
          <w:p w14:paraId="7AB7A61A"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26C21A9"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3954581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6.769</w:t>
            </w:r>
          </w:p>
        </w:tc>
        <w:tc>
          <w:tcPr>
            <w:tcW w:w="227" w:type="dxa"/>
            <w:tcBorders>
              <w:top w:val="nil"/>
              <w:left w:val="nil"/>
              <w:bottom w:val="nil"/>
              <w:right w:val="nil"/>
            </w:tcBorders>
            <w:shd w:val="clear" w:color="auto" w:fill="auto"/>
            <w:noWrap/>
            <w:hideMark/>
          </w:tcPr>
          <w:p w14:paraId="73C44265"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4B3406F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15.958</w:t>
            </w:r>
          </w:p>
        </w:tc>
        <w:tc>
          <w:tcPr>
            <w:tcW w:w="227" w:type="dxa"/>
            <w:tcBorders>
              <w:top w:val="nil"/>
              <w:left w:val="nil"/>
              <w:bottom w:val="nil"/>
              <w:right w:val="nil"/>
            </w:tcBorders>
            <w:shd w:val="clear" w:color="auto" w:fill="auto"/>
            <w:noWrap/>
            <w:hideMark/>
          </w:tcPr>
          <w:p w14:paraId="25FB14E8"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C5DDB7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646</w:t>
            </w:r>
          </w:p>
        </w:tc>
        <w:tc>
          <w:tcPr>
            <w:tcW w:w="227" w:type="dxa"/>
            <w:tcBorders>
              <w:top w:val="nil"/>
              <w:left w:val="nil"/>
              <w:bottom w:val="nil"/>
              <w:right w:val="nil"/>
            </w:tcBorders>
            <w:shd w:val="clear" w:color="auto" w:fill="auto"/>
            <w:noWrap/>
            <w:hideMark/>
          </w:tcPr>
          <w:p w14:paraId="27B8BC72"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752229F1" w14:textId="0731F735"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w:t>
            </w:r>
            <w:r w:rsidR="00917658">
              <w:rPr>
                <w:rFonts w:ascii="Gotham" w:hAnsi="Gotham" w:cs="Arial"/>
                <w:color w:val="000000"/>
                <w:sz w:val="16"/>
                <w:szCs w:val="16"/>
              </w:rPr>
              <w:t>35</w:t>
            </w:r>
          </w:p>
        </w:tc>
        <w:tc>
          <w:tcPr>
            <w:tcW w:w="338" w:type="dxa"/>
            <w:gridSpan w:val="2"/>
            <w:tcBorders>
              <w:top w:val="nil"/>
              <w:left w:val="nil"/>
              <w:bottom w:val="nil"/>
              <w:right w:val="nil"/>
            </w:tcBorders>
            <w:shd w:val="clear" w:color="auto" w:fill="auto"/>
            <w:noWrap/>
            <w:hideMark/>
          </w:tcPr>
          <w:p w14:paraId="3AAFFC29"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0C69833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236</w:t>
            </w:r>
          </w:p>
        </w:tc>
      </w:tr>
      <w:tr w:rsidR="000424A7" w:rsidRPr="00FF331D" w14:paraId="32F7A302"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AE1E96B"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67C47CFE"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7FC1548"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CC95269"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726B454E"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184EC64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118B4CF"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BDD331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FFD63D9"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6EC7704"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289E9F9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85DDE43"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424B23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ED4D353"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05BBE29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3F12AC7"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602DF4C"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73D39A1"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2D8B937"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2F466A1E"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3B61D365" w14:textId="77777777" w:rsidR="000424A7" w:rsidRPr="00FF331D" w:rsidRDefault="000424A7" w:rsidP="00C50749">
            <w:pPr>
              <w:rPr>
                <w:rFonts w:ascii="Gotham" w:hAnsi="Gotham" w:cs="Arial"/>
                <w:color w:val="000000"/>
                <w:sz w:val="16"/>
                <w:szCs w:val="16"/>
              </w:rPr>
            </w:pPr>
          </w:p>
        </w:tc>
      </w:tr>
      <w:tr w:rsidR="000424A7" w:rsidRPr="00FF331D" w14:paraId="0D5870E0"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61354AF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452</w:t>
            </w:r>
          </w:p>
        </w:tc>
        <w:tc>
          <w:tcPr>
            <w:tcW w:w="228" w:type="dxa"/>
            <w:tcBorders>
              <w:top w:val="nil"/>
              <w:left w:val="nil"/>
              <w:bottom w:val="nil"/>
              <w:right w:val="nil"/>
            </w:tcBorders>
            <w:shd w:val="clear" w:color="auto" w:fill="auto"/>
            <w:noWrap/>
            <w:hideMark/>
          </w:tcPr>
          <w:p w14:paraId="548A756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EC77BD6"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25E6A526"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TROŠKOVI REZERVIRANJA PO SUDSKIM SPOROVIMA</w:t>
            </w:r>
          </w:p>
        </w:tc>
        <w:tc>
          <w:tcPr>
            <w:tcW w:w="232" w:type="dxa"/>
            <w:tcBorders>
              <w:top w:val="nil"/>
              <w:left w:val="nil"/>
              <w:bottom w:val="nil"/>
              <w:right w:val="nil"/>
            </w:tcBorders>
            <w:shd w:val="clear" w:color="auto" w:fill="auto"/>
            <w:noWrap/>
            <w:hideMark/>
          </w:tcPr>
          <w:p w14:paraId="1C5A6591"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52F73F7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7249D519"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581146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13F756C2"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2C80694"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1EB114C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0A7745A1"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1CB6E67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2.234.175</w:t>
            </w:r>
          </w:p>
        </w:tc>
        <w:tc>
          <w:tcPr>
            <w:tcW w:w="227" w:type="dxa"/>
            <w:tcBorders>
              <w:top w:val="nil"/>
              <w:left w:val="nil"/>
              <w:bottom w:val="nil"/>
              <w:right w:val="nil"/>
            </w:tcBorders>
            <w:shd w:val="clear" w:color="auto" w:fill="auto"/>
            <w:noWrap/>
            <w:hideMark/>
          </w:tcPr>
          <w:p w14:paraId="2FB426D1"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D41F39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562BF07B"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EB570B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41B28BCD"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79AA179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r>
      <w:tr w:rsidR="000424A7" w:rsidRPr="00FF331D" w14:paraId="0DAE12BD" w14:textId="77777777" w:rsidTr="00C50749">
        <w:trPr>
          <w:gridAfter w:val="1"/>
          <w:wAfter w:w="227" w:type="dxa"/>
          <w:trHeight w:val="257"/>
        </w:trPr>
        <w:tc>
          <w:tcPr>
            <w:tcW w:w="702" w:type="dxa"/>
            <w:gridSpan w:val="2"/>
            <w:vMerge/>
            <w:tcBorders>
              <w:top w:val="nil"/>
              <w:left w:val="nil"/>
              <w:bottom w:val="nil"/>
              <w:right w:val="nil"/>
            </w:tcBorders>
            <w:vAlign w:val="center"/>
            <w:hideMark/>
          </w:tcPr>
          <w:p w14:paraId="14EEF3A8"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2E0622F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C771FCA"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410B509D"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6A2074C5"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7A2C8C5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A100F11"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751EBA9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6E934A2"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B94F568"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C97665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73E8727"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4D3B1B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854BAED"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1593F7F5"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89C2E05"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4A9E629D"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3939F0FC"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EDEC61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3634D2E"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394C749" w14:textId="77777777" w:rsidR="000424A7" w:rsidRPr="00FF331D" w:rsidRDefault="000424A7" w:rsidP="00C50749">
            <w:pPr>
              <w:rPr>
                <w:rFonts w:ascii="Gotham" w:hAnsi="Gotham" w:cs="Arial"/>
                <w:color w:val="000000"/>
                <w:sz w:val="16"/>
                <w:szCs w:val="16"/>
              </w:rPr>
            </w:pPr>
          </w:p>
        </w:tc>
      </w:tr>
      <w:tr w:rsidR="000424A7" w:rsidRPr="00FF331D" w14:paraId="261F0184"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6A11A09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455</w:t>
            </w:r>
          </w:p>
        </w:tc>
        <w:tc>
          <w:tcPr>
            <w:tcW w:w="228" w:type="dxa"/>
            <w:tcBorders>
              <w:top w:val="nil"/>
              <w:left w:val="nil"/>
              <w:bottom w:val="nil"/>
              <w:right w:val="nil"/>
            </w:tcBorders>
            <w:shd w:val="clear" w:color="auto" w:fill="auto"/>
            <w:noWrap/>
            <w:hideMark/>
          </w:tcPr>
          <w:p w14:paraId="414BC3E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2A88F4E"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78E50E4"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REZERVIRANJA ZA GODIŠNJE ODMORE</w:t>
            </w:r>
          </w:p>
        </w:tc>
        <w:tc>
          <w:tcPr>
            <w:tcW w:w="232" w:type="dxa"/>
            <w:tcBorders>
              <w:top w:val="nil"/>
              <w:left w:val="nil"/>
              <w:bottom w:val="nil"/>
              <w:right w:val="nil"/>
            </w:tcBorders>
            <w:shd w:val="clear" w:color="auto" w:fill="auto"/>
            <w:noWrap/>
            <w:hideMark/>
          </w:tcPr>
          <w:p w14:paraId="59C22573"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082398D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58AAADA5"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26D4685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3DB46DF5"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DEB365B"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53911F8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0173F336"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58461EA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71.478</w:t>
            </w:r>
          </w:p>
        </w:tc>
        <w:tc>
          <w:tcPr>
            <w:tcW w:w="227" w:type="dxa"/>
            <w:tcBorders>
              <w:top w:val="nil"/>
              <w:left w:val="nil"/>
              <w:bottom w:val="nil"/>
              <w:right w:val="nil"/>
            </w:tcBorders>
            <w:shd w:val="clear" w:color="auto" w:fill="auto"/>
            <w:noWrap/>
            <w:hideMark/>
          </w:tcPr>
          <w:p w14:paraId="1513DEAB"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365202D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0342C45A"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3735B8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6B8C2C87"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7B9534F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r>
      <w:tr w:rsidR="000424A7" w:rsidRPr="00FF331D" w14:paraId="4CBE6710"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0E89E791"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B856B82"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87A3F28"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74D5AEB4"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449C330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75EE60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EAB0A0F"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12ADBCCA"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E3054F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F3881CB"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5D7F81B"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955CF7E"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C05EAA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A077591"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B35E30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D52D1CB"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D471B35"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1BEB9E84"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392CF4C3"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0CB6A945"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6887A08" w14:textId="77777777" w:rsidR="000424A7" w:rsidRPr="00FF331D" w:rsidRDefault="000424A7" w:rsidP="00C50749">
            <w:pPr>
              <w:rPr>
                <w:rFonts w:ascii="Gotham" w:hAnsi="Gotham" w:cs="Arial"/>
                <w:color w:val="000000"/>
                <w:sz w:val="16"/>
                <w:szCs w:val="16"/>
              </w:rPr>
            </w:pPr>
          </w:p>
        </w:tc>
      </w:tr>
      <w:tr w:rsidR="000424A7" w:rsidRPr="00FF331D" w14:paraId="618FB45A"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3F84A8B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470</w:t>
            </w:r>
          </w:p>
        </w:tc>
        <w:tc>
          <w:tcPr>
            <w:tcW w:w="228" w:type="dxa"/>
            <w:tcBorders>
              <w:top w:val="nil"/>
              <w:left w:val="nil"/>
              <w:bottom w:val="nil"/>
              <w:right w:val="nil"/>
            </w:tcBorders>
            <w:shd w:val="clear" w:color="auto" w:fill="auto"/>
            <w:noWrap/>
            <w:hideMark/>
          </w:tcPr>
          <w:p w14:paraId="5F48DDB3"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96E13D7"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5EFBE397"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BRUTO PLA</w:t>
            </w:r>
            <w:r w:rsidRPr="00FF331D">
              <w:rPr>
                <w:rFonts w:ascii="Cambria" w:hAnsi="Cambria" w:cs="Cambria"/>
                <w:color w:val="000000"/>
                <w:sz w:val="16"/>
                <w:szCs w:val="16"/>
              </w:rPr>
              <w:t>Ć</w:t>
            </w:r>
            <w:r w:rsidRPr="00FF331D">
              <w:rPr>
                <w:rFonts w:ascii="Gotham" w:hAnsi="Gotham" w:cs="Arial"/>
                <w:color w:val="000000"/>
                <w:sz w:val="16"/>
                <w:szCs w:val="16"/>
              </w:rPr>
              <w:t>E I NADNICE</w:t>
            </w:r>
          </w:p>
        </w:tc>
        <w:tc>
          <w:tcPr>
            <w:tcW w:w="232" w:type="dxa"/>
            <w:tcBorders>
              <w:top w:val="nil"/>
              <w:left w:val="nil"/>
              <w:bottom w:val="nil"/>
              <w:right w:val="nil"/>
            </w:tcBorders>
            <w:shd w:val="clear" w:color="auto" w:fill="auto"/>
            <w:noWrap/>
            <w:hideMark/>
          </w:tcPr>
          <w:p w14:paraId="0056F273"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229FCA0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568.746</w:t>
            </w:r>
          </w:p>
        </w:tc>
        <w:tc>
          <w:tcPr>
            <w:tcW w:w="227" w:type="dxa"/>
            <w:tcBorders>
              <w:top w:val="nil"/>
              <w:left w:val="nil"/>
              <w:bottom w:val="nil"/>
              <w:right w:val="nil"/>
            </w:tcBorders>
            <w:shd w:val="clear" w:color="auto" w:fill="auto"/>
            <w:noWrap/>
            <w:hideMark/>
          </w:tcPr>
          <w:p w14:paraId="6716DE8A"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7364347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705.692</w:t>
            </w:r>
          </w:p>
        </w:tc>
        <w:tc>
          <w:tcPr>
            <w:tcW w:w="227" w:type="dxa"/>
            <w:tcBorders>
              <w:top w:val="nil"/>
              <w:left w:val="nil"/>
              <w:bottom w:val="nil"/>
              <w:right w:val="nil"/>
            </w:tcBorders>
            <w:shd w:val="clear" w:color="auto" w:fill="auto"/>
            <w:noWrap/>
            <w:hideMark/>
          </w:tcPr>
          <w:p w14:paraId="663E8FE0"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92276F2"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0A39CAF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988.785</w:t>
            </w:r>
          </w:p>
        </w:tc>
        <w:tc>
          <w:tcPr>
            <w:tcW w:w="227" w:type="dxa"/>
            <w:tcBorders>
              <w:top w:val="nil"/>
              <w:left w:val="nil"/>
              <w:bottom w:val="nil"/>
              <w:right w:val="nil"/>
            </w:tcBorders>
            <w:shd w:val="clear" w:color="auto" w:fill="auto"/>
            <w:noWrap/>
            <w:hideMark/>
          </w:tcPr>
          <w:p w14:paraId="662CA0F9"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59286D9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855.831</w:t>
            </w:r>
          </w:p>
        </w:tc>
        <w:tc>
          <w:tcPr>
            <w:tcW w:w="227" w:type="dxa"/>
            <w:tcBorders>
              <w:top w:val="nil"/>
              <w:left w:val="nil"/>
              <w:bottom w:val="nil"/>
              <w:right w:val="nil"/>
            </w:tcBorders>
            <w:shd w:val="clear" w:color="auto" w:fill="auto"/>
            <w:noWrap/>
            <w:hideMark/>
          </w:tcPr>
          <w:p w14:paraId="7F00FA5D"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6391D10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150</w:t>
            </w:r>
          </w:p>
        </w:tc>
        <w:tc>
          <w:tcPr>
            <w:tcW w:w="227" w:type="dxa"/>
            <w:tcBorders>
              <w:top w:val="nil"/>
              <w:left w:val="nil"/>
              <w:bottom w:val="nil"/>
              <w:right w:val="nil"/>
            </w:tcBorders>
            <w:shd w:val="clear" w:color="auto" w:fill="auto"/>
            <w:noWrap/>
            <w:hideMark/>
          </w:tcPr>
          <w:p w14:paraId="6C0D9E96"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189C98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121</w:t>
            </w:r>
          </w:p>
        </w:tc>
        <w:tc>
          <w:tcPr>
            <w:tcW w:w="338" w:type="dxa"/>
            <w:gridSpan w:val="2"/>
            <w:tcBorders>
              <w:top w:val="nil"/>
              <w:left w:val="nil"/>
              <w:bottom w:val="nil"/>
              <w:right w:val="nil"/>
            </w:tcBorders>
            <w:shd w:val="clear" w:color="auto" w:fill="auto"/>
            <w:noWrap/>
            <w:hideMark/>
          </w:tcPr>
          <w:p w14:paraId="7E05A672"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39CF522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87</w:t>
            </w:r>
          </w:p>
        </w:tc>
      </w:tr>
      <w:tr w:rsidR="000424A7" w:rsidRPr="00FF331D" w14:paraId="7AFBF5A6"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6106C925"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C5F7239"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54ADD01E"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B15FFD1"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0603C481"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5996389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305EDBE"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57E79A6"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00DB73D"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93B6225"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6310E1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2F76539"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07F30AC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1F08028"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5271438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E38EA22"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487B14DC"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34DC1516"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A21CCAC"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DB5E0F6"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45842E95" w14:textId="77777777" w:rsidR="000424A7" w:rsidRPr="00FF331D" w:rsidRDefault="000424A7" w:rsidP="00C50749">
            <w:pPr>
              <w:rPr>
                <w:rFonts w:ascii="Gotham" w:hAnsi="Gotham" w:cs="Arial"/>
                <w:color w:val="000000"/>
                <w:sz w:val="16"/>
                <w:szCs w:val="16"/>
              </w:rPr>
            </w:pPr>
          </w:p>
        </w:tc>
      </w:tr>
      <w:tr w:rsidR="000424A7" w:rsidRPr="00FF331D" w14:paraId="15644307"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2F0BD43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472</w:t>
            </w:r>
          </w:p>
        </w:tc>
        <w:tc>
          <w:tcPr>
            <w:tcW w:w="228" w:type="dxa"/>
            <w:tcBorders>
              <w:top w:val="nil"/>
              <w:left w:val="nil"/>
              <w:bottom w:val="nil"/>
              <w:right w:val="nil"/>
            </w:tcBorders>
            <w:shd w:val="clear" w:color="auto" w:fill="auto"/>
            <w:noWrap/>
            <w:hideMark/>
          </w:tcPr>
          <w:p w14:paraId="73DA40F0"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16FA1F0A"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1485932F"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DOPRINOSI NA BRUTO PLA</w:t>
            </w:r>
            <w:r w:rsidRPr="00FF331D">
              <w:rPr>
                <w:rFonts w:ascii="Cambria" w:hAnsi="Cambria" w:cs="Cambria"/>
                <w:color w:val="000000"/>
                <w:sz w:val="16"/>
                <w:szCs w:val="16"/>
              </w:rPr>
              <w:t>Ć</w:t>
            </w:r>
            <w:r w:rsidRPr="00FF331D">
              <w:rPr>
                <w:rFonts w:ascii="Gotham" w:hAnsi="Gotham" w:cs="Arial"/>
                <w:color w:val="000000"/>
                <w:sz w:val="16"/>
                <w:szCs w:val="16"/>
              </w:rPr>
              <w:t>E</w:t>
            </w:r>
          </w:p>
        </w:tc>
        <w:tc>
          <w:tcPr>
            <w:tcW w:w="232" w:type="dxa"/>
            <w:tcBorders>
              <w:top w:val="nil"/>
              <w:left w:val="nil"/>
              <w:bottom w:val="nil"/>
              <w:right w:val="nil"/>
            </w:tcBorders>
            <w:shd w:val="clear" w:color="auto" w:fill="auto"/>
            <w:noWrap/>
            <w:hideMark/>
          </w:tcPr>
          <w:p w14:paraId="636C2FAA"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486D726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83.193</w:t>
            </w:r>
          </w:p>
        </w:tc>
        <w:tc>
          <w:tcPr>
            <w:tcW w:w="227" w:type="dxa"/>
            <w:tcBorders>
              <w:top w:val="nil"/>
              <w:left w:val="nil"/>
              <w:bottom w:val="nil"/>
              <w:right w:val="nil"/>
            </w:tcBorders>
            <w:shd w:val="clear" w:color="auto" w:fill="auto"/>
            <w:noWrap/>
            <w:hideMark/>
          </w:tcPr>
          <w:p w14:paraId="29CBF8D2"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1156AB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107.192</w:t>
            </w:r>
          </w:p>
        </w:tc>
        <w:tc>
          <w:tcPr>
            <w:tcW w:w="227" w:type="dxa"/>
            <w:tcBorders>
              <w:top w:val="nil"/>
              <w:left w:val="nil"/>
              <w:bottom w:val="nil"/>
              <w:right w:val="nil"/>
            </w:tcBorders>
            <w:shd w:val="clear" w:color="auto" w:fill="auto"/>
            <w:noWrap/>
            <w:hideMark/>
          </w:tcPr>
          <w:p w14:paraId="7DAC449F"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4D18CE9"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061797F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147.853</w:t>
            </w:r>
          </w:p>
        </w:tc>
        <w:tc>
          <w:tcPr>
            <w:tcW w:w="227" w:type="dxa"/>
            <w:tcBorders>
              <w:top w:val="nil"/>
              <w:left w:val="nil"/>
              <w:bottom w:val="nil"/>
              <w:right w:val="nil"/>
            </w:tcBorders>
            <w:shd w:val="clear" w:color="auto" w:fill="auto"/>
            <w:noWrap/>
            <w:hideMark/>
          </w:tcPr>
          <w:p w14:paraId="522CD576"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1D05F2B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132.371</w:t>
            </w:r>
          </w:p>
        </w:tc>
        <w:tc>
          <w:tcPr>
            <w:tcW w:w="227" w:type="dxa"/>
            <w:tcBorders>
              <w:top w:val="nil"/>
              <w:left w:val="nil"/>
              <w:bottom w:val="nil"/>
              <w:right w:val="nil"/>
            </w:tcBorders>
            <w:shd w:val="clear" w:color="auto" w:fill="auto"/>
            <w:noWrap/>
            <w:hideMark/>
          </w:tcPr>
          <w:p w14:paraId="083C86E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15104FD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159</w:t>
            </w:r>
          </w:p>
        </w:tc>
        <w:tc>
          <w:tcPr>
            <w:tcW w:w="227" w:type="dxa"/>
            <w:tcBorders>
              <w:top w:val="nil"/>
              <w:left w:val="nil"/>
              <w:bottom w:val="nil"/>
              <w:right w:val="nil"/>
            </w:tcBorders>
            <w:shd w:val="clear" w:color="auto" w:fill="auto"/>
            <w:noWrap/>
            <w:hideMark/>
          </w:tcPr>
          <w:p w14:paraId="2DD4CC78"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57B4E2B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123</w:t>
            </w:r>
          </w:p>
        </w:tc>
        <w:tc>
          <w:tcPr>
            <w:tcW w:w="338" w:type="dxa"/>
            <w:gridSpan w:val="2"/>
            <w:tcBorders>
              <w:top w:val="nil"/>
              <w:left w:val="nil"/>
              <w:bottom w:val="nil"/>
              <w:right w:val="nil"/>
            </w:tcBorders>
            <w:shd w:val="clear" w:color="auto" w:fill="auto"/>
            <w:noWrap/>
            <w:hideMark/>
          </w:tcPr>
          <w:p w14:paraId="516B9A58"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280CFD7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90</w:t>
            </w:r>
          </w:p>
        </w:tc>
      </w:tr>
      <w:tr w:rsidR="000424A7" w:rsidRPr="00FF331D" w14:paraId="3117B500"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426C2EFF"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4B53C31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770ADCF"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68C8D795"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7C0352DB"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268E92B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69E894F"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B0682F3"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3DA89A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1DFC2A9"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03B6B9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29B616B"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1DF4FD04"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A9B400D"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10F527A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27FEE346"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7861B158"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56DD70A8"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0837C842"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5F0A3CAE"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26C6BB99" w14:textId="77777777" w:rsidR="000424A7" w:rsidRPr="00FF331D" w:rsidRDefault="000424A7" w:rsidP="00C50749">
            <w:pPr>
              <w:rPr>
                <w:rFonts w:ascii="Gotham" w:hAnsi="Gotham" w:cs="Arial"/>
                <w:color w:val="000000"/>
                <w:sz w:val="16"/>
                <w:szCs w:val="16"/>
              </w:rPr>
            </w:pPr>
          </w:p>
        </w:tc>
      </w:tr>
      <w:tr w:rsidR="000424A7" w:rsidRPr="00FF331D" w14:paraId="6A433774"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7587815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706</w:t>
            </w:r>
          </w:p>
        </w:tc>
        <w:tc>
          <w:tcPr>
            <w:tcW w:w="228" w:type="dxa"/>
            <w:tcBorders>
              <w:top w:val="nil"/>
              <w:left w:val="nil"/>
              <w:bottom w:val="nil"/>
              <w:right w:val="nil"/>
            </w:tcBorders>
            <w:shd w:val="clear" w:color="auto" w:fill="auto"/>
            <w:noWrap/>
            <w:hideMark/>
          </w:tcPr>
          <w:p w14:paraId="6A7AA7B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E823801"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64AB7499"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VRIJEDNOSNO USKLA</w:t>
            </w:r>
            <w:r w:rsidRPr="00FF331D">
              <w:rPr>
                <w:rFonts w:ascii="Cambria" w:hAnsi="Cambria" w:cs="Cambria"/>
                <w:color w:val="000000"/>
                <w:sz w:val="16"/>
                <w:szCs w:val="16"/>
              </w:rPr>
              <w:t>Đ</w:t>
            </w:r>
            <w:r w:rsidRPr="00FF331D">
              <w:rPr>
                <w:rFonts w:ascii="Gotham" w:hAnsi="Gotham" w:cs="Arial"/>
                <w:color w:val="000000"/>
                <w:sz w:val="16"/>
                <w:szCs w:val="16"/>
              </w:rPr>
              <w:t>ENJE POTRA</w:t>
            </w:r>
            <w:r w:rsidRPr="00FF331D">
              <w:rPr>
                <w:rFonts w:ascii="Gotham" w:hAnsi="Gotham" w:cs="Gotham"/>
                <w:color w:val="000000"/>
                <w:sz w:val="16"/>
                <w:szCs w:val="16"/>
              </w:rPr>
              <w:t>Ž</w:t>
            </w:r>
            <w:r w:rsidRPr="00FF331D">
              <w:rPr>
                <w:rFonts w:ascii="Gotham" w:hAnsi="Gotham" w:cs="Arial"/>
                <w:color w:val="000000"/>
                <w:sz w:val="16"/>
                <w:szCs w:val="16"/>
              </w:rPr>
              <w:t>IVANJA</w:t>
            </w:r>
          </w:p>
        </w:tc>
        <w:tc>
          <w:tcPr>
            <w:tcW w:w="232" w:type="dxa"/>
            <w:tcBorders>
              <w:top w:val="nil"/>
              <w:left w:val="nil"/>
              <w:bottom w:val="nil"/>
              <w:right w:val="nil"/>
            </w:tcBorders>
            <w:shd w:val="clear" w:color="auto" w:fill="auto"/>
            <w:noWrap/>
            <w:hideMark/>
          </w:tcPr>
          <w:p w14:paraId="20A503B3"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58BB60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27.362</w:t>
            </w:r>
          </w:p>
        </w:tc>
        <w:tc>
          <w:tcPr>
            <w:tcW w:w="227" w:type="dxa"/>
            <w:tcBorders>
              <w:top w:val="nil"/>
              <w:left w:val="nil"/>
              <w:bottom w:val="nil"/>
              <w:right w:val="nil"/>
            </w:tcBorders>
            <w:shd w:val="clear" w:color="auto" w:fill="auto"/>
            <w:noWrap/>
            <w:hideMark/>
          </w:tcPr>
          <w:p w14:paraId="0BD22540"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7EBB67C" w14:textId="52772A0A"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71.86</w:t>
            </w:r>
            <w:r w:rsidR="00917658">
              <w:rPr>
                <w:rFonts w:ascii="Gotham" w:hAnsi="Gotham" w:cs="Arial"/>
                <w:color w:val="000000"/>
                <w:sz w:val="16"/>
                <w:szCs w:val="16"/>
              </w:rPr>
              <w:t>2</w:t>
            </w:r>
          </w:p>
        </w:tc>
        <w:tc>
          <w:tcPr>
            <w:tcW w:w="227" w:type="dxa"/>
            <w:tcBorders>
              <w:top w:val="nil"/>
              <w:left w:val="nil"/>
              <w:bottom w:val="nil"/>
              <w:right w:val="nil"/>
            </w:tcBorders>
            <w:shd w:val="clear" w:color="auto" w:fill="auto"/>
            <w:noWrap/>
            <w:hideMark/>
          </w:tcPr>
          <w:p w14:paraId="48C4694B"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2084F91"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03E1480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37.428</w:t>
            </w:r>
          </w:p>
        </w:tc>
        <w:tc>
          <w:tcPr>
            <w:tcW w:w="227" w:type="dxa"/>
            <w:tcBorders>
              <w:top w:val="nil"/>
              <w:left w:val="nil"/>
              <w:bottom w:val="nil"/>
              <w:right w:val="nil"/>
            </w:tcBorders>
            <w:shd w:val="clear" w:color="auto" w:fill="auto"/>
            <w:noWrap/>
            <w:hideMark/>
          </w:tcPr>
          <w:p w14:paraId="749583B8"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26EB0CC0"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73.475</w:t>
            </w:r>
          </w:p>
        </w:tc>
        <w:tc>
          <w:tcPr>
            <w:tcW w:w="227" w:type="dxa"/>
            <w:tcBorders>
              <w:top w:val="nil"/>
              <w:left w:val="nil"/>
              <w:bottom w:val="nil"/>
              <w:right w:val="nil"/>
            </w:tcBorders>
            <w:shd w:val="clear" w:color="auto" w:fill="auto"/>
            <w:noWrap/>
            <w:hideMark/>
          </w:tcPr>
          <w:p w14:paraId="2254F29A"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FEBB10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269</w:t>
            </w:r>
          </w:p>
        </w:tc>
        <w:tc>
          <w:tcPr>
            <w:tcW w:w="227" w:type="dxa"/>
            <w:tcBorders>
              <w:top w:val="nil"/>
              <w:left w:val="nil"/>
              <w:bottom w:val="nil"/>
              <w:right w:val="nil"/>
            </w:tcBorders>
            <w:shd w:val="clear" w:color="auto" w:fill="auto"/>
            <w:noWrap/>
            <w:hideMark/>
          </w:tcPr>
          <w:p w14:paraId="7FF3EE8D"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4C13853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102</w:t>
            </w:r>
          </w:p>
        </w:tc>
        <w:tc>
          <w:tcPr>
            <w:tcW w:w="338" w:type="dxa"/>
            <w:gridSpan w:val="2"/>
            <w:tcBorders>
              <w:top w:val="nil"/>
              <w:left w:val="nil"/>
              <w:bottom w:val="nil"/>
              <w:right w:val="nil"/>
            </w:tcBorders>
            <w:shd w:val="clear" w:color="auto" w:fill="auto"/>
            <w:noWrap/>
            <w:hideMark/>
          </w:tcPr>
          <w:p w14:paraId="23EA81B3"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767E670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196</w:t>
            </w:r>
          </w:p>
        </w:tc>
      </w:tr>
      <w:tr w:rsidR="000424A7" w:rsidRPr="00FF331D" w14:paraId="1AABF85D"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2FB35B19"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0EBA8E86"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5FA6640"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1231683D"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0C78AE7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0CCA284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42782135"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159EB9E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54FCAD6"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1253261"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6B0AADB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3B8518E"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11D6E0F"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113F52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75B028B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215D424"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1A780CD2"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0A90A06C"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9670854"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30B76817"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07211193" w14:textId="77777777" w:rsidR="000424A7" w:rsidRPr="00FF331D" w:rsidRDefault="000424A7" w:rsidP="00C50749">
            <w:pPr>
              <w:rPr>
                <w:rFonts w:ascii="Gotham" w:hAnsi="Gotham" w:cs="Arial"/>
                <w:color w:val="000000"/>
                <w:sz w:val="16"/>
                <w:szCs w:val="16"/>
              </w:rPr>
            </w:pPr>
          </w:p>
        </w:tc>
      </w:tr>
      <w:tr w:rsidR="000424A7" w:rsidRPr="00FF331D" w14:paraId="16A35121"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5263D7F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720</w:t>
            </w:r>
          </w:p>
        </w:tc>
        <w:tc>
          <w:tcPr>
            <w:tcW w:w="228" w:type="dxa"/>
            <w:tcBorders>
              <w:top w:val="nil"/>
              <w:left w:val="nil"/>
              <w:bottom w:val="nil"/>
              <w:right w:val="nil"/>
            </w:tcBorders>
            <w:shd w:val="clear" w:color="auto" w:fill="auto"/>
            <w:noWrap/>
            <w:hideMark/>
          </w:tcPr>
          <w:p w14:paraId="5B60B97B"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8B8779B"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7D13991"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NEGATIVNE TE</w:t>
            </w:r>
            <w:r w:rsidRPr="00FF331D">
              <w:rPr>
                <w:rFonts w:ascii="Cambria" w:hAnsi="Cambria" w:cs="Cambria"/>
                <w:color w:val="000000"/>
                <w:sz w:val="16"/>
                <w:szCs w:val="16"/>
              </w:rPr>
              <w:t>Č</w:t>
            </w:r>
            <w:r w:rsidRPr="00FF331D">
              <w:rPr>
                <w:rFonts w:ascii="Gotham" w:hAnsi="Gotham" w:cs="Arial"/>
                <w:color w:val="000000"/>
                <w:sz w:val="16"/>
                <w:szCs w:val="16"/>
              </w:rPr>
              <w:t>.RAZLIKE</w:t>
            </w:r>
          </w:p>
        </w:tc>
        <w:tc>
          <w:tcPr>
            <w:tcW w:w="232" w:type="dxa"/>
            <w:tcBorders>
              <w:top w:val="nil"/>
              <w:left w:val="nil"/>
              <w:bottom w:val="nil"/>
              <w:right w:val="nil"/>
            </w:tcBorders>
            <w:shd w:val="clear" w:color="auto" w:fill="auto"/>
            <w:noWrap/>
            <w:hideMark/>
          </w:tcPr>
          <w:p w14:paraId="409A5BB9"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CBD9F3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3.361</w:t>
            </w:r>
          </w:p>
        </w:tc>
        <w:tc>
          <w:tcPr>
            <w:tcW w:w="227" w:type="dxa"/>
            <w:tcBorders>
              <w:top w:val="nil"/>
              <w:left w:val="nil"/>
              <w:bottom w:val="nil"/>
              <w:right w:val="nil"/>
            </w:tcBorders>
            <w:shd w:val="clear" w:color="auto" w:fill="auto"/>
            <w:noWrap/>
            <w:hideMark/>
          </w:tcPr>
          <w:p w14:paraId="11913CF3"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0BDBEC7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15.331</w:t>
            </w:r>
          </w:p>
        </w:tc>
        <w:tc>
          <w:tcPr>
            <w:tcW w:w="227" w:type="dxa"/>
            <w:tcBorders>
              <w:top w:val="nil"/>
              <w:left w:val="nil"/>
              <w:bottom w:val="nil"/>
              <w:right w:val="nil"/>
            </w:tcBorders>
            <w:shd w:val="clear" w:color="auto" w:fill="auto"/>
            <w:noWrap/>
            <w:hideMark/>
          </w:tcPr>
          <w:p w14:paraId="0F0ADE22"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EF87679"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0CE5DBA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332</w:t>
            </w:r>
          </w:p>
        </w:tc>
        <w:tc>
          <w:tcPr>
            <w:tcW w:w="227" w:type="dxa"/>
            <w:tcBorders>
              <w:top w:val="nil"/>
              <w:left w:val="nil"/>
              <w:bottom w:val="nil"/>
              <w:right w:val="nil"/>
            </w:tcBorders>
            <w:shd w:val="clear" w:color="auto" w:fill="auto"/>
            <w:noWrap/>
            <w:hideMark/>
          </w:tcPr>
          <w:p w14:paraId="6929158C"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682C814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0E69B1A8"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07D13A7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00BCEF87"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6B3DD10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3D88E238"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475B5A48"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r>
      <w:tr w:rsidR="000424A7" w:rsidRPr="00FF331D" w14:paraId="5BE8B7D8"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26C11B8"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6F07232"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6159C466"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4BD06DE5"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1614D92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8DBD41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4650452"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1263A8F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454CF4A"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4A10408"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0024589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D673661"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4B9DF07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51E1905"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6EB28511"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51A7DC7A"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FC2258A"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4626E437"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5D0DFDF3"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CD449A9"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771AD84B" w14:textId="77777777" w:rsidR="000424A7" w:rsidRPr="00FF331D" w:rsidRDefault="000424A7" w:rsidP="00C50749">
            <w:pPr>
              <w:rPr>
                <w:rFonts w:ascii="Gotham" w:hAnsi="Gotham" w:cs="Arial"/>
                <w:color w:val="000000"/>
                <w:sz w:val="16"/>
                <w:szCs w:val="16"/>
              </w:rPr>
            </w:pPr>
          </w:p>
        </w:tc>
      </w:tr>
      <w:tr w:rsidR="000424A7" w:rsidRPr="00FF331D" w14:paraId="58887CEE"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9E1CA6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721</w:t>
            </w:r>
          </w:p>
        </w:tc>
        <w:tc>
          <w:tcPr>
            <w:tcW w:w="228" w:type="dxa"/>
            <w:tcBorders>
              <w:top w:val="nil"/>
              <w:left w:val="nil"/>
              <w:bottom w:val="nil"/>
              <w:right w:val="nil"/>
            </w:tcBorders>
            <w:shd w:val="clear" w:color="auto" w:fill="auto"/>
            <w:noWrap/>
            <w:hideMark/>
          </w:tcPr>
          <w:p w14:paraId="361E078A"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9140F3A"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5198F298"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KAMATE</w:t>
            </w:r>
          </w:p>
        </w:tc>
        <w:tc>
          <w:tcPr>
            <w:tcW w:w="232" w:type="dxa"/>
            <w:tcBorders>
              <w:top w:val="nil"/>
              <w:left w:val="nil"/>
              <w:bottom w:val="nil"/>
              <w:right w:val="nil"/>
            </w:tcBorders>
            <w:shd w:val="clear" w:color="auto" w:fill="auto"/>
            <w:noWrap/>
            <w:hideMark/>
          </w:tcPr>
          <w:p w14:paraId="739F98D7"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4CB7785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w:t>
            </w:r>
          </w:p>
        </w:tc>
        <w:tc>
          <w:tcPr>
            <w:tcW w:w="227" w:type="dxa"/>
            <w:tcBorders>
              <w:top w:val="nil"/>
              <w:left w:val="nil"/>
              <w:bottom w:val="nil"/>
              <w:right w:val="nil"/>
            </w:tcBorders>
            <w:shd w:val="clear" w:color="auto" w:fill="auto"/>
            <w:noWrap/>
            <w:hideMark/>
          </w:tcPr>
          <w:p w14:paraId="358FEAAF"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6D2B0FF1"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31</w:t>
            </w:r>
          </w:p>
        </w:tc>
        <w:tc>
          <w:tcPr>
            <w:tcW w:w="227" w:type="dxa"/>
            <w:tcBorders>
              <w:top w:val="nil"/>
              <w:left w:val="nil"/>
              <w:bottom w:val="nil"/>
              <w:right w:val="nil"/>
            </w:tcBorders>
            <w:shd w:val="clear" w:color="auto" w:fill="auto"/>
            <w:noWrap/>
            <w:hideMark/>
          </w:tcPr>
          <w:p w14:paraId="280F7E9F"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5796D27"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4E5D77B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13</w:t>
            </w:r>
          </w:p>
        </w:tc>
        <w:tc>
          <w:tcPr>
            <w:tcW w:w="227" w:type="dxa"/>
            <w:tcBorders>
              <w:top w:val="nil"/>
              <w:left w:val="nil"/>
              <w:bottom w:val="nil"/>
              <w:right w:val="nil"/>
            </w:tcBorders>
            <w:shd w:val="clear" w:color="auto" w:fill="auto"/>
            <w:noWrap/>
            <w:hideMark/>
          </w:tcPr>
          <w:p w14:paraId="72C77030"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6827DC2B"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96.831</w:t>
            </w:r>
          </w:p>
        </w:tc>
        <w:tc>
          <w:tcPr>
            <w:tcW w:w="227" w:type="dxa"/>
            <w:tcBorders>
              <w:top w:val="nil"/>
              <w:left w:val="nil"/>
              <w:bottom w:val="nil"/>
              <w:right w:val="nil"/>
            </w:tcBorders>
            <w:shd w:val="clear" w:color="auto" w:fill="auto"/>
            <w:noWrap/>
            <w:hideMark/>
          </w:tcPr>
          <w:p w14:paraId="5C364BD7"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2A08585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2.420.776</w:t>
            </w:r>
          </w:p>
        </w:tc>
        <w:tc>
          <w:tcPr>
            <w:tcW w:w="227" w:type="dxa"/>
            <w:tcBorders>
              <w:top w:val="nil"/>
              <w:left w:val="nil"/>
              <w:bottom w:val="nil"/>
              <w:right w:val="nil"/>
            </w:tcBorders>
            <w:shd w:val="clear" w:color="auto" w:fill="auto"/>
            <w:noWrap/>
            <w:hideMark/>
          </w:tcPr>
          <w:p w14:paraId="1D32B8C9"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DE7B80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312.358</w:t>
            </w:r>
          </w:p>
        </w:tc>
        <w:tc>
          <w:tcPr>
            <w:tcW w:w="338" w:type="dxa"/>
            <w:gridSpan w:val="2"/>
            <w:tcBorders>
              <w:top w:val="nil"/>
              <w:left w:val="nil"/>
              <w:bottom w:val="nil"/>
              <w:right w:val="nil"/>
            </w:tcBorders>
            <w:shd w:val="clear" w:color="auto" w:fill="auto"/>
            <w:noWrap/>
            <w:hideMark/>
          </w:tcPr>
          <w:p w14:paraId="7D8CE466"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21230BC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729.699</w:t>
            </w:r>
          </w:p>
        </w:tc>
      </w:tr>
      <w:tr w:rsidR="000424A7" w:rsidRPr="00FF331D" w14:paraId="3759CF68"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072D9EEA"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7C36326C"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46395B03"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21654CA5"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463A2584"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3FBE0F0C"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9540DE2"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28A57EBB"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FFB878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F8A22DA"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1167C7A9"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563564A"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5EF2420D"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EDCDF84"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4A7788EB"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66CC8186"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4E91EFEF"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4FAE8023"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74769029"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03855FBF"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2EB6D6C3" w14:textId="77777777" w:rsidR="000424A7" w:rsidRPr="00FF331D" w:rsidRDefault="000424A7" w:rsidP="00C50749">
            <w:pPr>
              <w:rPr>
                <w:rFonts w:ascii="Gotham" w:hAnsi="Gotham" w:cs="Arial"/>
                <w:color w:val="000000"/>
                <w:sz w:val="16"/>
                <w:szCs w:val="16"/>
              </w:rPr>
            </w:pPr>
          </w:p>
        </w:tc>
      </w:tr>
      <w:tr w:rsidR="000424A7" w:rsidRPr="00FF331D" w14:paraId="0FA72AB3"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B769716"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730</w:t>
            </w:r>
          </w:p>
        </w:tc>
        <w:tc>
          <w:tcPr>
            <w:tcW w:w="228" w:type="dxa"/>
            <w:tcBorders>
              <w:top w:val="nil"/>
              <w:left w:val="nil"/>
              <w:bottom w:val="nil"/>
              <w:right w:val="nil"/>
            </w:tcBorders>
            <w:shd w:val="clear" w:color="auto" w:fill="auto"/>
            <w:noWrap/>
            <w:hideMark/>
          </w:tcPr>
          <w:p w14:paraId="5F8ED359"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054EEB8E"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3FAF617B"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NEOTPISANA VRIJ.OTU. I RAHOD.STALNE IMO</w:t>
            </w:r>
          </w:p>
        </w:tc>
        <w:tc>
          <w:tcPr>
            <w:tcW w:w="232" w:type="dxa"/>
            <w:tcBorders>
              <w:top w:val="nil"/>
              <w:left w:val="nil"/>
              <w:bottom w:val="nil"/>
              <w:right w:val="nil"/>
            </w:tcBorders>
            <w:shd w:val="clear" w:color="auto" w:fill="auto"/>
            <w:noWrap/>
            <w:hideMark/>
          </w:tcPr>
          <w:p w14:paraId="463B7CAE"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732B069C"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335</w:t>
            </w:r>
          </w:p>
        </w:tc>
        <w:tc>
          <w:tcPr>
            <w:tcW w:w="227" w:type="dxa"/>
            <w:tcBorders>
              <w:top w:val="nil"/>
              <w:left w:val="nil"/>
              <w:bottom w:val="nil"/>
              <w:right w:val="nil"/>
            </w:tcBorders>
            <w:shd w:val="clear" w:color="auto" w:fill="auto"/>
            <w:noWrap/>
            <w:hideMark/>
          </w:tcPr>
          <w:p w14:paraId="54A981FC"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05EC8F5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5F44D56D"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6EBC8CFD"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5279B04F"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4.645</w:t>
            </w:r>
          </w:p>
        </w:tc>
        <w:tc>
          <w:tcPr>
            <w:tcW w:w="227" w:type="dxa"/>
            <w:tcBorders>
              <w:top w:val="nil"/>
              <w:left w:val="nil"/>
              <w:bottom w:val="nil"/>
              <w:right w:val="nil"/>
            </w:tcBorders>
            <w:shd w:val="clear" w:color="auto" w:fill="auto"/>
            <w:noWrap/>
            <w:hideMark/>
          </w:tcPr>
          <w:p w14:paraId="216D9DD8"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54D2477"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2.824</w:t>
            </w:r>
          </w:p>
        </w:tc>
        <w:tc>
          <w:tcPr>
            <w:tcW w:w="227" w:type="dxa"/>
            <w:tcBorders>
              <w:top w:val="nil"/>
              <w:left w:val="nil"/>
              <w:bottom w:val="nil"/>
              <w:right w:val="nil"/>
            </w:tcBorders>
            <w:shd w:val="clear" w:color="auto" w:fill="auto"/>
            <w:noWrap/>
            <w:hideMark/>
          </w:tcPr>
          <w:p w14:paraId="7B7C9729"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75BFE6FE"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843</w:t>
            </w:r>
          </w:p>
        </w:tc>
        <w:tc>
          <w:tcPr>
            <w:tcW w:w="227" w:type="dxa"/>
            <w:tcBorders>
              <w:top w:val="nil"/>
              <w:left w:val="nil"/>
              <w:bottom w:val="nil"/>
              <w:right w:val="nil"/>
            </w:tcBorders>
            <w:shd w:val="clear" w:color="auto" w:fill="auto"/>
            <w:noWrap/>
            <w:hideMark/>
          </w:tcPr>
          <w:p w14:paraId="5E0D9C14"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4B298435"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12C1B009"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2B8B0763"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61</w:t>
            </w:r>
          </w:p>
        </w:tc>
      </w:tr>
      <w:tr w:rsidR="000424A7" w:rsidRPr="00FF331D" w14:paraId="586DAB58"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1B1DBE51"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5F1AE01F"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2514F608"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302F528B"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227E7CD5"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6987C527"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8A357D7"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4D6D9172"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7F71A10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53C3302"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317DB21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E24DD97"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2755B22A"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DA0B39A"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916D338"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BB1CEA1"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2F50D4AD"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4AFBB0B0"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34B6207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4A091900"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A10FAAD" w14:textId="77777777" w:rsidR="000424A7" w:rsidRPr="00FF331D" w:rsidRDefault="000424A7" w:rsidP="00C50749">
            <w:pPr>
              <w:rPr>
                <w:rFonts w:ascii="Gotham" w:hAnsi="Gotham" w:cs="Arial"/>
                <w:color w:val="000000"/>
                <w:sz w:val="16"/>
                <w:szCs w:val="16"/>
              </w:rPr>
            </w:pPr>
          </w:p>
        </w:tc>
      </w:tr>
      <w:tr w:rsidR="000424A7" w:rsidRPr="00FF331D" w14:paraId="0FB4B4F8" w14:textId="77777777" w:rsidTr="00C50749">
        <w:trPr>
          <w:gridAfter w:val="1"/>
          <w:wAfter w:w="227" w:type="dxa"/>
          <w:trHeight w:val="211"/>
        </w:trPr>
        <w:tc>
          <w:tcPr>
            <w:tcW w:w="702" w:type="dxa"/>
            <w:gridSpan w:val="2"/>
            <w:vMerge w:val="restart"/>
            <w:tcBorders>
              <w:top w:val="nil"/>
              <w:left w:val="nil"/>
              <w:bottom w:val="nil"/>
              <w:right w:val="nil"/>
            </w:tcBorders>
            <w:shd w:val="clear" w:color="auto" w:fill="auto"/>
            <w:noWrap/>
            <w:hideMark/>
          </w:tcPr>
          <w:p w14:paraId="02532969"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735</w:t>
            </w:r>
          </w:p>
        </w:tc>
        <w:tc>
          <w:tcPr>
            <w:tcW w:w="228" w:type="dxa"/>
            <w:tcBorders>
              <w:top w:val="nil"/>
              <w:left w:val="nil"/>
              <w:bottom w:val="nil"/>
              <w:right w:val="nil"/>
            </w:tcBorders>
            <w:shd w:val="clear" w:color="auto" w:fill="auto"/>
            <w:noWrap/>
            <w:hideMark/>
          </w:tcPr>
          <w:p w14:paraId="4B685DD6"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7DE4B986" w14:textId="77777777" w:rsidR="000424A7" w:rsidRPr="00FF331D" w:rsidRDefault="000424A7" w:rsidP="00C50749">
            <w:pPr>
              <w:rPr>
                <w:sz w:val="20"/>
                <w:szCs w:val="20"/>
              </w:rPr>
            </w:pPr>
          </w:p>
        </w:tc>
        <w:tc>
          <w:tcPr>
            <w:tcW w:w="3996" w:type="dxa"/>
            <w:gridSpan w:val="10"/>
            <w:vMerge w:val="restart"/>
            <w:tcBorders>
              <w:top w:val="nil"/>
              <w:left w:val="nil"/>
              <w:bottom w:val="nil"/>
              <w:right w:val="nil"/>
            </w:tcBorders>
            <w:shd w:val="clear" w:color="auto" w:fill="auto"/>
            <w:hideMark/>
          </w:tcPr>
          <w:p w14:paraId="4AAE5845"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KAZNE,PENALI I NAKNADA ŠTETE</w:t>
            </w:r>
          </w:p>
        </w:tc>
        <w:tc>
          <w:tcPr>
            <w:tcW w:w="232" w:type="dxa"/>
            <w:tcBorders>
              <w:top w:val="nil"/>
              <w:left w:val="nil"/>
              <w:bottom w:val="nil"/>
              <w:right w:val="nil"/>
            </w:tcBorders>
            <w:shd w:val="clear" w:color="auto" w:fill="auto"/>
            <w:noWrap/>
            <w:hideMark/>
          </w:tcPr>
          <w:p w14:paraId="1D7D1C05" w14:textId="77777777" w:rsidR="000424A7" w:rsidRPr="00FF331D" w:rsidRDefault="000424A7" w:rsidP="00C50749">
            <w:pPr>
              <w:rPr>
                <w:rFonts w:ascii="Gotham" w:hAnsi="Gotham" w:cs="Arial"/>
                <w:color w:val="000000"/>
                <w:sz w:val="16"/>
                <w:szCs w:val="16"/>
              </w:rPr>
            </w:pPr>
          </w:p>
        </w:tc>
        <w:tc>
          <w:tcPr>
            <w:tcW w:w="1248" w:type="dxa"/>
            <w:gridSpan w:val="3"/>
            <w:vMerge w:val="restart"/>
            <w:tcBorders>
              <w:top w:val="nil"/>
              <w:left w:val="nil"/>
              <w:bottom w:val="nil"/>
              <w:right w:val="nil"/>
            </w:tcBorders>
            <w:shd w:val="clear" w:color="auto" w:fill="auto"/>
            <w:noWrap/>
            <w:hideMark/>
          </w:tcPr>
          <w:p w14:paraId="63A8B43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5A15CDD6"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1186654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6BE758A2"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5403FE1"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2CDF6C7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265</w:t>
            </w:r>
          </w:p>
        </w:tc>
        <w:tc>
          <w:tcPr>
            <w:tcW w:w="227" w:type="dxa"/>
            <w:tcBorders>
              <w:top w:val="nil"/>
              <w:left w:val="nil"/>
              <w:bottom w:val="nil"/>
              <w:right w:val="nil"/>
            </w:tcBorders>
            <w:shd w:val="clear" w:color="auto" w:fill="auto"/>
            <w:noWrap/>
            <w:hideMark/>
          </w:tcPr>
          <w:p w14:paraId="1251B168"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630FACE2"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6B684C97"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1B4F2BAD"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227" w:type="dxa"/>
            <w:tcBorders>
              <w:top w:val="nil"/>
              <w:left w:val="nil"/>
              <w:bottom w:val="nil"/>
              <w:right w:val="nil"/>
            </w:tcBorders>
            <w:shd w:val="clear" w:color="auto" w:fill="auto"/>
            <w:noWrap/>
            <w:hideMark/>
          </w:tcPr>
          <w:p w14:paraId="474B5833"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308379E4"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c>
          <w:tcPr>
            <w:tcW w:w="338" w:type="dxa"/>
            <w:gridSpan w:val="2"/>
            <w:tcBorders>
              <w:top w:val="nil"/>
              <w:left w:val="nil"/>
              <w:bottom w:val="nil"/>
              <w:right w:val="nil"/>
            </w:tcBorders>
            <w:shd w:val="clear" w:color="auto" w:fill="auto"/>
            <w:noWrap/>
            <w:hideMark/>
          </w:tcPr>
          <w:p w14:paraId="3EE7DFBE"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607F538A" w14:textId="77777777" w:rsidR="000424A7" w:rsidRPr="00FF331D" w:rsidRDefault="000424A7" w:rsidP="00C50749">
            <w:pPr>
              <w:jc w:val="right"/>
              <w:rPr>
                <w:rFonts w:ascii="Gotham" w:hAnsi="Gotham" w:cs="Arial"/>
                <w:color w:val="000000"/>
                <w:sz w:val="16"/>
                <w:szCs w:val="16"/>
              </w:rPr>
            </w:pPr>
            <w:r w:rsidRPr="00FF331D">
              <w:rPr>
                <w:rFonts w:ascii="Gotham" w:hAnsi="Gotham" w:cs="Arial"/>
                <w:color w:val="000000"/>
                <w:sz w:val="16"/>
                <w:szCs w:val="16"/>
              </w:rPr>
              <w:t>0</w:t>
            </w:r>
          </w:p>
        </w:tc>
      </w:tr>
      <w:tr w:rsidR="000424A7" w:rsidRPr="00FF331D" w14:paraId="4790A97F" w14:textId="77777777" w:rsidTr="00C50749">
        <w:trPr>
          <w:gridAfter w:val="1"/>
          <w:wAfter w:w="227" w:type="dxa"/>
          <w:trHeight w:val="121"/>
        </w:trPr>
        <w:tc>
          <w:tcPr>
            <w:tcW w:w="702" w:type="dxa"/>
            <w:gridSpan w:val="2"/>
            <w:vMerge/>
            <w:tcBorders>
              <w:top w:val="nil"/>
              <w:left w:val="nil"/>
              <w:bottom w:val="nil"/>
              <w:right w:val="nil"/>
            </w:tcBorders>
            <w:vAlign w:val="center"/>
            <w:hideMark/>
          </w:tcPr>
          <w:p w14:paraId="228F4DC9" w14:textId="77777777" w:rsidR="000424A7" w:rsidRPr="00FF331D" w:rsidRDefault="000424A7" w:rsidP="00C50749">
            <w:pPr>
              <w:rPr>
                <w:rFonts w:ascii="Gotham" w:hAnsi="Gotham" w:cs="Arial"/>
                <w:color w:val="000000"/>
                <w:sz w:val="16"/>
                <w:szCs w:val="16"/>
              </w:rPr>
            </w:pPr>
          </w:p>
        </w:tc>
        <w:tc>
          <w:tcPr>
            <w:tcW w:w="228" w:type="dxa"/>
            <w:tcBorders>
              <w:top w:val="nil"/>
              <w:left w:val="nil"/>
              <w:bottom w:val="nil"/>
              <w:right w:val="nil"/>
            </w:tcBorders>
            <w:shd w:val="clear" w:color="auto" w:fill="auto"/>
            <w:noWrap/>
            <w:hideMark/>
          </w:tcPr>
          <w:p w14:paraId="6EA7DAA1" w14:textId="77777777" w:rsidR="000424A7" w:rsidRPr="00FF331D" w:rsidRDefault="000424A7" w:rsidP="00C50749">
            <w:pPr>
              <w:jc w:val="right"/>
              <w:rPr>
                <w:rFonts w:ascii="Gotham" w:hAnsi="Gotham" w:cs="Arial"/>
                <w:color w:val="000000"/>
                <w:sz w:val="16"/>
                <w:szCs w:val="16"/>
              </w:rPr>
            </w:pPr>
          </w:p>
        </w:tc>
        <w:tc>
          <w:tcPr>
            <w:tcW w:w="262" w:type="dxa"/>
            <w:gridSpan w:val="3"/>
            <w:tcBorders>
              <w:top w:val="nil"/>
              <w:left w:val="nil"/>
              <w:bottom w:val="nil"/>
              <w:right w:val="nil"/>
            </w:tcBorders>
            <w:shd w:val="clear" w:color="auto" w:fill="auto"/>
            <w:noWrap/>
            <w:hideMark/>
          </w:tcPr>
          <w:p w14:paraId="387B3EAF" w14:textId="77777777" w:rsidR="000424A7" w:rsidRPr="00FF331D" w:rsidRDefault="000424A7" w:rsidP="00C50749">
            <w:pPr>
              <w:rPr>
                <w:sz w:val="20"/>
                <w:szCs w:val="20"/>
              </w:rPr>
            </w:pPr>
          </w:p>
        </w:tc>
        <w:tc>
          <w:tcPr>
            <w:tcW w:w="3996" w:type="dxa"/>
            <w:gridSpan w:val="10"/>
            <w:vMerge/>
            <w:tcBorders>
              <w:top w:val="nil"/>
              <w:left w:val="nil"/>
              <w:bottom w:val="nil"/>
              <w:right w:val="nil"/>
            </w:tcBorders>
            <w:vAlign w:val="center"/>
            <w:hideMark/>
          </w:tcPr>
          <w:p w14:paraId="6B20A480" w14:textId="77777777" w:rsidR="000424A7" w:rsidRPr="00FF331D" w:rsidRDefault="000424A7" w:rsidP="00C50749">
            <w:pPr>
              <w:rPr>
                <w:rFonts w:ascii="Gotham" w:hAnsi="Gotham" w:cs="Arial"/>
                <w:color w:val="000000"/>
                <w:sz w:val="16"/>
                <w:szCs w:val="16"/>
              </w:rPr>
            </w:pPr>
          </w:p>
        </w:tc>
        <w:tc>
          <w:tcPr>
            <w:tcW w:w="232" w:type="dxa"/>
            <w:tcBorders>
              <w:top w:val="nil"/>
              <w:left w:val="nil"/>
              <w:bottom w:val="nil"/>
              <w:right w:val="nil"/>
            </w:tcBorders>
            <w:shd w:val="clear" w:color="auto" w:fill="auto"/>
            <w:noWrap/>
            <w:hideMark/>
          </w:tcPr>
          <w:p w14:paraId="5E53B60A"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4C7B7B1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382D286C"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37748AA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CF722B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7FFAE931"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57D0F788"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06B50AA1"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6A657D61"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287E999"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431979FC"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3698580"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423347E2"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44596E69"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35ED8CA9"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7539F30D"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4B2E3AC0" w14:textId="77777777" w:rsidR="000424A7" w:rsidRPr="00FF331D" w:rsidRDefault="000424A7" w:rsidP="00C50749">
            <w:pPr>
              <w:rPr>
                <w:rFonts w:ascii="Gotham" w:hAnsi="Gotham" w:cs="Arial"/>
                <w:color w:val="000000"/>
                <w:sz w:val="16"/>
                <w:szCs w:val="16"/>
              </w:rPr>
            </w:pPr>
          </w:p>
        </w:tc>
      </w:tr>
      <w:tr w:rsidR="000424A7" w:rsidRPr="00FF331D" w14:paraId="30BFEFDD" w14:textId="77777777" w:rsidTr="00C50749">
        <w:trPr>
          <w:gridAfter w:val="1"/>
          <w:wAfter w:w="227" w:type="dxa"/>
          <w:trHeight w:val="257"/>
        </w:trPr>
        <w:tc>
          <w:tcPr>
            <w:tcW w:w="3864" w:type="dxa"/>
            <w:gridSpan w:val="12"/>
            <w:tcBorders>
              <w:top w:val="nil"/>
              <w:left w:val="nil"/>
              <w:bottom w:val="nil"/>
              <w:right w:val="nil"/>
            </w:tcBorders>
            <w:shd w:val="clear" w:color="auto" w:fill="auto"/>
            <w:hideMark/>
          </w:tcPr>
          <w:p w14:paraId="13C34D7F" w14:textId="77777777" w:rsidR="000424A7" w:rsidRPr="00FF331D" w:rsidRDefault="000424A7" w:rsidP="00C50749">
            <w:pPr>
              <w:rPr>
                <w:rFonts w:ascii="Gotham" w:hAnsi="Gotham" w:cs="Arial"/>
                <w:b/>
                <w:bCs/>
                <w:color w:val="000000"/>
                <w:sz w:val="16"/>
                <w:szCs w:val="16"/>
              </w:rPr>
            </w:pPr>
            <w:r w:rsidRPr="00FF331D">
              <w:rPr>
                <w:rFonts w:ascii="Gotham" w:hAnsi="Gotham" w:cs="Arial"/>
                <w:b/>
                <w:bCs/>
                <w:color w:val="000000"/>
                <w:sz w:val="16"/>
                <w:szCs w:val="16"/>
              </w:rPr>
              <w:t>UKUPNO RASHODI:</w:t>
            </w:r>
          </w:p>
        </w:tc>
        <w:tc>
          <w:tcPr>
            <w:tcW w:w="662" w:type="dxa"/>
            <w:gridSpan w:val="2"/>
            <w:tcBorders>
              <w:top w:val="nil"/>
              <w:left w:val="nil"/>
              <w:bottom w:val="nil"/>
              <w:right w:val="nil"/>
            </w:tcBorders>
            <w:shd w:val="clear" w:color="auto" w:fill="auto"/>
            <w:noWrap/>
            <w:hideMark/>
          </w:tcPr>
          <w:p w14:paraId="4680CB3E" w14:textId="77777777" w:rsidR="000424A7" w:rsidRPr="00FF331D" w:rsidRDefault="000424A7" w:rsidP="00C50749">
            <w:pPr>
              <w:rPr>
                <w:rFonts w:ascii="Gotham" w:hAnsi="Gotham" w:cs="Arial"/>
                <w:b/>
                <w:bCs/>
                <w:color w:val="000000"/>
                <w:sz w:val="16"/>
                <w:szCs w:val="16"/>
              </w:rPr>
            </w:pPr>
          </w:p>
        </w:tc>
        <w:tc>
          <w:tcPr>
            <w:tcW w:w="662" w:type="dxa"/>
            <w:gridSpan w:val="2"/>
            <w:tcBorders>
              <w:top w:val="nil"/>
              <w:left w:val="nil"/>
              <w:bottom w:val="nil"/>
              <w:right w:val="nil"/>
            </w:tcBorders>
            <w:shd w:val="clear" w:color="auto" w:fill="auto"/>
            <w:noWrap/>
            <w:hideMark/>
          </w:tcPr>
          <w:p w14:paraId="5601D5A6" w14:textId="77777777" w:rsidR="000424A7" w:rsidRPr="00FF331D" w:rsidRDefault="000424A7" w:rsidP="00C50749">
            <w:pPr>
              <w:rPr>
                <w:sz w:val="20"/>
                <w:szCs w:val="20"/>
              </w:rPr>
            </w:pPr>
          </w:p>
        </w:tc>
        <w:tc>
          <w:tcPr>
            <w:tcW w:w="232" w:type="dxa"/>
            <w:tcBorders>
              <w:top w:val="nil"/>
              <w:left w:val="nil"/>
              <w:bottom w:val="nil"/>
              <w:right w:val="nil"/>
            </w:tcBorders>
            <w:shd w:val="clear" w:color="auto" w:fill="auto"/>
            <w:noWrap/>
            <w:hideMark/>
          </w:tcPr>
          <w:p w14:paraId="1F6E3020" w14:textId="77777777" w:rsidR="000424A7" w:rsidRPr="00FF331D" w:rsidRDefault="000424A7" w:rsidP="00C50749">
            <w:pPr>
              <w:rPr>
                <w:sz w:val="20"/>
                <w:szCs w:val="20"/>
              </w:rPr>
            </w:pPr>
          </w:p>
        </w:tc>
        <w:tc>
          <w:tcPr>
            <w:tcW w:w="1248" w:type="dxa"/>
            <w:gridSpan w:val="3"/>
            <w:tcBorders>
              <w:top w:val="nil"/>
              <w:left w:val="nil"/>
              <w:bottom w:val="nil"/>
              <w:right w:val="nil"/>
            </w:tcBorders>
            <w:shd w:val="clear" w:color="auto" w:fill="auto"/>
            <w:noWrap/>
            <w:hideMark/>
          </w:tcPr>
          <w:p w14:paraId="613907E6"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2.866.510</w:t>
            </w:r>
          </w:p>
        </w:tc>
        <w:tc>
          <w:tcPr>
            <w:tcW w:w="227" w:type="dxa"/>
            <w:tcBorders>
              <w:top w:val="nil"/>
              <w:left w:val="nil"/>
              <w:bottom w:val="nil"/>
              <w:right w:val="nil"/>
            </w:tcBorders>
            <w:shd w:val="clear" w:color="auto" w:fill="auto"/>
            <w:noWrap/>
            <w:hideMark/>
          </w:tcPr>
          <w:p w14:paraId="63F0FF4F" w14:textId="77777777" w:rsidR="000424A7" w:rsidRPr="00FF331D" w:rsidRDefault="000424A7" w:rsidP="00C50749">
            <w:pPr>
              <w:jc w:val="right"/>
              <w:rPr>
                <w:rFonts w:ascii="Gotham" w:hAnsi="Gotham" w:cs="Arial"/>
                <w:b/>
                <w:bCs/>
                <w:color w:val="000000"/>
                <w:sz w:val="16"/>
                <w:szCs w:val="16"/>
              </w:rPr>
            </w:pPr>
          </w:p>
        </w:tc>
        <w:tc>
          <w:tcPr>
            <w:tcW w:w="1119" w:type="dxa"/>
            <w:gridSpan w:val="4"/>
            <w:tcBorders>
              <w:top w:val="nil"/>
              <w:left w:val="nil"/>
              <w:bottom w:val="nil"/>
              <w:right w:val="nil"/>
            </w:tcBorders>
            <w:shd w:val="clear" w:color="auto" w:fill="auto"/>
            <w:noWrap/>
            <w:hideMark/>
          </w:tcPr>
          <w:p w14:paraId="2F7F6419" w14:textId="208D8D9A"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3.</w:t>
            </w:r>
            <w:r w:rsidR="00917658">
              <w:rPr>
                <w:rFonts w:ascii="Gotham" w:hAnsi="Gotham" w:cs="Arial"/>
                <w:b/>
                <w:bCs/>
                <w:color w:val="000000"/>
                <w:sz w:val="16"/>
                <w:szCs w:val="16"/>
              </w:rPr>
              <w:t>527.189</w:t>
            </w:r>
          </w:p>
        </w:tc>
        <w:tc>
          <w:tcPr>
            <w:tcW w:w="227" w:type="dxa"/>
            <w:tcBorders>
              <w:top w:val="nil"/>
              <w:left w:val="nil"/>
              <w:bottom w:val="nil"/>
              <w:right w:val="nil"/>
            </w:tcBorders>
            <w:shd w:val="clear" w:color="auto" w:fill="auto"/>
            <w:noWrap/>
            <w:hideMark/>
          </w:tcPr>
          <w:p w14:paraId="452FEA39" w14:textId="77777777" w:rsidR="000424A7" w:rsidRPr="00FF331D" w:rsidRDefault="000424A7" w:rsidP="00C50749">
            <w:pPr>
              <w:jc w:val="right"/>
              <w:rPr>
                <w:rFonts w:ascii="Gotham" w:hAnsi="Gotham" w:cs="Arial"/>
                <w:b/>
                <w:bCs/>
                <w:color w:val="000000"/>
                <w:sz w:val="16"/>
                <w:szCs w:val="16"/>
              </w:rPr>
            </w:pPr>
          </w:p>
        </w:tc>
        <w:tc>
          <w:tcPr>
            <w:tcW w:w="227" w:type="dxa"/>
            <w:tcBorders>
              <w:top w:val="nil"/>
              <w:left w:val="nil"/>
              <w:bottom w:val="nil"/>
              <w:right w:val="nil"/>
            </w:tcBorders>
            <w:shd w:val="clear" w:color="auto" w:fill="auto"/>
            <w:noWrap/>
            <w:hideMark/>
          </w:tcPr>
          <w:p w14:paraId="5A397010" w14:textId="77777777" w:rsidR="000424A7" w:rsidRPr="00FF331D" w:rsidRDefault="000424A7" w:rsidP="00C50749">
            <w:pPr>
              <w:rPr>
                <w:sz w:val="20"/>
                <w:szCs w:val="20"/>
              </w:rPr>
            </w:pPr>
          </w:p>
        </w:tc>
        <w:tc>
          <w:tcPr>
            <w:tcW w:w="1171" w:type="dxa"/>
            <w:gridSpan w:val="4"/>
            <w:tcBorders>
              <w:top w:val="nil"/>
              <w:left w:val="nil"/>
              <w:bottom w:val="nil"/>
              <w:right w:val="nil"/>
            </w:tcBorders>
            <w:shd w:val="clear" w:color="auto" w:fill="auto"/>
            <w:noWrap/>
            <w:hideMark/>
          </w:tcPr>
          <w:p w14:paraId="688CEA1B" w14:textId="76031D06"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7.152.56</w:t>
            </w:r>
            <w:r w:rsidR="00BF045C">
              <w:rPr>
                <w:rFonts w:ascii="Gotham" w:hAnsi="Gotham" w:cs="Arial"/>
                <w:b/>
                <w:bCs/>
                <w:color w:val="000000"/>
                <w:sz w:val="16"/>
                <w:szCs w:val="16"/>
              </w:rPr>
              <w:t>4</w:t>
            </w:r>
          </w:p>
        </w:tc>
        <w:tc>
          <w:tcPr>
            <w:tcW w:w="227" w:type="dxa"/>
            <w:tcBorders>
              <w:top w:val="nil"/>
              <w:left w:val="nil"/>
              <w:bottom w:val="nil"/>
              <w:right w:val="nil"/>
            </w:tcBorders>
            <w:shd w:val="clear" w:color="auto" w:fill="auto"/>
            <w:noWrap/>
            <w:hideMark/>
          </w:tcPr>
          <w:p w14:paraId="00FDF4EA" w14:textId="77777777" w:rsidR="000424A7" w:rsidRPr="00FF331D" w:rsidRDefault="000424A7" w:rsidP="00C50749">
            <w:pPr>
              <w:jc w:val="right"/>
              <w:rPr>
                <w:rFonts w:ascii="Gotham" w:hAnsi="Gotham" w:cs="Arial"/>
                <w:b/>
                <w:bCs/>
                <w:color w:val="000000"/>
                <w:sz w:val="16"/>
                <w:szCs w:val="16"/>
              </w:rPr>
            </w:pPr>
          </w:p>
        </w:tc>
        <w:tc>
          <w:tcPr>
            <w:tcW w:w="1080" w:type="dxa"/>
            <w:gridSpan w:val="2"/>
            <w:tcBorders>
              <w:top w:val="nil"/>
              <w:left w:val="nil"/>
              <w:bottom w:val="nil"/>
              <w:right w:val="nil"/>
            </w:tcBorders>
            <w:shd w:val="clear" w:color="auto" w:fill="auto"/>
            <w:noWrap/>
            <w:hideMark/>
          </w:tcPr>
          <w:p w14:paraId="29A96616"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7.981.367</w:t>
            </w:r>
          </w:p>
        </w:tc>
        <w:tc>
          <w:tcPr>
            <w:tcW w:w="227" w:type="dxa"/>
            <w:tcBorders>
              <w:top w:val="nil"/>
              <w:left w:val="nil"/>
              <w:bottom w:val="nil"/>
              <w:right w:val="nil"/>
            </w:tcBorders>
            <w:shd w:val="clear" w:color="auto" w:fill="auto"/>
            <w:noWrap/>
            <w:hideMark/>
          </w:tcPr>
          <w:p w14:paraId="62BE32DB" w14:textId="77777777" w:rsidR="000424A7" w:rsidRPr="00FF331D" w:rsidRDefault="000424A7" w:rsidP="00C50749">
            <w:pPr>
              <w:jc w:val="right"/>
              <w:rPr>
                <w:rFonts w:ascii="Gotham" w:hAnsi="Gotham" w:cs="Arial"/>
                <w:b/>
                <w:bCs/>
                <w:color w:val="000000"/>
                <w:sz w:val="16"/>
                <w:szCs w:val="16"/>
              </w:rPr>
            </w:pPr>
          </w:p>
        </w:tc>
        <w:tc>
          <w:tcPr>
            <w:tcW w:w="1062" w:type="dxa"/>
            <w:gridSpan w:val="2"/>
            <w:tcBorders>
              <w:top w:val="nil"/>
              <w:left w:val="nil"/>
              <w:bottom w:val="nil"/>
              <w:right w:val="nil"/>
            </w:tcBorders>
            <w:shd w:val="clear" w:color="auto" w:fill="auto"/>
            <w:noWrap/>
            <w:hideMark/>
          </w:tcPr>
          <w:p w14:paraId="35B1F13C"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278</w:t>
            </w:r>
          </w:p>
        </w:tc>
        <w:tc>
          <w:tcPr>
            <w:tcW w:w="227" w:type="dxa"/>
            <w:tcBorders>
              <w:top w:val="nil"/>
              <w:left w:val="nil"/>
              <w:bottom w:val="nil"/>
              <w:right w:val="nil"/>
            </w:tcBorders>
            <w:shd w:val="clear" w:color="auto" w:fill="auto"/>
            <w:noWrap/>
            <w:hideMark/>
          </w:tcPr>
          <w:p w14:paraId="06805BB9" w14:textId="77777777" w:rsidR="000424A7" w:rsidRPr="00FF331D" w:rsidRDefault="000424A7" w:rsidP="00C50749">
            <w:pPr>
              <w:jc w:val="right"/>
              <w:rPr>
                <w:rFonts w:ascii="Gotham" w:hAnsi="Gotham" w:cs="Arial"/>
                <w:b/>
                <w:bCs/>
                <w:color w:val="000000"/>
                <w:sz w:val="16"/>
                <w:szCs w:val="16"/>
              </w:rPr>
            </w:pPr>
          </w:p>
        </w:tc>
        <w:tc>
          <w:tcPr>
            <w:tcW w:w="1113" w:type="dxa"/>
            <w:gridSpan w:val="6"/>
            <w:tcBorders>
              <w:top w:val="nil"/>
              <w:left w:val="nil"/>
              <w:bottom w:val="nil"/>
              <w:right w:val="nil"/>
            </w:tcBorders>
            <w:shd w:val="clear" w:color="auto" w:fill="auto"/>
            <w:noWrap/>
            <w:hideMark/>
          </w:tcPr>
          <w:p w14:paraId="054B8248"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226</w:t>
            </w:r>
          </w:p>
        </w:tc>
        <w:tc>
          <w:tcPr>
            <w:tcW w:w="338" w:type="dxa"/>
            <w:gridSpan w:val="2"/>
            <w:tcBorders>
              <w:top w:val="nil"/>
              <w:left w:val="nil"/>
              <w:bottom w:val="nil"/>
              <w:right w:val="nil"/>
            </w:tcBorders>
            <w:shd w:val="clear" w:color="auto" w:fill="auto"/>
            <w:noWrap/>
            <w:hideMark/>
          </w:tcPr>
          <w:p w14:paraId="3CD1AEDE" w14:textId="77777777" w:rsidR="000424A7" w:rsidRPr="00FF331D" w:rsidRDefault="000424A7" w:rsidP="00C50749">
            <w:pPr>
              <w:jc w:val="right"/>
              <w:rPr>
                <w:rFonts w:ascii="Gotham" w:hAnsi="Gotham" w:cs="Arial"/>
                <w:b/>
                <w:bCs/>
                <w:color w:val="000000"/>
                <w:sz w:val="16"/>
                <w:szCs w:val="16"/>
              </w:rPr>
            </w:pPr>
          </w:p>
        </w:tc>
        <w:tc>
          <w:tcPr>
            <w:tcW w:w="852" w:type="dxa"/>
            <w:gridSpan w:val="4"/>
            <w:tcBorders>
              <w:top w:val="nil"/>
              <w:left w:val="nil"/>
              <w:bottom w:val="nil"/>
              <w:right w:val="nil"/>
            </w:tcBorders>
            <w:shd w:val="clear" w:color="auto" w:fill="auto"/>
            <w:noWrap/>
            <w:hideMark/>
          </w:tcPr>
          <w:p w14:paraId="532E42A7" w14:textId="77777777" w:rsidR="000424A7" w:rsidRPr="00FF331D" w:rsidRDefault="000424A7" w:rsidP="00C50749">
            <w:pPr>
              <w:jc w:val="right"/>
              <w:rPr>
                <w:rFonts w:ascii="Gotham" w:hAnsi="Gotham" w:cs="Arial"/>
                <w:b/>
                <w:bCs/>
                <w:color w:val="000000"/>
                <w:sz w:val="16"/>
                <w:szCs w:val="16"/>
              </w:rPr>
            </w:pPr>
            <w:r w:rsidRPr="00FF331D">
              <w:rPr>
                <w:rFonts w:ascii="Gotham" w:hAnsi="Gotham" w:cs="Arial"/>
                <w:b/>
                <w:bCs/>
                <w:color w:val="000000"/>
                <w:sz w:val="16"/>
                <w:szCs w:val="16"/>
              </w:rPr>
              <w:t>112</w:t>
            </w:r>
          </w:p>
        </w:tc>
      </w:tr>
      <w:tr w:rsidR="000424A7" w:rsidRPr="00FF331D" w14:paraId="51E72D60" w14:textId="77777777" w:rsidTr="00C50749">
        <w:trPr>
          <w:trHeight w:val="211"/>
        </w:trPr>
        <w:tc>
          <w:tcPr>
            <w:tcW w:w="352" w:type="dxa"/>
            <w:tcBorders>
              <w:top w:val="nil"/>
              <w:left w:val="nil"/>
              <w:bottom w:val="nil"/>
              <w:right w:val="nil"/>
            </w:tcBorders>
            <w:shd w:val="clear" w:color="auto" w:fill="auto"/>
            <w:noWrap/>
            <w:hideMark/>
          </w:tcPr>
          <w:p w14:paraId="4E61BA0A" w14:textId="77777777" w:rsidR="000424A7" w:rsidRPr="00FF331D" w:rsidRDefault="000424A7" w:rsidP="00C50749">
            <w:pPr>
              <w:jc w:val="right"/>
              <w:rPr>
                <w:rFonts w:ascii="Gotham" w:hAnsi="Gotham" w:cs="Arial"/>
                <w:b/>
                <w:bCs/>
                <w:color w:val="000000"/>
                <w:sz w:val="16"/>
                <w:szCs w:val="16"/>
              </w:rPr>
            </w:pPr>
          </w:p>
        </w:tc>
        <w:tc>
          <w:tcPr>
            <w:tcW w:w="350" w:type="dxa"/>
            <w:tcBorders>
              <w:top w:val="nil"/>
              <w:left w:val="nil"/>
              <w:bottom w:val="nil"/>
              <w:right w:val="nil"/>
            </w:tcBorders>
            <w:shd w:val="clear" w:color="auto" w:fill="auto"/>
            <w:noWrap/>
            <w:hideMark/>
          </w:tcPr>
          <w:p w14:paraId="162AF9C9"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09BD59EE"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402FC4FF"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03A533B2"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73BCEAF5"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318EBB28"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4BAEB4A3"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0854B985"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55DD0CD"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6B2005C3"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4689FA02" w14:textId="77777777" w:rsidR="000424A7" w:rsidRPr="00FF331D" w:rsidRDefault="000424A7" w:rsidP="00C50749">
            <w:pPr>
              <w:rPr>
                <w:sz w:val="20"/>
                <w:szCs w:val="20"/>
              </w:rPr>
            </w:pPr>
          </w:p>
        </w:tc>
        <w:tc>
          <w:tcPr>
            <w:tcW w:w="1248" w:type="dxa"/>
            <w:gridSpan w:val="3"/>
            <w:vMerge w:val="restart"/>
            <w:tcBorders>
              <w:top w:val="nil"/>
              <w:left w:val="nil"/>
              <w:bottom w:val="nil"/>
              <w:right w:val="nil"/>
            </w:tcBorders>
            <w:shd w:val="clear" w:color="auto" w:fill="auto"/>
            <w:noWrap/>
            <w:hideMark/>
          </w:tcPr>
          <w:p w14:paraId="3648F56B" w14:textId="77777777" w:rsidR="000424A7" w:rsidRPr="00FF331D" w:rsidRDefault="000424A7" w:rsidP="00C50749">
            <w:pPr>
              <w:jc w:val="center"/>
              <w:rPr>
                <w:rFonts w:ascii="Gotham" w:hAnsi="Gotham" w:cs="Arial"/>
                <w:color w:val="000000"/>
                <w:sz w:val="16"/>
                <w:szCs w:val="16"/>
              </w:rPr>
            </w:pPr>
            <w:r w:rsidRPr="00FF331D">
              <w:rPr>
                <w:rFonts w:ascii="Gotham" w:hAnsi="Gotham" w:cs="Arial"/>
                <w:color w:val="000000"/>
                <w:sz w:val="16"/>
                <w:szCs w:val="16"/>
              </w:rPr>
              <w:t>72.925</w:t>
            </w:r>
          </w:p>
        </w:tc>
        <w:tc>
          <w:tcPr>
            <w:tcW w:w="227" w:type="dxa"/>
            <w:tcBorders>
              <w:top w:val="nil"/>
              <w:left w:val="nil"/>
              <w:bottom w:val="nil"/>
              <w:right w:val="nil"/>
            </w:tcBorders>
            <w:shd w:val="clear" w:color="auto" w:fill="auto"/>
            <w:noWrap/>
            <w:hideMark/>
          </w:tcPr>
          <w:p w14:paraId="27FBE9C8" w14:textId="77777777" w:rsidR="000424A7" w:rsidRPr="00FF331D" w:rsidRDefault="000424A7" w:rsidP="00C50749">
            <w:pPr>
              <w:jc w:val="right"/>
              <w:rPr>
                <w:rFonts w:ascii="Gotham" w:hAnsi="Gotham" w:cs="Arial"/>
                <w:color w:val="000000"/>
                <w:sz w:val="16"/>
                <w:szCs w:val="16"/>
              </w:rPr>
            </w:pPr>
          </w:p>
        </w:tc>
        <w:tc>
          <w:tcPr>
            <w:tcW w:w="1119" w:type="dxa"/>
            <w:gridSpan w:val="4"/>
            <w:vMerge w:val="restart"/>
            <w:tcBorders>
              <w:top w:val="nil"/>
              <w:left w:val="nil"/>
              <w:bottom w:val="nil"/>
              <w:right w:val="nil"/>
            </w:tcBorders>
            <w:shd w:val="clear" w:color="auto" w:fill="auto"/>
            <w:noWrap/>
            <w:hideMark/>
          </w:tcPr>
          <w:p w14:paraId="06446451" w14:textId="0BEE295F" w:rsidR="000424A7" w:rsidRPr="00FF331D" w:rsidRDefault="000424A7" w:rsidP="00C50749">
            <w:pPr>
              <w:jc w:val="center"/>
              <w:rPr>
                <w:rFonts w:ascii="Gotham" w:hAnsi="Gotham" w:cs="Arial"/>
                <w:color w:val="000000"/>
                <w:sz w:val="16"/>
                <w:szCs w:val="16"/>
              </w:rPr>
            </w:pPr>
            <w:r w:rsidRPr="00FF331D">
              <w:rPr>
                <w:rFonts w:ascii="Gotham" w:hAnsi="Gotham" w:cs="Arial"/>
                <w:color w:val="000000"/>
                <w:sz w:val="16"/>
                <w:szCs w:val="16"/>
              </w:rPr>
              <w:t>29.80</w:t>
            </w:r>
            <w:r w:rsidR="00917658">
              <w:rPr>
                <w:rFonts w:ascii="Gotham" w:hAnsi="Gotham" w:cs="Arial"/>
                <w:color w:val="000000"/>
                <w:sz w:val="16"/>
                <w:szCs w:val="16"/>
              </w:rPr>
              <w:t>5</w:t>
            </w:r>
          </w:p>
        </w:tc>
        <w:tc>
          <w:tcPr>
            <w:tcW w:w="227" w:type="dxa"/>
            <w:tcBorders>
              <w:top w:val="nil"/>
              <w:left w:val="nil"/>
              <w:bottom w:val="nil"/>
              <w:right w:val="nil"/>
            </w:tcBorders>
            <w:shd w:val="clear" w:color="auto" w:fill="auto"/>
            <w:noWrap/>
            <w:hideMark/>
          </w:tcPr>
          <w:p w14:paraId="08C935EB" w14:textId="77777777" w:rsidR="000424A7" w:rsidRPr="00FF331D" w:rsidRDefault="000424A7" w:rsidP="00C50749">
            <w:pPr>
              <w:jc w:val="right"/>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A263E95" w14:textId="77777777" w:rsidR="000424A7" w:rsidRPr="00FF331D" w:rsidRDefault="000424A7" w:rsidP="00C50749">
            <w:pPr>
              <w:rPr>
                <w:sz w:val="20"/>
                <w:szCs w:val="20"/>
              </w:rPr>
            </w:pPr>
          </w:p>
        </w:tc>
        <w:tc>
          <w:tcPr>
            <w:tcW w:w="1171" w:type="dxa"/>
            <w:gridSpan w:val="4"/>
            <w:vMerge w:val="restart"/>
            <w:tcBorders>
              <w:top w:val="nil"/>
              <w:left w:val="nil"/>
              <w:bottom w:val="nil"/>
              <w:right w:val="nil"/>
            </w:tcBorders>
            <w:shd w:val="clear" w:color="auto" w:fill="auto"/>
            <w:noWrap/>
            <w:hideMark/>
          </w:tcPr>
          <w:p w14:paraId="183B952D" w14:textId="13B17C2F" w:rsidR="000424A7" w:rsidRPr="00FF331D" w:rsidRDefault="000424A7" w:rsidP="00C50749">
            <w:pPr>
              <w:jc w:val="center"/>
              <w:rPr>
                <w:rFonts w:ascii="Gotham" w:hAnsi="Gotham" w:cs="Arial"/>
                <w:color w:val="000000"/>
                <w:sz w:val="16"/>
                <w:szCs w:val="16"/>
              </w:rPr>
            </w:pPr>
            <w:r w:rsidRPr="00FF331D">
              <w:rPr>
                <w:rFonts w:ascii="Gotham" w:hAnsi="Gotham" w:cs="Arial"/>
                <w:color w:val="000000"/>
                <w:sz w:val="16"/>
                <w:szCs w:val="16"/>
              </w:rPr>
              <w:t>29.19</w:t>
            </w:r>
            <w:r w:rsidR="00BF045C">
              <w:rPr>
                <w:rFonts w:ascii="Gotham" w:hAnsi="Gotham" w:cs="Arial"/>
                <w:color w:val="000000"/>
                <w:sz w:val="16"/>
                <w:szCs w:val="16"/>
              </w:rPr>
              <w:t>9</w:t>
            </w:r>
          </w:p>
        </w:tc>
        <w:tc>
          <w:tcPr>
            <w:tcW w:w="227" w:type="dxa"/>
            <w:tcBorders>
              <w:top w:val="nil"/>
              <w:left w:val="nil"/>
              <w:bottom w:val="nil"/>
              <w:right w:val="nil"/>
            </w:tcBorders>
            <w:shd w:val="clear" w:color="auto" w:fill="auto"/>
            <w:noWrap/>
            <w:hideMark/>
          </w:tcPr>
          <w:p w14:paraId="40D697EB" w14:textId="77777777" w:rsidR="000424A7" w:rsidRPr="00FF331D" w:rsidRDefault="000424A7" w:rsidP="00C50749">
            <w:pPr>
              <w:jc w:val="right"/>
              <w:rPr>
                <w:rFonts w:ascii="Gotham" w:hAnsi="Gotham" w:cs="Arial"/>
                <w:color w:val="000000"/>
                <w:sz w:val="16"/>
                <w:szCs w:val="16"/>
              </w:rPr>
            </w:pPr>
          </w:p>
        </w:tc>
        <w:tc>
          <w:tcPr>
            <w:tcW w:w="1080" w:type="dxa"/>
            <w:gridSpan w:val="2"/>
            <w:vMerge w:val="restart"/>
            <w:tcBorders>
              <w:top w:val="nil"/>
              <w:left w:val="nil"/>
              <w:bottom w:val="nil"/>
              <w:right w:val="nil"/>
            </w:tcBorders>
            <w:shd w:val="clear" w:color="auto" w:fill="auto"/>
            <w:noWrap/>
            <w:hideMark/>
          </w:tcPr>
          <w:p w14:paraId="038EF189" w14:textId="77777777" w:rsidR="000424A7" w:rsidRPr="00FF331D" w:rsidRDefault="000424A7" w:rsidP="00C50749">
            <w:pPr>
              <w:rPr>
                <w:rFonts w:ascii="Gotham" w:hAnsi="Gotham" w:cs="Arial"/>
                <w:color w:val="000000"/>
                <w:sz w:val="16"/>
                <w:szCs w:val="16"/>
              </w:rPr>
            </w:pPr>
            <w:r w:rsidRPr="00FF331D">
              <w:rPr>
                <w:rFonts w:ascii="Gotham" w:hAnsi="Gotham" w:cs="Arial"/>
                <w:color w:val="000000"/>
                <w:sz w:val="16"/>
                <w:szCs w:val="16"/>
              </w:rPr>
              <w:t>198.005</w:t>
            </w:r>
          </w:p>
        </w:tc>
        <w:tc>
          <w:tcPr>
            <w:tcW w:w="227" w:type="dxa"/>
            <w:tcBorders>
              <w:top w:val="nil"/>
              <w:left w:val="nil"/>
              <w:bottom w:val="nil"/>
              <w:right w:val="nil"/>
            </w:tcBorders>
            <w:shd w:val="clear" w:color="auto" w:fill="auto"/>
            <w:noWrap/>
            <w:hideMark/>
          </w:tcPr>
          <w:p w14:paraId="1DD4BC1C" w14:textId="77777777" w:rsidR="000424A7" w:rsidRPr="00FF331D" w:rsidRDefault="000424A7" w:rsidP="00C50749">
            <w:pPr>
              <w:jc w:val="right"/>
              <w:rPr>
                <w:rFonts w:ascii="Gotham" w:hAnsi="Gotham" w:cs="Arial"/>
                <w:color w:val="000000"/>
                <w:sz w:val="16"/>
                <w:szCs w:val="16"/>
              </w:rPr>
            </w:pPr>
          </w:p>
        </w:tc>
        <w:tc>
          <w:tcPr>
            <w:tcW w:w="1062" w:type="dxa"/>
            <w:gridSpan w:val="2"/>
            <w:tcBorders>
              <w:top w:val="nil"/>
              <w:left w:val="nil"/>
              <w:bottom w:val="nil"/>
              <w:right w:val="nil"/>
            </w:tcBorders>
            <w:shd w:val="clear" w:color="auto" w:fill="auto"/>
            <w:noWrap/>
            <w:hideMark/>
          </w:tcPr>
          <w:p w14:paraId="05413F83" w14:textId="77777777" w:rsidR="000424A7" w:rsidRPr="00FF331D" w:rsidRDefault="000424A7" w:rsidP="00C50749">
            <w:pPr>
              <w:jc w:val="center"/>
              <w:rPr>
                <w:rFonts w:ascii="Gotham" w:hAnsi="Gotham" w:cs="Arial"/>
                <w:color w:val="000000"/>
                <w:sz w:val="16"/>
                <w:szCs w:val="16"/>
              </w:rPr>
            </w:pPr>
            <w:r>
              <w:rPr>
                <w:rFonts w:ascii="Gotham" w:hAnsi="Gotham" w:cs="Arial"/>
                <w:color w:val="000000"/>
                <w:sz w:val="16"/>
                <w:szCs w:val="16"/>
              </w:rPr>
              <w:t xml:space="preserve">   </w:t>
            </w:r>
            <w:r w:rsidRPr="00FF331D">
              <w:rPr>
                <w:rFonts w:ascii="Gotham" w:hAnsi="Gotham" w:cs="Arial"/>
                <w:color w:val="000000"/>
                <w:sz w:val="16"/>
                <w:szCs w:val="16"/>
              </w:rPr>
              <w:t>272</w:t>
            </w:r>
          </w:p>
        </w:tc>
        <w:tc>
          <w:tcPr>
            <w:tcW w:w="227" w:type="dxa"/>
            <w:tcBorders>
              <w:top w:val="nil"/>
              <w:left w:val="nil"/>
              <w:bottom w:val="nil"/>
              <w:right w:val="nil"/>
            </w:tcBorders>
            <w:shd w:val="clear" w:color="auto" w:fill="auto"/>
            <w:noWrap/>
            <w:hideMark/>
          </w:tcPr>
          <w:p w14:paraId="332E470D" w14:textId="77777777" w:rsidR="000424A7" w:rsidRPr="00FF331D" w:rsidRDefault="000424A7" w:rsidP="00C50749">
            <w:pPr>
              <w:jc w:val="right"/>
              <w:rPr>
                <w:rFonts w:ascii="Gotham" w:hAnsi="Gotham" w:cs="Arial"/>
                <w:color w:val="000000"/>
                <w:sz w:val="16"/>
                <w:szCs w:val="16"/>
              </w:rPr>
            </w:pPr>
          </w:p>
        </w:tc>
        <w:tc>
          <w:tcPr>
            <w:tcW w:w="1113" w:type="dxa"/>
            <w:gridSpan w:val="6"/>
            <w:tcBorders>
              <w:top w:val="nil"/>
              <w:left w:val="nil"/>
              <w:bottom w:val="nil"/>
              <w:right w:val="nil"/>
            </w:tcBorders>
            <w:shd w:val="clear" w:color="auto" w:fill="auto"/>
            <w:noWrap/>
            <w:hideMark/>
          </w:tcPr>
          <w:p w14:paraId="11689BFC" w14:textId="77777777" w:rsidR="000424A7" w:rsidRPr="00FF331D" w:rsidRDefault="000424A7" w:rsidP="00C50749">
            <w:pPr>
              <w:rPr>
                <w:rFonts w:ascii="Gotham" w:hAnsi="Gotham" w:cs="Arial"/>
                <w:color w:val="000000"/>
                <w:sz w:val="16"/>
                <w:szCs w:val="16"/>
              </w:rPr>
            </w:pPr>
            <w:r>
              <w:rPr>
                <w:rFonts w:ascii="Gotham" w:hAnsi="Gotham" w:cs="Arial"/>
                <w:color w:val="000000"/>
                <w:sz w:val="16"/>
                <w:szCs w:val="16"/>
              </w:rPr>
              <w:t xml:space="preserve">        </w:t>
            </w:r>
            <w:r w:rsidRPr="00FF331D">
              <w:rPr>
                <w:rFonts w:ascii="Gotham" w:hAnsi="Gotham" w:cs="Arial"/>
                <w:color w:val="000000"/>
                <w:sz w:val="16"/>
                <w:szCs w:val="16"/>
              </w:rPr>
              <w:t>664</w:t>
            </w:r>
          </w:p>
        </w:tc>
        <w:tc>
          <w:tcPr>
            <w:tcW w:w="338" w:type="dxa"/>
            <w:gridSpan w:val="2"/>
            <w:tcBorders>
              <w:top w:val="nil"/>
              <w:left w:val="nil"/>
              <w:bottom w:val="nil"/>
              <w:right w:val="nil"/>
            </w:tcBorders>
            <w:shd w:val="clear" w:color="auto" w:fill="auto"/>
            <w:noWrap/>
            <w:hideMark/>
          </w:tcPr>
          <w:p w14:paraId="7534D95A" w14:textId="77777777" w:rsidR="000424A7" w:rsidRPr="00FF331D" w:rsidRDefault="000424A7" w:rsidP="00C50749">
            <w:pPr>
              <w:jc w:val="right"/>
              <w:rPr>
                <w:rFonts w:ascii="Gotham" w:hAnsi="Gotham" w:cs="Arial"/>
                <w:color w:val="000000"/>
                <w:sz w:val="16"/>
                <w:szCs w:val="16"/>
              </w:rPr>
            </w:pPr>
          </w:p>
        </w:tc>
        <w:tc>
          <w:tcPr>
            <w:tcW w:w="852" w:type="dxa"/>
            <w:gridSpan w:val="4"/>
            <w:vMerge w:val="restart"/>
            <w:tcBorders>
              <w:top w:val="nil"/>
              <w:left w:val="nil"/>
              <w:bottom w:val="nil"/>
              <w:right w:val="nil"/>
            </w:tcBorders>
            <w:shd w:val="clear" w:color="auto" w:fill="auto"/>
            <w:noWrap/>
            <w:hideMark/>
          </w:tcPr>
          <w:p w14:paraId="0783447D" w14:textId="77777777" w:rsidR="000424A7" w:rsidRPr="00FF331D" w:rsidRDefault="000424A7" w:rsidP="00C50749">
            <w:pPr>
              <w:jc w:val="center"/>
              <w:rPr>
                <w:rFonts w:ascii="Gotham" w:hAnsi="Gotham" w:cs="Arial"/>
                <w:color w:val="000000"/>
                <w:sz w:val="16"/>
                <w:szCs w:val="16"/>
              </w:rPr>
            </w:pPr>
            <w:r w:rsidRPr="00FF331D">
              <w:rPr>
                <w:rFonts w:ascii="Gotham" w:hAnsi="Gotham" w:cs="Arial"/>
                <w:color w:val="000000"/>
                <w:sz w:val="16"/>
                <w:szCs w:val="16"/>
              </w:rPr>
              <w:t>678</w:t>
            </w:r>
          </w:p>
        </w:tc>
      </w:tr>
      <w:tr w:rsidR="000424A7" w:rsidRPr="00FF331D" w14:paraId="69E57B8E" w14:textId="77777777" w:rsidTr="00C50749">
        <w:trPr>
          <w:trHeight w:val="121"/>
        </w:trPr>
        <w:tc>
          <w:tcPr>
            <w:tcW w:w="352" w:type="dxa"/>
            <w:tcBorders>
              <w:top w:val="nil"/>
              <w:left w:val="nil"/>
              <w:bottom w:val="nil"/>
              <w:right w:val="nil"/>
            </w:tcBorders>
            <w:shd w:val="clear" w:color="auto" w:fill="auto"/>
            <w:noWrap/>
            <w:hideMark/>
          </w:tcPr>
          <w:p w14:paraId="2CC49E08" w14:textId="77777777" w:rsidR="000424A7" w:rsidRPr="00FF331D" w:rsidRDefault="000424A7" w:rsidP="00C50749">
            <w:pPr>
              <w:jc w:val="right"/>
              <w:rPr>
                <w:rFonts w:ascii="Gotham" w:hAnsi="Gotham" w:cs="Arial"/>
                <w:color w:val="000000"/>
                <w:sz w:val="16"/>
                <w:szCs w:val="16"/>
              </w:rPr>
            </w:pPr>
          </w:p>
        </w:tc>
        <w:tc>
          <w:tcPr>
            <w:tcW w:w="350" w:type="dxa"/>
            <w:tcBorders>
              <w:top w:val="nil"/>
              <w:left w:val="nil"/>
              <w:bottom w:val="nil"/>
              <w:right w:val="nil"/>
            </w:tcBorders>
            <w:shd w:val="clear" w:color="auto" w:fill="auto"/>
            <w:noWrap/>
            <w:hideMark/>
          </w:tcPr>
          <w:p w14:paraId="0DEF70CD" w14:textId="77777777" w:rsidR="000424A7" w:rsidRPr="00FF331D" w:rsidRDefault="000424A7" w:rsidP="00C50749">
            <w:pPr>
              <w:rPr>
                <w:sz w:val="20"/>
                <w:szCs w:val="20"/>
              </w:rPr>
            </w:pPr>
          </w:p>
        </w:tc>
        <w:tc>
          <w:tcPr>
            <w:tcW w:w="236" w:type="dxa"/>
            <w:gridSpan w:val="2"/>
            <w:tcBorders>
              <w:top w:val="nil"/>
              <w:left w:val="nil"/>
              <w:bottom w:val="nil"/>
              <w:right w:val="nil"/>
            </w:tcBorders>
            <w:shd w:val="clear" w:color="auto" w:fill="auto"/>
            <w:noWrap/>
            <w:hideMark/>
          </w:tcPr>
          <w:p w14:paraId="35C71E6C" w14:textId="77777777" w:rsidR="000424A7" w:rsidRPr="00FF331D" w:rsidRDefault="000424A7" w:rsidP="00C50749">
            <w:pPr>
              <w:rPr>
                <w:sz w:val="20"/>
                <w:szCs w:val="20"/>
              </w:rPr>
            </w:pPr>
          </w:p>
        </w:tc>
        <w:tc>
          <w:tcPr>
            <w:tcW w:w="228" w:type="dxa"/>
            <w:tcBorders>
              <w:top w:val="nil"/>
              <w:left w:val="nil"/>
              <w:bottom w:val="nil"/>
              <w:right w:val="nil"/>
            </w:tcBorders>
            <w:shd w:val="clear" w:color="auto" w:fill="auto"/>
            <w:noWrap/>
            <w:hideMark/>
          </w:tcPr>
          <w:p w14:paraId="32E6E6AF" w14:textId="77777777" w:rsidR="000424A7" w:rsidRPr="00FF331D" w:rsidRDefault="000424A7" w:rsidP="00C50749">
            <w:pPr>
              <w:rPr>
                <w:sz w:val="20"/>
                <w:szCs w:val="20"/>
              </w:rPr>
            </w:pPr>
          </w:p>
        </w:tc>
        <w:tc>
          <w:tcPr>
            <w:tcW w:w="262" w:type="dxa"/>
            <w:gridSpan w:val="2"/>
            <w:tcBorders>
              <w:top w:val="nil"/>
              <w:left w:val="nil"/>
              <w:bottom w:val="nil"/>
              <w:right w:val="nil"/>
            </w:tcBorders>
            <w:shd w:val="clear" w:color="auto" w:fill="auto"/>
            <w:noWrap/>
            <w:hideMark/>
          </w:tcPr>
          <w:p w14:paraId="5F2C8C0F" w14:textId="77777777" w:rsidR="000424A7" w:rsidRPr="00FF331D" w:rsidRDefault="000424A7" w:rsidP="00C50749">
            <w:pPr>
              <w:rPr>
                <w:sz w:val="20"/>
                <w:szCs w:val="20"/>
              </w:rPr>
            </w:pPr>
          </w:p>
        </w:tc>
        <w:tc>
          <w:tcPr>
            <w:tcW w:w="671" w:type="dxa"/>
            <w:tcBorders>
              <w:top w:val="nil"/>
              <w:left w:val="nil"/>
              <w:bottom w:val="nil"/>
              <w:right w:val="nil"/>
            </w:tcBorders>
            <w:shd w:val="clear" w:color="auto" w:fill="auto"/>
            <w:noWrap/>
            <w:hideMark/>
          </w:tcPr>
          <w:p w14:paraId="4B05F60A" w14:textId="77777777" w:rsidR="000424A7" w:rsidRPr="00FF331D" w:rsidRDefault="000424A7" w:rsidP="00C50749">
            <w:pPr>
              <w:rPr>
                <w:sz w:val="20"/>
                <w:szCs w:val="20"/>
              </w:rPr>
            </w:pPr>
          </w:p>
        </w:tc>
        <w:tc>
          <w:tcPr>
            <w:tcW w:w="670" w:type="dxa"/>
            <w:tcBorders>
              <w:top w:val="nil"/>
              <w:left w:val="nil"/>
              <w:bottom w:val="nil"/>
              <w:right w:val="nil"/>
            </w:tcBorders>
            <w:shd w:val="clear" w:color="auto" w:fill="auto"/>
            <w:noWrap/>
            <w:hideMark/>
          </w:tcPr>
          <w:p w14:paraId="3EBCA843" w14:textId="77777777" w:rsidR="000424A7" w:rsidRPr="00FF331D" w:rsidRDefault="000424A7" w:rsidP="00C50749">
            <w:pPr>
              <w:rPr>
                <w:sz w:val="20"/>
                <w:szCs w:val="20"/>
              </w:rPr>
            </w:pPr>
          </w:p>
        </w:tc>
        <w:tc>
          <w:tcPr>
            <w:tcW w:w="665" w:type="dxa"/>
            <w:gridSpan w:val="2"/>
            <w:tcBorders>
              <w:top w:val="nil"/>
              <w:left w:val="nil"/>
              <w:bottom w:val="nil"/>
              <w:right w:val="nil"/>
            </w:tcBorders>
            <w:shd w:val="clear" w:color="auto" w:fill="auto"/>
            <w:noWrap/>
            <w:hideMark/>
          </w:tcPr>
          <w:p w14:paraId="668FE8E1"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39E5F813"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466ABFCD" w14:textId="77777777" w:rsidR="000424A7" w:rsidRPr="00FF331D" w:rsidRDefault="000424A7" w:rsidP="00C50749">
            <w:pPr>
              <w:rPr>
                <w:sz w:val="20"/>
                <w:szCs w:val="20"/>
              </w:rPr>
            </w:pPr>
          </w:p>
        </w:tc>
        <w:tc>
          <w:tcPr>
            <w:tcW w:w="662" w:type="dxa"/>
            <w:gridSpan w:val="2"/>
            <w:tcBorders>
              <w:top w:val="nil"/>
              <w:left w:val="nil"/>
              <w:bottom w:val="nil"/>
              <w:right w:val="nil"/>
            </w:tcBorders>
            <w:shd w:val="clear" w:color="auto" w:fill="auto"/>
            <w:noWrap/>
            <w:hideMark/>
          </w:tcPr>
          <w:p w14:paraId="084CFF95"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0CF59E05" w14:textId="77777777" w:rsidR="000424A7" w:rsidRPr="00FF331D" w:rsidRDefault="000424A7" w:rsidP="00C50749">
            <w:pPr>
              <w:rPr>
                <w:sz w:val="20"/>
                <w:szCs w:val="20"/>
              </w:rPr>
            </w:pPr>
          </w:p>
        </w:tc>
        <w:tc>
          <w:tcPr>
            <w:tcW w:w="1248" w:type="dxa"/>
            <w:gridSpan w:val="3"/>
            <w:vMerge/>
            <w:tcBorders>
              <w:top w:val="nil"/>
              <w:left w:val="nil"/>
              <w:bottom w:val="nil"/>
              <w:right w:val="nil"/>
            </w:tcBorders>
            <w:vAlign w:val="center"/>
            <w:hideMark/>
          </w:tcPr>
          <w:p w14:paraId="45BBE3B5"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41B71F1" w14:textId="77777777" w:rsidR="000424A7" w:rsidRPr="00FF331D" w:rsidRDefault="000424A7" w:rsidP="00C50749">
            <w:pPr>
              <w:rPr>
                <w:sz w:val="20"/>
                <w:szCs w:val="20"/>
              </w:rPr>
            </w:pPr>
          </w:p>
        </w:tc>
        <w:tc>
          <w:tcPr>
            <w:tcW w:w="1119" w:type="dxa"/>
            <w:gridSpan w:val="4"/>
            <w:vMerge/>
            <w:tcBorders>
              <w:top w:val="nil"/>
              <w:left w:val="nil"/>
              <w:bottom w:val="nil"/>
              <w:right w:val="nil"/>
            </w:tcBorders>
            <w:vAlign w:val="center"/>
            <w:hideMark/>
          </w:tcPr>
          <w:p w14:paraId="3BEF0690"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5BDB9E40"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1352D239" w14:textId="77777777" w:rsidR="000424A7" w:rsidRPr="00FF331D" w:rsidRDefault="000424A7" w:rsidP="00C50749">
            <w:pPr>
              <w:rPr>
                <w:sz w:val="20"/>
                <w:szCs w:val="20"/>
              </w:rPr>
            </w:pPr>
          </w:p>
        </w:tc>
        <w:tc>
          <w:tcPr>
            <w:tcW w:w="1171" w:type="dxa"/>
            <w:gridSpan w:val="4"/>
            <w:vMerge/>
            <w:tcBorders>
              <w:top w:val="nil"/>
              <w:left w:val="nil"/>
              <w:bottom w:val="nil"/>
              <w:right w:val="nil"/>
            </w:tcBorders>
            <w:vAlign w:val="center"/>
            <w:hideMark/>
          </w:tcPr>
          <w:p w14:paraId="6B57876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17F3860B" w14:textId="77777777" w:rsidR="000424A7" w:rsidRPr="00FF331D" w:rsidRDefault="000424A7" w:rsidP="00C50749">
            <w:pPr>
              <w:rPr>
                <w:sz w:val="20"/>
                <w:szCs w:val="20"/>
              </w:rPr>
            </w:pPr>
          </w:p>
        </w:tc>
        <w:tc>
          <w:tcPr>
            <w:tcW w:w="1080" w:type="dxa"/>
            <w:gridSpan w:val="2"/>
            <w:vMerge/>
            <w:tcBorders>
              <w:top w:val="nil"/>
              <w:left w:val="nil"/>
              <w:bottom w:val="nil"/>
              <w:right w:val="nil"/>
            </w:tcBorders>
            <w:vAlign w:val="center"/>
            <w:hideMark/>
          </w:tcPr>
          <w:p w14:paraId="746A09DE" w14:textId="77777777" w:rsidR="000424A7" w:rsidRPr="00FF331D" w:rsidRDefault="000424A7" w:rsidP="00C50749">
            <w:pPr>
              <w:rPr>
                <w:rFonts w:ascii="Gotham" w:hAnsi="Gotham" w:cs="Arial"/>
                <w:color w:val="000000"/>
                <w:sz w:val="16"/>
                <w:szCs w:val="16"/>
              </w:rPr>
            </w:pPr>
          </w:p>
        </w:tc>
        <w:tc>
          <w:tcPr>
            <w:tcW w:w="227" w:type="dxa"/>
            <w:tcBorders>
              <w:top w:val="nil"/>
              <w:left w:val="nil"/>
              <w:bottom w:val="nil"/>
              <w:right w:val="nil"/>
            </w:tcBorders>
            <w:shd w:val="clear" w:color="auto" w:fill="auto"/>
            <w:noWrap/>
            <w:hideMark/>
          </w:tcPr>
          <w:p w14:paraId="23097A7E" w14:textId="77777777" w:rsidR="000424A7" w:rsidRPr="00FF331D" w:rsidRDefault="000424A7" w:rsidP="00C50749">
            <w:pPr>
              <w:rPr>
                <w:sz w:val="20"/>
                <w:szCs w:val="20"/>
              </w:rPr>
            </w:pPr>
          </w:p>
        </w:tc>
        <w:tc>
          <w:tcPr>
            <w:tcW w:w="1062" w:type="dxa"/>
            <w:gridSpan w:val="2"/>
            <w:tcBorders>
              <w:top w:val="nil"/>
              <w:left w:val="nil"/>
              <w:bottom w:val="nil"/>
              <w:right w:val="nil"/>
            </w:tcBorders>
            <w:shd w:val="clear" w:color="auto" w:fill="auto"/>
            <w:noWrap/>
            <w:hideMark/>
          </w:tcPr>
          <w:p w14:paraId="3DACFC87" w14:textId="77777777" w:rsidR="000424A7" w:rsidRPr="00FF331D" w:rsidRDefault="000424A7" w:rsidP="00C50749">
            <w:pPr>
              <w:rPr>
                <w:sz w:val="20"/>
                <w:szCs w:val="20"/>
              </w:rPr>
            </w:pPr>
          </w:p>
        </w:tc>
        <w:tc>
          <w:tcPr>
            <w:tcW w:w="227" w:type="dxa"/>
            <w:tcBorders>
              <w:top w:val="nil"/>
              <w:left w:val="nil"/>
              <w:bottom w:val="nil"/>
              <w:right w:val="nil"/>
            </w:tcBorders>
            <w:shd w:val="clear" w:color="auto" w:fill="auto"/>
            <w:noWrap/>
            <w:hideMark/>
          </w:tcPr>
          <w:p w14:paraId="3060AF32" w14:textId="77777777" w:rsidR="000424A7" w:rsidRPr="00FF331D" w:rsidRDefault="000424A7" w:rsidP="00C50749">
            <w:pPr>
              <w:rPr>
                <w:sz w:val="20"/>
                <w:szCs w:val="20"/>
              </w:rPr>
            </w:pPr>
          </w:p>
        </w:tc>
        <w:tc>
          <w:tcPr>
            <w:tcW w:w="370" w:type="dxa"/>
            <w:gridSpan w:val="2"/>
            <w:tcBorders>
              <w:top w:val="nil"/>
              <w:left w:val="nil"/>
              <w:bottom w:val="nil"/>
              <w:right w:val="nil"/>
            </w:tcBorders>
            <w:shd w:val="clear" w:color="auto" w:fill="auto"/>
            <w:noWrap/>
            <w:hideMark/>
          </w:tcPr>
          <w:p w14:paraId="082DD713" w14:textId="77777777" w:rsidR="000424A7" w:rsidRPr="00FF331D" w:rsidRDefault="000424A7" w:rsidP="00C50749">
            <w:pPr>
              <w:rPr>
                <w:sz w:val="20"/>
                <w:szCs w:val="20"/>
              </w:rPr>
            </w:pPr>
          </w:p>
        </w:tc>
        <w:tc>
          <w:tcPr>
            <w:tcW w:w="369" w:type="dxa"/>
            <w:gridSpan w:val="2"/>
            <w:tcBorders>
              <w:top w:val="nil"/>
              <w:left w:val="nil"/>
              <w:bottom w:val="nil"/>
              <w:right w:val="nil"/>
            </w:tcBorders>
            <w:shd w:val="clear" w:color="auto" w:fill="auto"/>
            <w:noWrap/>
            <w:hideMark/>
          </w:tcPr>
          <w:p w14:paraId="61A0B96F" w14:textId="77777777" w:rsidR="000424A7" w:rsidRPr="00FF331D" w:rsidRDefault="000424A7" w:rsidP="00C50749">
            <w:pPr>
              <w:rPr>
                <w:sz w:val="20"/>
                <w:szCs w:val="20"/>
              </w:rPr>
            </w:pPr>
          </w:p>
        </w:tc>
        <w:tc>
          <w:tcPr>
            <w:tcW w:w="374" w:type="dxa"/>
            <w:gridSpan w:val="2"/>
            <w:tcBorders>
              <w:top w:val="nil"/>
              <w:left w:val="nil"/>
              <w:bottom w:val="nil"/>
              <w:right w:val="nil"/>
            </w:tcBorders>
            <w:shd w:val="clear" w:color="auto" w:fill="auto"/>
            <w:noWrap/>
            <w:hideMark/>
          </w:tcPr>
          <w:p w14:paraId="6DF6C6BD" w14:textId="77777777" w:rsidR="000424A7" w:rsidRPr="00FF331D" w:rsidRDefault="000424A7" w:rsidP="00C50749">
            <w:pPr>
              <w:rPr>
                <w:sz w:val="20"/>
                <w:szCs w:val="20"/>
              </w:rPr>
            </w:pPr>
          </w:p>
        </w:tc>
        <w:tc>
          <w:tcPr>
            <w:tcW w:w="338" w:type="dxa"/>
            <w:gridSpan w:val="2"/>
            <w:tcBorders>
              <w:top w:val="nil"/>
              <w:left w:val="nil"/>
              <w:bottom w:val="nil"/>
              <w:right w:val="nil"/>
            </w:tcBorders>
            <w:shd w:val="clear" w:color="auto" w:fill="auto"/>
            <w:noWrap/>
            <w:hideMark/>
          </w:tcPr>
          <w:p w14:paraId="2F3344AF" w14:textId="77777777" w:rsidR="000424A7" w:rsidRPr="00FF331D" w:rsidRDefault="000424A7" w:rsidP="00C50749">
            <w:pPr>
              <w:rPr>
                <w:sz w:val="20"/>
                <w:szCs w:val="20"/>
              </w:rPr>
            </w:pPr>
          </w:p>
        </w:tc>
        <w:tc>
          <w:tcPr>
            <w:tcW w:w="852" w:type="dxa"/>
            <w:gridSpan w:val="4"/>
            <w:vMerge/>
            <w:tcBorders>
              <w:top w:val="nil"/>
              <w:left w:val="nil"/>
              <w:bottom w:val="nil"/>
              <w:right w:val="nil"/>
            </w:tcBorders>
            <w:vAlign w:val="center"/>
            <w:hideMark/>
          </w:tcPr>
          <w:p w14:paraId="5CDEC983" w14:textId="77777777" w:rsidR="000424A7" w:rsidRPr="00FF331D" w:rsidRDefault="000424A7" w:rsidP="00C50749">
            <w:pPr>
              <w:rPr>
                <w:rFonts w:ascii="Gotham" w:hAnsi="Gotham" w:cs="Arial"/>
                <w:color w:val="000000"/>
                <w:sz w:val="16"/>
                <w:szCs w:val="16"/>
              </w:rPr>
            </w:pPr>
          </w:p>
        </w:tc>
      </w:tr>
    </w:tbl>
    <w:p w14:paraId="23C1F60A" w14:textId="77777777" w:rsidR="000424A7" w:rsidRPr="00DC5637" w:rsidRDefault="000424A7" w:rsidP="000424A7">
      <w:pPr>
        <w:rPr>
          <w:color w:val="FF0000"/>
        </w:rPr>
      </w:pPr>
    </w:p>
    <w:p w14:paraId="60485091" w14:textId="77777777" w:rsidR="000424A7" w:rsidRDefault="000424A7" w:rsidP="00D717AC">
      <w:pPr>
        <w:spacing w:line="276" w:lineRule="auto"/>
        <w:jc w:val="both"/>
        <w:rPr>
          <w:rFonts w:ascii="Gotham SK" w:hAnsi="Gotham SK"/>
          <w:sz w:val="20"/>
          <w:szCs w:val="22"/>
          <w:lang w:eastAsia="en-US"/>
        </w:rPr>
        <w:sectPr w:rsidR="000424A7" w:rsidSect="00A86C5C">
          <w:pgSz w:w="16838" w:h="11906" w:orient="landscape"/>
          <w:pgMar w:top="1418" w:right="1418" w:bottom="1418" w:left="1418" w:header="708" w:footer="708" w:gutter="0"/>
          <w:pgNumType w:start="11"/>
          <w:cols w:space="708"/>
          <w:titlePg/>
          <w:docGrid w:linePitch="360"/>
        </w:sectPr>
      </w:pPr>
    </w:p>
    <w:p w14:paraId="1CABB981" w14:textId="77777777" w:rsidR="000424A7" w:rsidRPr="00DD41C2" w:rsidRDefault="000424A7" w:rsidP="000424A7">
      <w:pPr>
        <w:pStyle w:val="Naslov2"/>
        <w:ind w:left="426" w:hanging="568"/>
        <w:rPr>
          <w:rFonts w:ascii="Gotham SK" w:eastAsia="Arial Unicode MS" w:hAnsi="Gotham SK"/>
          <w:i w:val="0"/>
          <w:sz w:val="20"/>
          <w:szCs w:val="20"/>
        </w:rPr>
      </w:pPr>
      <w:r w:rsidRPr="00DD41C2">
        <w:rPr>
          <w:rFonts w:ascii="Gotham SK" w:eastAsia="Arial Unicode MS" w:hAnsi="Gotham SK"/>
          <w:i w:val="0"/>
          <w:sz w:val="20"/>
          <w:szCs w:val="20"/>
        </w:rPr>
        <w:lastRenderedPageBreak/>
        <w:t xml:space="preserve">PODACI O KREDITNIM </w:t>
      </w:r>
      <w:bookmarkStart w:id="6" w:name="_Toc131426550"/>
      <w:r w:rsidRPr="00DD41C2">
        <w:rPr>
          <w:rFonts w:ascii="Gotham SK" w:eastAsia="Arial Unicode MS" w:hAnsi="Gotham SK"/>
          <w:i w:val="0"/>
          <w:sz w:val="20"/>
          <w:szCs w:val="20"/>
        </w:rPr>
        <w:t>ZADUŽENJIMA I ANALIZA FINANCIJSKIH POKAZATELJA ODVODNJE POREČ ZA 2023. GODINU</w:t>
      </w:r>
      <w:bookmarkEnd w:id="6"/>
    </w:p>
    <w:p w14:paraId="02F84057" w14:textId="77777777" w:rsidR="000424A7" w:rsidRPr="00DD41C2" w:rsidRDefault="000424A7" w:rsidP="000424A7">
      <w:pPr>
        <w:rPr>
          <w:rFonts w:ascii="Gotham SK" w:eastAsia="Arial Unicode MS" w:hAnsi="Gotham SK"/>
          <w:b/>
          <w:sz w:val="20"/>
          <w:szCs w:val="20"/>
        </w:rPr>
      </w:pPr>
    </w:p>
    <w:p w14:paraId="08C8FF1C" w14:textId="77777777" w:rsidR="000424A7" w:rsidRPr="00DD41C2" w:rsidRDefault="000424A7" w:rsidP="000424A7">
      <w:pPr>
        <w:rPr>
          <w:rFonts w:ascii="Gotham SK" w:eastAsia="Arial Unicode MS" w:hAnsi="Gotham SK"/>
          <w:b/>
          <w:sz w:val="20"/>
          <w:szCs w:val="20"/>
        </w:rPr>
      </w:pPr>
      <w:r w:rsidRPr="00DD41C2">
        <w:rPr>
          <w:rFonts w:ascii="Gotham SK" w:eastAsia="Arial Unicode MS" w:hAnsi="Gotham SK"/>
          <w:b/>
          <w:sz w:val="20"/>
          <w:szCs w:val="20"/>
        </w:rPr>
        <w:t>2.2.1. PODACI O KREDITNIM ZADUŽENJIMA</w:t>
      </w:r>
    </w:p>
    <w:p w14:paraId="21EF7CD0" w14:textId="77777777" w:rsidR="000424A7" w:rsidRPr="00DD41C2" w:rsidRDefault="000424A7" w:rsidP="000424A7">
      <w:pPr>
        <w:rPr>
          <w:rFonts w:ascii="Gotham SK" w:eastAsia="Arial Unicode MS" w:hAnsi="Gotham SK"/>
          <w:b/>
          <w:color w:val="FF0000"/>
          <w:sz w:val="20"/>
          <w:szCs w:val="20"/>
        </w:rPr>
      </w:pPr>
    </w:p>
    <w:p w14:paraId="7B940566" w14:textId="77777777" w:rsidR="000424A7" w:rsidRPr="00DD41C2" w:rsidRDefault="000424A7" w:rsidP="000424A7">
      <w:pPr>
        <w:spacing w:line="276" w:lineRule="auto"/>
        <w:ind w:firstLine="708"/>
        <w:jc w:val="both"/>
        <w:rPr>
          <w:rFonts w:ascii="Gotham SK" w:eastAsiaTheme="minorHAnsi" w:hAnsi="Gotham SK" w:cstheme="minorBidi"/>
          <w:b/>
          <w:sz w:val="20"/>
          <w:szCs w:val="20"/>
          <w:lang w:eastAsia="en-US"/>
        </w:rPr>
      </w:pPr>
      <w:r w:rsidRPr="00DD41C2">
        <w:rPr>
          <w:rFonts w:ascii="Gotham SK" w:eastAsiaTheme="minorHAnsi" w:hAnsi="Gotham SK" w:cstheme="minorBidi"/>
          <w:i/>
          <w:sz w:val="20"/>
          <w:szCs w:val="20"/>
          <w:lang w:eastAsia="en-US"/>
        </w:rPr>
        <w:t xml:space="preserve">Tablica </w:t>
      </w:r>
      <w:r>
        <w:rPr>
          <w:rFonts w:ascii="Gotham SK" w:eastAsiaTheme="minorHAnsi" w:hAnsi="Gotham SK" w:cstheme="minorBidi"/>
          <w:i/>
          <w:sz w:val="20"/>
          <w:szCs w:val="20"/>
          <w:lang w:eastAsia="en-US"/>
        </w:rPr>
        <w:t>1</w:t>
      </w:r>
      <w:r w:rsidRPr="00DD41C2">
        <w:rPr>
          <w:rFonts w:ascii="Gotham SK" w:eastAsiaTheme="minorHAnsi" w:hAnsi="Gotham SK" w:cstheme="minorBidi"/>
          <w:i/>
          <w:sz w:val="20"/>
          <w:szCs w:val="20"/>
          <w:lang w:eastAsia="en-US"/>
        </w:rPr>
        <w:t xml:space="preserve">. </w:t>
      </w:r>
      <w:r w:rsidRPr="00DD41C2">
        <w:rPr>
          <w:rFonts w:ascii="Gotham SK" w:eastAsiaTheme="minorHAnsi" w:hAnsi="Gotham SK" w:cstheme="minorBidi"/>
          <w:b/>
          <w:sz w:val="20"/>
          <w:szCs w:val="20"/>
          <w:lang w:eastAsia="en-US"/>
        </w:rPr>
        <w:t>Obveze po kreditnom zaduženju</w:t>
      </w:r>
    </w:p>
    <w:p w14:paraId="78A026CE" w14:textId="77777777" w:rsidR="000424A7" w:rsidRPr="00DD41C2" w:rsidRDefault="000424A7" w:rsidP="000424A7">
      <w:pPr>
        <w:spacing w:line="276" w:lineRule="auto"/>
        <w:jc w:val="both"/>
        <w:rPr>
          <w:rFonts w:ascii="Gotham SK" w:eastAsiaTheme="minorHAnsi" w:hAnsi="Gotham SK" w:cstheme="minorBidi"/>
          <w:b/>
          <w:sz w:val="20"/>
          <w:szCs w:val="20"/>
          <w:lang w:eastAsia="en-US"/>
        </w:rPr>
      </w:pPr>
    </w:p>
    <w:tbl>
      <w:tblPr>
        <w:tblW w:w="9198" w:type="dxa"/>
        <w:tblInd w:w="-147" w:type="dxa"/>
        <w:tblLayout w:type="fixed"/>
        <w:tblLook w:val="04A0" w:firstRow="1" w:lastRow="0" w:firstColumn="1" w:lastColumn="0" w:noHBand="0" w:noVBand="1"/>
      </w:tblPr>
      <w:tblGrid>
        <w:gridCol w:w="236"/>
        <w:gridCol w:w="1383"/>
        <w:gridCol w:w="795"/>
        <w:gridCol w:w="1192"/>
        <w:gridCol w:w="794"/>
        <w:gridCol w:w="1059"/>
        <w:gridCol w:w="1059"/>
        <w:gridCol w:w="1854"/>
        <w:gridCol w:w="826"/>
      </w:tblGrid>
      <w:tr w:rsidR="000424A7" w:rsidRPr="00DD41C2" w14:paraId="4E23A627" w14:textId="77777777" w:rsidTr="009B33F0">
        <w:trPr>
          <w:trHeight w:val="1184"/>
        </w:trPr>
        <w:tc>
          <w:tcPr>
            <w:tcW w:w="1619" w:type="dxa"/>
            <w:gridSpan w:val="2"/>
            <w:tcBorders>
              <w:top w:val="single" w:sz="4" w:space="0" w:color="FFFFFF"/>
              <w:left w:val="single" w:sz="4" w:space="0" w:color="FFFFFF"/>
              <w:bottom w:val="single" w:sz="4" w:space="0" w:color="FFFFFF"/>
              <w:right w:val="single" w:sz="4" w:space="0" w:color="FFFFFF"/>
            </w:tcBorders>
            <w:shd w:val="clear" w:color="000000" w:fill="C5D9F1"/>
            <w:noWrap/>
            <w:vAlign w:val="bottom"/>
          </w:tcPr>
          <w:p w14:paraId="32FDA21A"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 xml:space="preserve"> Kreditna zaduženja</w:t>
            </w:r>
          </w:p>
        </w:tc>
        <w:tc>
          <w:tcPr>
            <w:tcW w:w="795" w:type="dxa"/>
            <w:tcBorders>
              <w:top w:val="single" w:sz="4" w:space="0" w:color="FFFFFF"/>
              <w:left w:val="nil"/>
              <w:bottom w:val="single" w:sz="4" w:space="0" w:color="FFFFFF"/>
              <w:right w:val="single" w:sz="4" w:space="0" w:color="FFFFFF"/>
            </w:tcBorders>
            <w:shd w:val="clear" w:color="000000" w:fill="C5D9F1"/>
          </w:tcPr>
          <w:p w14:paraId="47407D43"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Valuta</w:t>
            </w:r>
          </w:p>
        </w:tc>
        <w:tc>
          <w:tcPr>
            <w:tcW w:w="1192" w:type="dxa"/>
            <w:tcBorders>
              <w:top w:val="single" w:sz="4" w:space="0" w:color="FFFFFF"/>
              <w:left w:val="nil"/>
              <w:bottom w:val="single" w:sz="4" w:space="0" w:color="FFFFFF"/>
              <w:right w:val="single" w:sz="4" w:space="0" w:color="FFFFFF"/>
            </w:tcBorders>
            <w:shd w:val="clear" w:color="000000" w:fill="C5D9F1"/>
          </w:tcPr>
          <w:p w14:paraId="10124790"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Iznos kreditnog zaduženja</w:t>
            </w:r>
          </w:p>
        </w:tc>
        <w:tc>
          <w:tcPr>
            <w:tcW w:w="794" w:type="dxa"/>
            <w:tcBorders>
              <w:top w:val="single" w:sz="4" w:space="0" w:color="FFFFFF"/>
              <w:left w:val="nil"/>
              <w:bottom w:val="single" w:sz="4" w:space="0" w:color="FFFFFF"/>
              <w:right w:val="single" w:sz="4" w:space="0" w:color="FFFFFF"/>
            </w:tcBorders>
            <w:shd w:val="clear" w:color="000000" w:fill="C5D9F1"/>
          </w:tcPr>
          <w:p w14:paraId="28501916" w14:textId="77777777" w:rsidR="000424A7" w:rsidRPr="00DD41C2" w:rsidRDefault="000424A7" w:rsidP="00C50749">
            <w:pPr>
              <w:spacing w:after="160" w:line="360" w:lineRule="auto"/>
              <w:jc w:val="center"/>
              <w:rPr>
                <w:rFonts w:ascii="Gotham SK" w:eastAsiaTheme="minorEastAsia" w:hAnsi="Gotham SK" w:cs="Arial"/>
                <w:sz w:val="16"/>
                <w:szCs w:val="16"/>
                <w:lang w:eastAsia="en-US"/>
              </w:rPr>
            </w:pPr>
            <w:r w:rsidRPr="00DD41C2">
              <w:rPr>
                <w:rFonts w:ascii="Gotham SK" w:eastAsiaTheme="minorEastAsia" w:hAnsi="Gotham SK" w:cs="Arial"/>
                <w:sz w:val="16"/>
                <w:szCs w:val="16"/>
                <w:lang w:eastAsia="en-US"/>
              </w:rPr>
              <w:t>Godina otplate</w:t>
            </w:r>
          </w:p>
        </w:tc>
        <w:tc>
          <w:tcPr>
            <w:tcW w:w="1059" w:type="dxa"/>
            <w:tcBorders>
              <w:top w:val="single" w:sz="4" w:space="0" w:color="FFFFFF"/>
              <w:left w:val="nil"/>
              <w:bottom w:val="single" w:sz="4" w:space="0" w:color="FFFFFF"/>
              <w:right w:val="single" w:sz="4" w:space="0" w:color="FFFFFF"/>
            </w:tcBorders>
            <w:shd w:val="clear" w:color="000000" w:fill="C5D9F1"/>
          </w:tcPr>
          <w:p w14:paraId="23DF1631"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Početak otplate</w:t>
            </w:r>
          </w:p>
        </w:tc>
        <w:tc>
          <w:tcPr>
            <w:tcW w:w="1059" w:type="dxa"/>
            <w:tcBorders>
              <w:top w:val="single" w:sz="4" w:space="0" w:color="FFFFFF"/>
              <w:left w:val="nil"/>
              <w:bottom w:val="single" w:sz="4" w:space="0" w:color="FFFFFF"/>
              <w:right w:val="single" w:sz="4" w:space="0" w:color="FFFFFF" w:themeColor="background1"/>
            </w:tcBorders>
            <w:shd w:val="clear" w:color="000000" w:fill="C5D9F1"/>
          </w:tcPr>
          <w:p w14:paraId="40632E4B"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Kraj otplate</w:t>
            </w:r>
          </w:p>
        </w:tc>
        <w:tc>
          <w:tcPr>
            <w:tcW w:w="1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5D9F1"/>
          </w:tcPr>
          <w:p w14:paraId="37F3BA94"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Kamatna stopa godišnja</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5D9F1"/>
          </w:tcPr>
          <w:p w14:paraId="1C49969C"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6"/>
                <w:szCs w:val="16"/>
                <w:lang w:eastAsia="en-US"/>
              </w:rPr>
              <w:t xml:space="preserve">Broj </w:t>
            </w:r>
            <w:r w:rsidRPr="00DD41C2">
              <w:rPr>
                <w:rFonts w:ascii="Gotham SK" w:eastAsiaTheme="minorEastAsia" w:hAnsi="Gotham SK" w:cs="Arial"/>
                <w:sz w:val="12"/>
                <w:szCs w:val="12"/>
                <w:lang w:eastAsia="en-US"/>
              </w:rPr>
              <w:t>anuiteta (polugodišnjih)</w:t>
            </w:r>
          </w:p>
        </w:tc>
      </w:tr>
      <w:tr w:rsidR="000424A7" w:rsidRPr="00DD41C2" w14:paraId="00122311" w14:textId="77777777" w:rsidTr="009B33F0">
        <w:trPr>
          <w:trHeight w:val="202"/>
        </w:trPr>
        <w:tc>
          <w:tcPr>
            <w:tcW w:w="236" w:type="dxa"/>
            <w:vMerge w:val="restart"/>
            <w:tcBorders>
              <w:top w:val="nil"/>
              <w:left w:val="single" w:sz="4" w:space="0" w:color="FFFFFF"/>
              <w:bottom w:val="single" w:sz="4" w:space="0" w:color="FFFFFF"/>
              <w:right w:val="single" w:sz="4" w:space="0" w:color="FFFFFF"/>
            </w:tcBorders>
            <w:shd w:val="clear" w:color="000000" w:fill="C5D9F1"/>
            <w:noWrap/>
            <w:textDirection w:val="btLr"/>
            <w:vAlign w:val="center"/>
          </w:tcPr>
          <w:p w14:paraId="48AA0AF2" w14:textId="77777777" w:rsidR="000424A7" w:rsidRPr="00DD41C2" w:rsidRDefault="000424A7" w:rsidP="00C50749">
            <w:pPr>
              <w:spacing w:after="160" w:line="360" w:lineRule="auto"/>
              <w:jc w:val="center"/>
              <w:rPr>
                <w:rFonts w:ascii="Gotham SK" w:eastAsiaTheme="minorEastAsia" w:hAnsi="Gotham SK" w:cstheme="minorBidi"/>
                <w:bCs/>
                <w:color w:val="000000"/>
                <w:sz w:val="18"/>
                <w:szCs w:val="18"/>
                <w:lang w:eastAsia="en-US"/>
              </w:rPr>
            </w:pPr>
          </w:p>
        </w:tc>
        <w:tc>
          <w:tcPr>
            <w:tcW w:w="1383" w:type="dxa"/>
            <w:tcBorders>
              <w:top w:val="nil"/>
              <w:left w:val="nil"/>
              <w:bottom w:val="single" w:sz="4" w:space="0" w:color="FFFFFF"/>
              <w:right w:val="single" w:sz="4" w:space="0" w:color="FFFFFF"/>
            </w:tcBorders>
            <w:shd w:val="clear" w:color="000000" w:fill="C5D9F1"/>
            <w:vAlign w:val="center"/>
          </w:tcPr>
          <w:p w14:paraId="3E72CB84"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IKB</w:t>
            </w:r>
          </w:p>
        </w:tc>
        <w:tc>
          <w:tcPr>
            <w:tcW w:w="795" w:type="dxa"/>
            <w:tcBorders>
              <w:top w:val="nil"/>
              <w:left w:val="nil"/>
              <w:bottom w:val="single" w:sz="4" w:space="0" w:color="FFFFFF"/>
              <w:right w:val="single" w:sz="4" w:space="0" w:color="FFFFFF"/>
            </w:tcBorders>
            <w:shd w:val="clear" w:color="000000" w:fill="DCE6F1"/>
            <w:noWrap/>
            <w:vAlign w:val="center"/>
          </w:tcPr>
          <w:p w14:paraId="54F66C7B" w14:textId="77777777" w:rsidR="000424A7" w:rsidRPr="00DD41C2" w:rsidRDefault="000424A7" w:rsidP="00C50749">
            <w:pPr>
              <w:spacing w:after="160" w:line="360" w:lineRule="auto"/>
              <w:jc w:val="center"/>
              <w:rPr>
                <w:rFonts w:ascii="Gotham SK" w:eastAsiaTheme="minorEastAsia" w:hAnsi="Gotham SK" w:cstheme="minorBidi"/>
                <w:color w:val="000000"/>
                <w:sz w:val="18"/>
                <w:szCs w:val="18"/>
                <w:lang w:eastAsia="en-US"/>
              </w:rPr>
            </w:pPr>
            <w:r w:rsidRPr="00DD41C2">
              <w:rPr>
                <w:rFonts w:ascii="Gotham SK" w:eastAsiaTheme="minorEastAsia" w:hAnsi="Gotham SK" w:cstheme="minorBidi"/>
                <w:color w:val="000000"/>
                <w:sz w:val="18"/>
                <w:szCs w:val="18"/>
                <w:lang w:eastAsia="en-US"/>
              </w:rPr>
              <w:t>EUR</w:t>
            </w:r>
          </w:p>
        </w:tc>
        <w:tc>
          <w:tcPr>
            <w:tcW w:w="1192" w:type="dxa"/>
            <w:tcBorders>
              <w:top w:val="nil"/>
              <w:left w:val="nil"/>
              <w:bottom w:val="single" w:sz="4" w:space="0" w:color="FFFFFF"/>
              <w:right w:val="single" w:sz="4" w:space="0" w:color="FFFFFF"/>
            </w:tcBorders>
            <w:shd w:val="clear" w:color="000000" w:fill="DCE6F1"/>
            <w:noWrap/>
            <w:vAlign w:val="center"/>
          </w:tcPr>
          <w:p w14:paraId="0CAC893F" w14:textId="77777777" w:rsidR="000424A7" w:rsidRPr="00DD41C2" w:rsidRDefault="000424A7" w:rsidP="00C50749">
            <w:pPr>
              <w:spacing w:after="160" w:line="360" w:lineRule="auto"/>
              <w:jc w:val="center"/>
              <w:rPr>
                <w:rFonts w:ascii="Gotham SK" w:eastAsiaTheme="minorEastAsia" w:hAnsi="Gotham SK" w:cstheme="minorBidi"/>
                <w:sz w:val="18"/>
                <w:szCs w:val="18"/>
                <w:lang w:eastAsia="en-US"/>
              </w:rPr>
            </w:pPr>
            <w:r w:rsidRPr="00DD41C2">
              <w:rPr>
                <w:rFonts w:ascii="Gotham SK" w:eastAsiaTheme="minorEastAsia" w:hAnsi="Gotham SK" w:cs="Calibri"/>
                <w:color w:val="000000"/>
                <w:sz w:val="18"/>
                <w:szCs w:val="18"/>
                <w:lang w:eastAsia="en-US"/>
              </w:rPr>
              <w:t>7.131.975</w:t>
            </w:r>
          </w:p>
        </w:tc>
        <w:tc>
          <w:tcPr>
            <w:tcW w:w="794" w:type="dxa"/>
            <w:tcBorders>
              <w:top w:val="nil"/>
              <w:left w:val="nil"/>
              <w:bottom w:val="single" w:sz="4" w:space="0" w:color="FFFFFF"/>
              <w:right w:val="single" w:sz="4" w:space="0" w:color="FFFFFF"/>
            </w:tcBorders>
            <w:shd w:val="clear" w:color="000000" w:fill="DCE6F1"/>
            <w:noWrap/>
            <w:vAlign w:val="center"/>
          </w:tcPr>
          <w:p w14:paraId="5219F234" w14:textId="77777777" w:rsidR="000424A7" w:rsidRPr="00DD41C2" w:rsidRDefault="000424A7" w:rsidP="00C50749">
            <w:pPr>
              <w:spacing w:after="160" w:line="360" w:lineRule="auto"/>
              <w:jc w:val="center"/>
              <w:rPr>
                <w:rFonts w:asciiTheme="minorHAnsi" w:eastAsiaTheme="minorEastAsia" w:hAnsiTheme="minorHAnsi" w:cstheme="minorBidi"/>
                <w:sz w:val="18"/>
                <w:szCs w:val="18"/>
                <w:lang w:eastAsia="en-US"/>
              </w:rPr>
            </w:pPr>
            <w:r w:rsidRPr="00DD41C2">
              <w:rPr>
                <w:rFonts w:ascii="Gotham SK" w:eastAsiaTheme="minorEastAsia" w:hAnsi="Gotham SK" w:cstheme="minorBidi"/>
                <w:sz w:val="18"/>
                <w:szCs w:val="18"/>
                <w:lang w:eastAsia="en-US"/>
              </w:rPr>
              <w:t>7</w:t>
            </w:r>
          </w:p>
        </w:tc>
        <w:tc>
          <w:tcPr>
            <w:tcW w:w="1059" w:type="dxa"/>
            <w:tcBorders>
              <w:top w:val="nil"/>
              <w:left w:val="nil"/>
              <w:bottom w:val="single" w:sz="4" w:space="0" w:color="FFFFFF"/>
              <w:right w:val="single" w:sz="4" w:space="0" w:color="FFFFFF"/>
            </w:tcBorders>
            <w:shd w:val="clear" w:color="000000" w:fill="DCE6F1"/>
            <w:vAlign w:val="center"/>
          </w:tcPr>
          <w:p w14:paraId="486D9732" w14:textId="77777777" w:rsidR="000424A7" w:rsidRPr="00DD41C2" w:rsidRDefault="000424A7" w:rsidP="00C50749">
            <w:pPr>
              <w:spacing w:after="160" w:line="360" w:lineRule="auto"/>
              <w:jc w:val="center"/>
              <w:rPr>
                <w:rFonts w:asciiTheme="minorHAnsi" w:eastAsiaTheme="minorEastAsia" w:hAnsiTheme="minorHAnsi" w:cstheme="minorBidi"/>
                <w:sz w:val="18"/>
                <w:szCs w:val="18"/>
                <w:lang w:eastAsia="en-US"/>
              </w:rPr>
            </w:pPr>
            <w:r w:rsidRPr="00DD41C2">
              <w:rPr>
                <w:rFonts w:ascii="Gotham SK" w:eastAsiaTheme="minorEastAsia" w:hAnsi="Gotham SK" w:cstheme="minorBidi"/>
                <w:sz w:val="18"/>
                <w:szCs w:val="18"/>
                <w:lang w:eastAsia="en-US"/>
              </w:rPr>
              <w:t>06/2023</w:t>
            </w:r>
          </w:p>
        </w:tc>
        <w:tc>
          <w:tcPr>
            <w:tcW w:w="1059" w:type="dxa"/>
            <w:tcBorders>
              <w:top w:val="nil"/>
              <w:left w:val="nil"/>
              <w:bottom w:val="single" w:sz="4" w:space="0" w:color="FFFFFF"/>
              <w:right w:val="single" w:sz="4" w:space="0" w:color="FFFFFF" w:themeColor="background1"/>
            </w:tcBorders>
            <w:shd w:val="clear" w:color="000000" w:fill="DCE6F1"/>
            <w:vAlign w:val="center"/>
          </w:tcPr>
          <w:p w14:paraId="2F4E3EFE" w14:textId="77777777" w:rsidR="000424A7" w:rsidRPr="00DD41C2" w:rsidRDefault="000424A7" w:rsidP="00C50749">
            <w:pPr>
              <w:spacing w:after="160" w:line="360" w:lineRule="auto"/>
              <w:jc w:val="center"/>
              <w:rPr>
                <w:rFonts w:asciiTheme="minorHAnsi" w:eastAsiaTheme="minorEastAsia" w:hAnsiTheme="minorHAnsi" w:cstheme="minorBidi"/>
                <w:sz w:val="18"/>
                <w:szCs w:val="18"/>
                <w:lang w:eastAsia="en-US"/>
              </w:rPr>
            </w:pPr>
            <w:r w:rsidRPr="00DD41C2">
              <w:rPr>
                <w:rFonts w:ascii="Gotham SK" w:eastAsiaTheme="minorEastAsia" w:hAnsi="Gotham SK" w:cstheme="minorBidi"/>
                <w:sz w:val="18"/>
                <w:szCs w:val="18"/>
                <w:lang w:eastAsia="en-US"/>
              </w:rPr>
              <w:t>12/2029</w:t>
            </w:r>
          </w:p>
        </w:tc>
        <w:tc>
          <w:tcPr>
            <w:tcW w:w="1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CE6F1"/>
            <w:vAlign w:val="center"/>
          </w:tcPr>
          <w:p w14:paraId="67D36A57"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Fiksna 2,9%</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CE6F1"/>
            <w:vAlign w:val="center"/>
          </w:tcPr>
          <w:p w14:paraId="34A3842B" w14:textId="77777777" w:rsidR="000424A7" w:rsidRPr="00DD41C2" w:rsidRDefault="000424A7" w:rsidP="00C50749">
            <w:pPr>
              <w:spacing w:after="160" w:line="360" w:lineRule="auto"/>
              <w:jc w:val="center"/>
              <w:rPr>
                <w:rFonts w:asciiTheme="minorHAnsi" w:eastAsiaTheme="minorEastAsia" w:hAnsiTheme="minorHAnsi" w:cstheme="minorBidi"/>
                <w:sz w:val="18"/>
                <w:szCs w:val="18"/>
                <w:lang w:eastAsia="en-US"/>
              </w:rPr>
            </w:pPr>
            <w:r w:rsidRPr="00DD41C2">
              <w:rPr>
                <w:rFonts w:ascii="Gotham SK" w:eastAsiaTheme="minorEastAsia" w:hAnsi="Gotham SK" w:cstheme="minorBidi"/>
                <w:sz w:val="18"/>
                <w:szCs w:val="18"/>
                <w:lang w:eastAsia="en-US"/>
              </w:rPr>
              <w:t>14</w:t>
            </w:r>
          </w:p>
        </w:tc>
      </w:tr>
      <w:tr w:rsidR="000424A7" w:rsidRPr="00DD41C2" w14:paraId="192D5649" w14:textId="77777777" w:rsidTr="009B33F0">
        <w:trPr>
          <w:trHeight w:val="202"/>
        </w:trPr>
        <w:tc>
          <w:tcPr>
            <w:tcW w:w="236" w:type="dxa"/>
            <w:vMerge/>
            <w:tcBorders>
              <w:top w:val="nil"/>
              <w:left w:val="single" w:sz="4" w:space="0" w:color="FFFFFF"/>
              <w:bottom w:val="single" w:sz="4" w:space="0" w:color="FFFFFF"/>
              <w:right w:val="single" w:sz="4" w:space="0" w:color="FFFFFF"/>
            </w:tcBorders>
            <w:shd w:val="clear" w:color="000000" w:fill="C5D9F1"/>
            <w:noWrap/>
            <w:textDirection w:val="btLr"/>
            <w:vAlign w:val="center"/>
          </w:tcPr>
          <w:p w14:paraId="52D7F48D" w14:textId="77777777" w:rsidR="000424A7" w:rsidRPr="00DD41C2" w:rsidRDefault="000424A7" w:rsidP="00C50749">
            <w:pPr>
              <w:spacing w:after="160" w:line="360" w:lineRule="auto"/>
              <w:jc w:val="center"/>
              <w:rPr>
                <w:rFonts w:ascii="Gotham SK" w:eastAsiaTheme="minorEastAsia" w:hAnsi="Gotham SK" w:cstheme="minorBidi"/>
                <w:bCs/>
                <w:color w:val="000000"/>
                <w:sz w:val="18"/>
                <w:szCs w:val="18"/>
                <w:lang w:eastAsia="en-US"/>
              </w:rPr>
            </w:pPr>
          </w:p>
        </w:tc>
        <w:tc>
          <w:tcPr>
            <w:tcW w:w="1383" w:type="dxa"/>
            <w:tcBorders>
              <w:top w:val="nil"/>
              <w:left w:val="nil"/>
              <w:bottom w:val="single" w:sz="4" w:space="0" w:color="FFFFFF"/>
              <w:right w:val="single" w:sz="4" w:space="0" w:color="FFFFFF"/>
            </w:tcBorders>
            <w:shd w:val="clear" w:color="000000" w:fill="C5D9F1"/>
            <w:vAlign w:val="center"/>
          </w:tcPr>
          <w:p w14:paraId="41CDB9F6"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PBZ</w:t>
            </w:r>
          </w:p>
        </w:tc>
        <w:tc>
          <w:tcPr>
            <w:tcW w:w="795" w:type="dxa"/>
            <w:tcBorders>
              <w:top w:val="nil"/>
              <w:left w:val="nil"/>
              <w:bottom w:val="single" w:sz="4" w:space="0" w:color="FFFFFF"/>
              <w:right w:val="single" w:sz="4" w:space="0" w:color="FFFFFF"/>
            </w:tcBorders>
            <w:shd w:val="clear" w:color="000000" w:fill="DCE6F1"/>
            <w:noWrap/>
            <w:vAlign w:val="center"/>
          </w:tcPr>
          <w:p w14:paraId="0C63F9B2" w14:textId="77777777" w:rsidR="000424A7" w:rsidRPr="00DD41C2" w:rsidRDefault="000424A7" w:rsidP="00C50749">
            <w:pPr>
              <w:spacing w:after="160" w:line="360" w:lineRule="auto"/>
              <w:jc w:val="center"/>
              <w:rPr>
                <w:rFonts w:ascii="Gotham SK" w:eastAsiaTheme="minorEastAsia" w:hAnsi="Gotham SK" w:cstheme="minorBidi"/>
                <w:color w:val="000000"/>
                <w:sz w:val="18"/>
                <w:szCs w:val="18"/>
                <w:lang w:eastAsia="en-US"/>
              </w:rPr>
            </w:pPr>
            <w:r w:rsidRPr="00DD41C2">
              <w:rPr>
                <w:rFonts w:ascii="Gotham SK" w:eastAsiaTheme="minorEastAsia" w:hAnsi="Gotham SK" w:cstheme="minorBidi"/>
                <w:color w:val="000000"/>
                <w:sz w:val="18"/>
                <w:szCs w:val="18"/>
                <w:lang w:eastAsia="en-US"/>
              </w:rPr>
              <w:t>EUR</w:t>
            </w:r>
          </w:p>
        </w:tc>
        <w:tc>
          <w:tcPr>
            <w:tcW w:w="1192" w:type="dxa"/>
            <w:tcBorders>
              <w:top w:val="nil"/>
              <w:left w:val="nil"/>
              <w:bottom w:val="single" w:sz="4" w:space="0" w:color="FFFFFF"/>
              <w:right w:val="single" w:sz="4" w:space="0" w:color="FFFFFF"/>
            </w:tcBorders>
            <w:shd w:val="clear" w:color="000000" w:fill="DCE6F1"/>
            <w:noWrap/>
            <w:vAlign w:val="center"/>
          </w:tcPr>
          <w:p w14:paraId="726EE7A5" w14:textId="77777777" w:rsidR="000424A7" w:rsidRPr="00DD41C2" w:rsidRDefault="000424A7" w:rsidP="00C50749">
            <w:pPr>
              <w:spacing w:after="160" w:line="360" w:lineRule="auto"/>
              <w:jc w:val="center"/>
              <w:rPr>
                <w:rFonts w:ascii="Gotham SK" w:eastAsiaTheme="minorEastAsia" w:hAnsi="Gotham SK" w:cs="Calibri"/>
                <w:color w:val="000000"/>
                <w:sz w:val="18"/>
                <w:szCs w:val="18"/>
                <w:lang w:eastAsia="en-US"/>
              </w:rPr>
            </w:pPr>
            <w:r w:rsidRPr="00DD41C2">
              <w:rPr>
                <w:rFonts w:ascii="Gotham SK" w:eastAsiaTheme="minorEastAsia" w:hAnsi="Gotham SK" w:cs="Calibri"/>
                <w:color w:val="000000"/>
                <w:sz w:val="18"/>
                <w:szCs w:val="18"/>
                <w:lang w:eastAsia="en-US"/>
              </w:rPr>
              <w:t xml:space="preserve">4.900.000 </w:t>
            </w:r>
          </w:p>
        </w:tc>
        <w:tc>
          <w:tcPr>
            <w:tcW w:w="794" w:type="dxa"/>
            <w:tcBorders>
              <w:top w:val="nil"/>
              <w:left w:val="nil"/>
              <w:bottom w:val="single" w:sz="4" w:space="0" w:color="FFFFFF"/>
              <w:right w:val="single" w:sz="4" w:space="0" w:color="FFFFFF"/>
            </w:tcBorders>
            <w:shd w:val="clear" w:color="000000" w:fill="DCE6F1"/>
            <w:noWrap/>
            <w:vAlign w:val="center"/>
          </w:tcPr>
          <w:p w14:paraId="23B997CF" w14:textId="77777777" w:rsidR="000424A7" w:rsidRPr="00DD41C2" w:rsidRDefault="000424A7" w:rsidP="00C50749">
            <w:pPr>
              <w:spacing w:after="160" w:line="360" w:lineRule="auto"/>
              <w:jc w:val="center"/>
              <w:rPr>
                <w:rFonts w:ascii="Gotham SK" w:eastAsiaTheme="minorEastAsia" w:hAnsi="Gotham SK" w:cstheme="minorBidi"/>
                <w:sz w:val="18"/>
                <w:szCs w:val="18"/>
                <w:lang w:eastAsia="en-US"/>
              </w:rPr>
            </w:pPr>
            <w:r w:rsidRPr="00DD41C2">
              <w:rPr>
                <w:rFonts w:ascii="Gotham SK" w:eastAsiaTheme="minorEastAsia" w:hAnsi="Gotham SK" w:cstheme="minorBidi"/>
                <w:sz w:val="18"/>
                <w:szCs w:val="18"/>
                <w:lang w:eastAsia="en-US"/>
              </w:rPr>
              <w:t>13</w:t>
            </w:r>
          </w:p>
        </w:tc>
        <w:tc>
          <w:tcPr>
            <w:tcW w:w="1059" w:type="dxa"/>
            <w:tcBorders>
              <w:top w:val="nil"/>
              <w:left w:val="nil"/>
              <w:bottom w:val="single" w:sz="4" w:space="0" w:color="FFFFFF"/>
              <w:right w:val="single" w:sz="4" w:space="0" w:color="FFFFFF"/>
            </w:tcBorders>
            <w:shd w:val="clear" w:color="000000" w:fill="DCE6F1"/>
            <w:vAlign w:val="center"/>
          </w:tcPr>
          <w:p w14:paraId="2201A536" w14:textId="77777777" w:rsidR="000424A7" w:rsidRPr="00DD41C2" w:rsidRDefault="000424A7" w:rsidP="00C50749">
            <w:pPr>
              <w:spacing w:after="160" w:line="360" w:lineRule="auto"/>
              <w:jc w:val="center"/>
              <w:rPr>
                <w:rFonts w:ascii="Gotham SK" w:eastAsiaTheme="minorEastAsia" w:hAnsi="Gotham SK" w:cstheme="minorBidi"/>
                <w:sz w:val="18"/>
                <w:szCs w:val="18"/>
                <w:lang w:eastAsia="en-US"/>
              </w:rPr>
            </w:pPr>
            <w:r w:rsidRPr="00DD41C2">
              <w:rPr>
                <w:rFonts w:ascii="Gotham SK" w:eastAsiaTheme="minorEastAsia" w:hAnsi="Gotham SK" w:cstheme="minorBidi"/>
                <w:sz w:val="18"/>
                <w:szCs w:val="18"/>
                <w:lang w:eastAsia="en-US"/>
              </w:rPr>
              <w:t>06/2025</w:t>
            </w:r>
          </w:p>
        </w:tc>
        <w:tc>
          <w:tcPr>
            <w:tcW w:w="1059" w:type="dxa"/>
            <w:tcBorders>
              <w:top w:val="nil"/>
              <w:left w:val="nil"/>
              <w:bottom w:val="single" w:sz="4" w:space="0" w:color="FFFFFF"/>
              <w:right w:val="single" w:sz="4" w:space="0" w:color="FFFFFF" w:themeColor="background1"/>
            </w:tcBorders>
            <w:shd w:val="clear" w:color="000000" w:fill="DCE6F1"/>
            <w:vAlign w:val="center"/>
          </w:tcPr>
          <w:p w14:paraId="342BC742" w14:textId="77777777" w:rsidR="000424A7" w:rsidRPr="00DD41C2" w:rsidRDefault="000424A7" w:rsidP="00C50749">
            <w:pPr>
              <w:spacing w:after="160" w:line="360" w:lineRule="auto"/>
              <w:jc w:val="center"/>
              <w:rPr>
                <w:rFonts w:ascii="Gotham SK" w:eastAsiaTheme="minorEastAsia" w:hAnsi="Gotham SK" w:cstheme="minorBidi"/>
                <w:sz w:val="18"/>
                <w:szCs w:val="18"/>
                <w:lang w:eastAsia="en-US"/>
              </w:rPr>
            </w:pPr>
            <w:r w:rsidRPr="00DD41C2">
              <w:rPr>
                <w:rFonts w:ascii="Gotham SK" w:eastAsiaTheme="minorEastAsia" w:hAnsi="Gotham SK" w:cstheme="minorBidi"/>
                <w:sz w:val="18"/>
                <w:szCs w:val="18"/>
                <w:lang w:eastAsia="en-US"/>
              </w:rPr>
              <w:t>12/2037</w:t>
            </w:r>
          </w:p>
        </w:tc>
        <w:tc>
          <w:tcPr>
            <w:tcW w:w="1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CE6F1"/>
            <w:vAlign w:val="center"/>
          </w:tcPr>
          <w:p w14:paraId="0E880320"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Fiksna 1,4%</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CE6F1"/>
            <w:vAlign w:val="center"/>
          </w:tcPr>
          <w:p w14:paraId="12EC956E" w14:textId="77777777" w:rsidR="000424A7" w:rsidRPr="00DD41C2" w:rsidRDefault="000424A7" w:rsidP="00C50749">
            <w:pPr>
              <w:spacing w:after="160" w:line="360" w:lineRule="auto"/>
              <w:jc w:val="center"/>
              <w:rPr>
                <w:rFonts w:ascii="Gotham SK" w:eastAsiaTheme="minorEastAsia" w:hAnsi="Gotham SK" w:cstheme="minorBidi"/>
                <w:sz w:val="18"/>
                <w:szCs w:val="18"/>
                <w:lang w:eastAsia="en-US"/>
              </w:rPr>
            </w:pPr>
            <w:r w:rsidRPr="00DD41C2">
              <w:rPr>
                <w:rFonts w:ascii="Gotham SK" w:eastAsiaTheme="minorEastAsia" w:hAnsi="Gotham SK" w:cstheme="minorBidi"/>
                <w:sz w:val="18"/>
                <w:szCs w:val="18"/>
                <w:lang w:eastAsia="en-US"/>
              </w:rPr>
              <w:t>26</w:t>
            </w:r>
          </w:p>
        </w:tc>
      </w:tr>
      <w:tr w:rsidR="000424A7" w:rsidRPr="00DD41C2" w14:paraId="44F04B58" w14:textId="77777777" w:rsidTr="009B33F0">
        <w:trPr>
          <w:trHeight w:val="315"/>
        </w:trPr>
        <w:tc>
          <w:tcPr>
            <w:tcW w:w="236" w:type="dxa"/>
            <w:vMerge/>
            <w:tcBorders>
              <w:top w:val="nil"/>
              <w:left w:val="single" w:sz="4" w:space="0" w:color="FFFFFF"/>
              <w:bottom w:val="single" w:sz="4" w:space="0" w:color="FFFFFF"/>
              <w:right w:val="single" w:sz="4" w:space="0" w:color="FFFFFF"/>
            </w:tcBorders>
            <w:shd w:val="clear" w:color="000000" w:fill="C5D9F1"/>
            <w:noWrap/>
            <w:textDirection w:val="btLr"/>
            <w:vAlign w:val="center"/>
          </w:tcPr>
          <w:p w14:paraId="7B53E045" w14:textId="77777777" w:rsidR="000424A7" w:rsidRPr="00DD41C2" w:rsidRDefault="000424A7" w:rsidP="00C50749">
            <w:pPr>
              <w:spacing w:after="160" w:line="360" w:lineRule="auto"/>
              <w:jc w:val="center"/>
              <w:rPr>
                <w:rFonts w:ascii="Gotham SK" w:eastAsiaTheme="minorEastAsia" w:hAnsi="Gotham SK" w:cstheme="minorBidi"/>
                <w:b/>
                <w:bCs/>
                <w:color w:val="000000"/>
                <w:sz w:val="18"/>
                <w:szCs w:val="18"/>
                <w:lang w:eastAsia="en-US"/>
              </w:rPr>
            </w:pPr>
          </w:p>
        </w:tc>
        <w:tc>
          <w:tcPr>
            <w:tcW w:w="1383" w:type="dxa"/>
            <w:tcBorders>
              <w:top w:val="nil"/>
              <w:left w:val="nil"/>
              <w:bottom w:val="single" w:sz="4" w:space="0" w:color="FFFFFF"/>
              <w:right w:val="single" w:sz="4" w:space="0" w:color="FFFFFF"/>
            </w:tcBorders>
            <w:shd w:val="clear" w:color="000000" w:fill="C5D9F1"/>
            <w:vAlign w:val="center"/>
          </w:tcPr>
          <w:p w14:paraId="5BCFA848"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PBZ</w:t>
            </w:r>
          </w:p>
        </w:tc>
        <w:tc>
          <w:tcPr>
            <w:tcW w:w="795" w:type="dxa"/>
            <w:tcBorders>
              <w:top w:val="nil"/>
              <w:left w:val="nil"/>
              <w:bottom w:val="single" w:sz="4" w:space="0" w:color="FFFFFF"/>
              <w:right w:val="single" w:sz="4" w:space="0" w:color="FFFFFF"/>
            </w:tcBorders>
            <w:shd w:val="clear" w:color="000000" w:fill="DCE6F1"/>
            <w:noWrap/>
            <w:vAlign w:val="center"/>
          </w:tcPr>
          <w:p w14:paraId="4877BDAE"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theme="minorBidi"/>
                <w:color w:val="000000"/>
                <w:sz w:val="18"/>
                <w:szCs w:val="18"/>
                <w:lang w:eastAsia="en-US"/>
              </w:rPr>
              <w:t>EUR</w:t>
            </w:r>
          </w:p>
        </w:tc>
        <w:tc>
          <w:tcPr>
            <w:tcW w:w="1192" w:type="dxa"/>
            <w:tcBorders>
              <w:top w:val="nil"/>
              <w:left w:val="nil"/>
              <w:bottom w:val="single" w:sz="4" w:space="0" w:color="FFFFFF"/>
              <w:right w:val="single" w:sz="4" w:space="0" w:color="FFFFFF"/>
            </w:tcBorders>
            <w:shd w:val="clear" w:color="000000" w:fill="DCE6F1"/>
            <w:noWrap/>
            <w:vAlign w:val="center"/>
          </w:tcPr>
          <w:p w14:paraId="34B488CA"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Calibri"/>
                <w:color w:val="000000"/>
                <w:sz w:val="18"/>
                <w:szCs w:val="18"/>
                <w:lang w:eastAsia="en-US"/>
              </w:rPr>
              <w:t>1.300.000</w:t>
            </w:r>
          </w:p>
        </w:tc>
        <w:tc>
          <w:tcPr>
            <w:tcW w:w="794" w:type="dxa"/>
            <w:tcBorders>
              <w:top w:val="nil"/>
              <w:left w:val="nil"/>
              <w:bottom w:val="single" w:sz="4" w:space="0" w:color="FFFFFF"/>
              <w:right w:val="single" w:sz="4" w:space="0" w:color="FFFFFF"/>
            </w:tcBorders>
            <w:shd w:val="clear" w:color="000000" w:fill="DCE6F1"/>
            <w:noWrap/>
            <w:vAlign w:val="center"/>
          </w:tcPr>
          <w:p w14:paraId="0CF0794A"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theme="minorBidi"/>
                <w:sz w:val="18"/>
                <w:szCs w:val="18"/>
                <w:lang w:eastAsia="en-US"/>
              </w:rPr>
              <w:t>13</w:t>
            </w:r>
          </w:p>
        </w:tc>
        <w:tc>
          <w:tcPr>
            <w:tcW w:w="1059" w:type="dxa"/>
            <w:tcBorders>
              <w:top w:val="nil"/>
              <w:left w:val="nil"/>
              <w:bottom w:val="single" w:sz="4" w:space="0" w:color="FFFFFF"/>
              <w:right w:val="single" w:sz="4" w:space="0" w:color="FFFFFF"/>
            </w:tcBorders>
            <w:shd w:val="clear" w:color="000000" w:fill="DCE6F1"/>
            <w:vAlign w:val="center"/>
          </w:tcPr>
          <w:p w14:paraId="0069BF70"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theme="minorBidi"/>
                <w:sz w:val="18"/>
                <w:szCs w:val="18"/>
                <w:lang w:eastAsia="en-US"/>
              </w:rPr>
              <w:t>06/2025</w:t>
            </w:r>
          </w:p>
        </w:tc>
        <w:tc>
          <w:tcPr>
            <w:tcW w:w="1059" w:type="dxa"/>
            <w:tcBorders>
              <w:top w:val="nil"/>
              <w:left w:val="nil"/>
              <w:bottom w:val="single" w:sz="4" w:space="0" w:color="FFFFFF"/>
              <w:right w:val="single" w:sz="4" w:space="0" w:color="FFFFFF" w:themeColor="background1"/>
            </w:tcBorders>
            <w:shd w:val="clear" w:color="000000" w:fill="DCE6F1"/>
            <w:vAlign w:val="center"/>
          </w:tcPr>
          <w:p w14:paraId="73E1DDF6"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theme="minorBidi"/>
                <w:sz w:val="18"/>
                <w:szCs w:val="18"/>
                <w:lang w:eastAsia="en-US"/>
              </w:rPr>
              <w:t>12/2037</w:t>
            </w:r>
          </w:p>
        </w:tc>
        <w:tc>
          <w:tcPr>
            <w:tcW w:w="1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CE6F1"/>
            <w:vAlign w:val="center"/>
          </w:tcPr>
          <w:p w14:paraId="3B0D2200"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Arial"/>
                <w:sz w:val="18"/>
                <w:szCs w:val="18"/>
                <w:lang w:eastAsia="en-US"/>
              </w:rPr>
              <w:t>Fiksna 1,4%</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CE6F1"/>
            <w:vAlign w:val="center"/>
          </w:tcPr>
          <w:p w14:paraId="01DE36FD" w14:textId="77777777" w:rsidR="000424A7" w:rsidRPr="00DD41C2" w:rsidRDefault="000424A7" w:rsidP="00C50749">
            <w:pPr>
              <w:spacing w:after="160" w:line="360" w:lineRule="auto"/>
              <w:jc w:val="center"/>
              <w:rPr>
                <w:rFonts w:ascii="Gotham SK" w:eastAsiaTheme="minorEastAsia" w:hAnsi="Gotham SK" w:cs="Arial"/>
                <w:sz w:val="18"/>
                <w:szCs w:val="18"/>
                <w:lang w:eastAsia="en-US"/>
              </w:rPr>
            </w:pPr>
            <w:r w:rsidRPr="00DD41C2">
              <w:rPr>
                <w:rFonts w:ascii="Gotham SK" w:eastAsiaTheme="minorEastAsia" w:hAnsi="Gotham SK" w:cstheme="minorBidi"/>
                <w:sz w:val="18"/>
                <w:szCs w:val="18"/>
                <w:lang w:eastAsia="en-US"/>
              </w:rPr>
              <w:t>26</w:t>
            </w:r>
          </w:p>
        </w:tc>
      </w:tr>
    </w:tbl>
    <w:p w14:paraId="51875B18" w14:textId="77777777" w:rsidR="000424A7" w:rsidRPr="00DD41C2" w:rsidRDefault="000424A7" w:rsidP="000424A7">
      <w:pPr>
        <w:spacing w:line="276" w:lineRule="auto"/>
        <w:jc w:val="both"/>
        <w:rPr>
          <w:rFonts w:ascii="Gotham SK" w:eastAsiaTheme="minorHAnsi" w:hAnsi="Gotham SK" w:cstheme="minorBidi"/>
          <w:b/>
          <w:sz w:val="20"/>
          <w:szCs w:val="20"/>
          <w:lang w:eastAsia="en-US"/>
        </w:rPr>
      </w:pPr>
    </w:p>
    <w:p w14:paraId="50BE7651" w14:textId="77777777" w:rsidR="000424A7" w:rsidRPr="00DD41C2" w:rsidRDefault="000424A7" w:rsidP="000424A7">
      <w:pPr>
        <w:spacing w:line="276" w:lineRule="auto"/>
        <w:ind w:firstLine="708"/>
        <w:contextualSpacing/>
        <w:jc w:val="both"/>
        <w:rPr>
          <w:rFonts w:ascii="Gotham SK" w:hAnsi="Gotham SK" w:cs="Tahoma"/>
          <w:sz w:val="20"/>
          <w:szCs w:val="20"/>
        </w:rPr>
      </w:pPr>
      <w:r w:rsidRPr="00DD41C2">
        <w:rPr>
          <w:rFonts w:ascii="Gotham SK" w:hAnsi="Gotham SK" w:cs="Tahoma"/>
          <w:sz w:val="20"/>
          <w:szCs w:val="20"/>
        </w:rPr>
        <w:t>Društvo ima sklopljena tri dugoročna namjenska kredita:</w:t>
      </w:r>
    </w:p>
    <w:p w14:paraId="35CDF005" w14:textId="00A873BE" w:rsidR="000424A7" w:rsidRPr="00DD41C2" w:rsidRDefault="000424A7" w:rsidP="000424A7">
      <w:pPr>
        <w:numPr>
          <w:ilvl w:val="0"/>
          <w:numId w:val="20"/>
        </w:numPr>
        <w:spacing w:after="160" w:line="276" w:lineRule="auto"/>
        <w:contextualSpacing/>
        <w:jc w:val="both"/>
        <w:rPr>
          <w:rFonts w:ascii="Gotham SK" w:hAnsi="Gotham SK"/>
          <w:sz w:val="20"/>
          <w:szCs w:val="20"/>
        </w:rPr>
      </w:pPr>
      <w:r w:rsidRPr="00DD41C2">
        <w:rPr>
          <w:rFonts w:ascii="Gotham SK" w:hAnsi="Gotham SK"/>
          <w:sz w:val="20"/>
          <w:szCs w:val="20"/>
        </w:rPr>
        <w:t xml:space="preserve">Dana 30.12.2022. godine sklopljen je </w:t>
      </w:r>
      <w:r w:rsidRPr="00DD41C2">
        <w:rPr>
          <w:rFonts w:ascii="Gotham SK" w:hAnsi="Gotham SK" w:cs="Tahoma"/>
          <w:sz w:val="20"/>
          <w:szCs w:val="20"/>
        </w:rPr>
        <w:t xml:space="preserve">Ugovor o kreditu sa Istarskom kreditnom bankom Umag d.d. za preostali dio kredita u iznosu od 7.131.975 EUR koji je Odvodnja Poreč imala </w:t>
      </w:r>
      <w:r w:rsidR="00F35DE9" w:rsidRPr="006021E9">
        <w:rPr>
          <w:rFonts w:ascii="Gotham SK" w:hAnsi="Gotham SK" w:cs="Tahoma"/>
          <w:sz w:val="20"/>
          <w:szCs w:val="20"/>
        </w:rPr>
        <w:t>sklopljen</w:t>
      </w:r>
      <w:r w:rsidR="00F35DE9">
        <w:rPr>
          <w:rFonts w:ascii="Gotham SK" w:hAnsi="Gotham SK" w:cs="Tahoma"/>
          <w:sz w:val="20"/>
          <w:szCs w:val="20"/>
        </w:rPr>
        <w:t xml:space="preserve"> </w:t>
      </w:r>
      <w:r w:rsidRPr="00DD41C2">
        <w:rPr>
          <w:rFonts w:ascii="Gotham SK" w:hAnsi="Gotham SK" w:cs="Tahoma"/>
          <w:sz w:val="20"/>
          <w:szCs w:val="20"/>
        </w:rPr>
        <w:t>sa Europskom bankom za obnovu i razvoj za sufinanciranje  projekta „Sustav odvodnje s uređajima za pročišćavanje otpadnih voda grada  Poreča“,</w:t>
      </w:r>
    </w:p>
    <w:p w14:paraId="387DCD8D" w14:textId="77777777" w:rsidR="000424A7" w:rsidRPr="00DD41C2" w:rsidRDefault="000424A7" w:rsidP="000424A7">
      <w:pPr>
        <w:numPr>
          <w:ilvl w:val="0"/>
          <w:numId w:val="20"/>
        </w:numPr>
        <w:spacing w:after="160" w:line="276" w:lineRule="auto"/>
        <w:contextualSpacing/>
        <w:jc w:val="both"/>
        <w:rPr>
          <w:rFonts w:ascii="Gotham SK" w:hAnsi="Gotham SK"/>
          <w:sz w:val="20"/>
          <w:szCs w:val="20"/>
        </w:rPr>
      </w:pPr>
      <w:r w:rsidRPr="00DD41C2">
        <w:rPr>
          <w:rFonts w:ascii="Gotham SK" w:hAnsi="Gotham SK"/>
          <w:sz w:val="20"/>
          <w:szCs w:val="20"/>
        </w:rPr>
        <w:t xml:space="preserve">Dana 12.12.2022. godine sklopljen je Ugovor o kreditu sa Privrednom bankom Zagreb d.d.. u iznosu od 4.900.000 EUR  iz sredstava HABOR-a po programu „Investicije javnog sektora“ za </w:t>
      </w:r>
      <w:r w:rsidRPr="00DD41C2">
        <w:rPr>
          <w:rFonts w:ascii="Gotham SK" w:eastAsiaTheme="minorHAnsi" w:hAnsi="Gotham SK" w:cstheme="minorBidi"/>
          <w:sz w:val="20"/>
          <w:szCs w:val="20"/>
          <w:lang w:eastAsia="en-US"/>
        </w:rPr>
        <w:t>financiranje ulaganja na proširenju kanalizacijskog sustava Grada Poreča i okolnih općina</w:t>
      </w:r>
      <w:r w:rsidRPr="00DD41C2">
        <w:rPr>
          <w:rFonts w:ascii="Gotham SK" w:hAnsi="Gotham SK"/>
          <w:sz w:val="20"/>
          <w:szCs w:val="20"/>
        </w:rPr>
        <w:t>,</w:t>
      </w:r>
    </w:p>
    <w:p w14:paraId="4D437CFA" w14:textId="77777777" w:rsidR="000424A7" w:rsidRPr="005E13FD" w:rsidRDefault="000424A7" w:rsidP="000424A7">
      <w:pPr>
        <w:numPr>
          <w:ilvl w:val="0"/>
          <w:numId w:val="20"/>
        </w:numPr>
        <w:spacing w:after="160" w:line="276" w:lineRule="auto"/>
        <w:contextualSpacing/>
        <w:jc w:val="both"/>
        <w:rPr>
          <w:rFonts w:ascii="Gotham SK" w:hAnsi="Gotham SK"/>
          <w:sz w:val="20"/>
          <w:szCs w:val="20"/>
        </w:rPr>
      </w:pPr>
      <w:r w:rsidRPr="00DD41C2">
        <w:rPr>
          <w:rFonts w:ascii="Gotham SK" w:hAnsi="Gotham SK"/>
          <w:sz w:val="20"/>
          <w:szCs w:val="20"/>
        </w:rPr>
        <w:t xml:space="preserve">Dana 12.12.2022. godine sklopljen je Ugovor o kreditu sa Privrednom bankom Zagreb d.d.. u iznosu od  1.300.000 EUR iz redovnih sredstava banke za </w:t>
      </w:r>
      <w:r w:rsidRPr="00DD41C2">
        <w:rPr>
          <w:rFonts w:ascii="Gotham SK" w:eastAsiaTheme="minorHAnsi" w:hAnsi="Gotham SK" w:cstheme="minorBidi"/>
          <w:sz w:val="20"/>
          <w:szCs w:val="20"/>
          <w:lang w:eastAsia="en-US"/>
        </w:rPr>
        <w:t>financiranje ulaganja na proširenju kanalizacijskog sustava Grada Poreča i okolnih općina.</w:t>
      </w:r>
    </w:p>
    <w:p w14:paraId="311E6C19" w14:textId="77777777" w:rsidR="000424A7" w:rsidRPr="00DD41C2" w:rsidRDefault="000424A7" w:rsidP="000424A7">
      <w:pPr>
        <w:spacing w:after="160" w:line="276" w:lineRule="auto"/>
        <w:contextualSpacing/>
        <w:jc w:val="both"/>
        <w:rPr>
          <w:rFonts w:ascii="Gotham SK" w:hAnsi="Gotham SK"/>
          <w:sz w:val="20"/>
          <w:szCs w:val="20"/>
        </w:rPr>
      </w:pPr>
      <w:r>
        <w:rPr>
          <w:rFonts w:ascii="Gotham SK" w:hAnsi="Gotham SK"/>
          <w:sz w:val="20"/>
          <w:szCs w:val="20"/>
        </w:rPr>
        <w:t>Društvo uredno podmiruje svoje obveze prema navedenim kreditima.</w:t>
      </w:r>
    </w:p>
    <w:p w14:paraId="7725B66C" w14:textId="77777777" w:rsidR="000424A7" w:rsidRPr="00DD41C2" w:rsidRDefault="000424A7" w:rsidP="000424A7">
      <w:pPr>
        <w:spacing w:line="276" w:lineRule="auto"/>
        <w:jc w:val="both"/>
        <w:rPr>
          <w:rFonts w:ascii="Gotham SK" w:hAnsi="Gotham SK"/>
          <w:sz w:val="20"/>
          <w:szCs w:val="20"/>
        </w:rPr>
      </w:pPr>
    </w:p>
    <w:p w14:paraId="7CD4480A" w14:textId="77777777" w:rsidR="000424A7" w:rsidRPr="00DC5637" w:rsidRDefault="000424A7" w:rsidP="000424A7">
      <w:pPr>
        <w:spacing w:line="276" w:lineRule="auto"/>
        <w:rPr>
          <w:rFonts w:ascii="Gotham SK" w:eastAsia="Arial Unicode MS" w:hAnsi="Gotham SK" w:cs="Tahoma"/>
          <w:b/>
          <w:color w:val="FF0000"/>
          <w:sz w:val="20"/>
          <w:szCs w:val="20"/>
          <w:u w:val="single"/>
        </w:rPr>
      </w:pPr>
    </w:p>
    <w:p w14:paraId="76DC9CBE" w14:textId="77777777" w:rsidR="000424A7" w:rsidRPr="00DD438A" w:rsidRDefault="000424A7" w:rsidP="000424A7">
      <w:pPr>
        <w:spacing w:line="276" w:lineRule="auto"/>
        <w:rPr>
          <w:rFonts w:ascii="Gotham SK" w:eastAsia="Arial Unicode MS" w:hAnsi="Gotham SK" w:cs="Tahoma"/>
          <w:b/>
          <w:sz w:val="20"/>
          <w:szCs w:val="20"/>
          <w:u w:val="single"/>
        </w:rPr>
      </w:pPr>
      <w:r w:rsidRPr="00DD438A">
        <w:rPr>
          <w:rFonts w:ascii="Gotham SK" w:eastAsia="Arial Unicode MS" w:hAnsi="Gotham SK" w:cs="Tahoma"/>
          <w:b/>
          <w:sz w:val="20"/>
          <w:szCs w:val="20"/>
          <w:u w:val="single"/>
        </w:rPr>
        <w:t>UPRAVLJANJE FINANCIJSKIM RIZICIMA</w:t>
      </w:r>
    </w:p>
    <w:p w14:paraId="087621A2" w14:textId="77777777" w:rsidR="000424A7" w:rsidRPr="00DD438A" w:rsidRDefault="000424A7" w:rsidP="000424A7">
      <w:pPr>
        <w:spacing w:line="276" w:lineRule="auto"/>
        <w:rPr>
          <w:rFonts w:ascii="Gotham SK" w:eastAsia="Arial Unicode MS" w:hAnsi="Gotham SK" w:cs="Tahoma"/>
          <w:b/>
          <w:sz w:val="20"/>
          <w:szCs w:val="20"/>
          <w:u w:val="single"/>
        </w:rPr>
      </w:pPr>
    </w:p>
    <w:p w14:paraId="36F4FA07" w14:textId="77777777" w:rsidR="000424A7" w:rsidRPr="00DD438A" w:rsidRDefault="000424A7" w:rsidP="000424A7">
      <w:pPr>
        <w:tabs>
          <w:tab w:val="left" w:pos="426"/>
        </w:tabs>
        <w:jc w:val="both"/>
        <w:rPr>
          <w:rFonts w:ascii="Gotham SK" w:hAnsi="Gotham SK"/>
          <w:sz w:val="20"/>
          <w:szCs w:val="20"/>
        </w:rPr>
      </w:pPr>
      <w:r w:rsidRPr="00DD438A">
        <w:rPr>
          <w:rFonts w:ascii="Gotham SK" w:eastAsia="Arial Unicode MS" w:hAnsi="Gotham SK" w:cs="Tahoma"/>
          <w:sz w:val="20"/>
          <w:szCs w:val="20"/>
        </w:rPr>
        <w:t xml:space="preserve">           </w:t>
      </w:r>
      <w:r>
        <w:rPr>
          <w:rFonts w:ascii="Gotham SK" w:hAnsi="Gotham SK"/>
          <w:sz w:val="20"/>
          <w:szCs w:val="20"/>
        </w:rPr>
        <w:t>Od 01.01.2023.</w:t>
      </w:r>
      <w:r w:rsidRPr="008776B1">
        <w:rPr>
          <w:rFonts w:ascii="Calibri" w:hAnsi="Calibri" w:cs="Calibri"/>
        </w:rPr>
        <w:t xml:space="preserve"> </w:t>
      </w:r>
      <w:r w:rsidRPr="008776B1">
        <w:rPr>
          <w:rFonts w:ascii="Gotham SK" w:hAnsi="Gotham SK"/>
          <w:sz w:val="20"/>
          <w:szCs w:val="20"/>
        </w:rPr>
        <w:t>godine službena valuta u Republici Hrvatskoj je EUR i time je nestao valutni rizik prema EUR-u.</w:t>
      </w:r>
      <w:r>
        <w:rPr>
          <w:rFonts w:ascii="Gotham SK" w:hAnsi="Gotham SK"/>
          <w:sz w:val="20"/>
          <w:szCs w:val="20"/>
        </w:rPr>
        <w:t xml:space="preserve"> </w:t>
      </w:r>
      <w:r w:rsidRPr="00DD438A">
        <w:rPr>
          <w:rFonts w:ascii="Gotham SK" w:hAnsi="Gotham SK"/>
          <w:sz w:val="20"/>
          <w:szCs w:val="20"/>
        </w:rPr>
        <w:t>Obveza po kreditu biti će financirana iz razvojne naknade za odvodnju.</w:t>
      </w:r>
    </w:p>
    <w:p w14:paraId="6F289E87" w14:textId="291048A1" w:rsidR="000424A7" w:rsidRPr="00DD438A" w:rsidRDefault="000424A7" w:rsidP="000424A7">
      <w:pPr>
        <w:tabs>
          <w:tab w:val="left" w:pos="426"/>
        </w:tabs>
        <w:spacing w:line="276" w:lineRule="auto"/>
        <w:jc w:val="both"/>
        <w:rPr>
          <w:rFonts w:ascii="Gotham SK" w:hAnsi="Gotham SK"/>
          <w:sz w:val="20"/>
          <w:szCs w:val="20"/>
        </w:rPr>
      </w:pPr>
      <w:r w:rsidRPr="00DD438A">
        <w:rPr>
          <w:rFonts w:ascii="Gotham SK" w:hAnsi="Gotham SK"/>
          <w:sz w:val="20"/>
          <w:szCs w:val="20"/>
        </w:rPr>
        <w:t>Rizik</w:t>
      </w:r>
      <w:r w:rsidR="00F35DE9">
        <w:rPr>
          <w:rFonts w:ascii="Gotham SK" w:hAnsi="Gotham SK"/>
          <w:sz w:val="20"/>
          <w:szCs w:val="20"/>
        </w:rPr>
        <w:t xml:space="preserve"> </w:t>
      </w:r>
      <w:r w:rsidR="00F35DE9" w:rsidRPr="006021E9">
        <w:rPr>
          <w:rFonts w:ascii="Gotham SK" w:hAnsi="Gotham SK"/>
          <w:sz w:val="20"/>
          <w:szCs w:val="20"/>
        </w:rPr>
        <w:t>je</w:t>
      </w:r>
      <w:r w:rsidRPr="006021E9">
        <w:rPr>
          <w:rFonts w:ascii="Gotham SK" w:hAnsi="Gotham SK"/>
          <w:sz w:val="20"/>
          <w:szCs w:val="20"/>
        </w:rPr>
        <w:t xml:space="preserve"> d</w:t>
      </w:r>
      <w:r w:rsidRPr="00DD438A">
        <w:rPr>
          <w:rFonts w:ascii="Gotham SK" w:hAnsi="Gotham SK"/>
          <w:sz w:val="20"/>
          <w:szCs w:val="20"/>
        </w:rPr>
        <w:t xml:space="preserve">a jedna strana u financijskom instrumentu neće ispuniti svoje obveze te da će time prouzročiti nastanak financijskog gubitka drugoj strani. Financijska imovina koja potencijalno može izložiti Društvo kreditnom riziku obuhvaća novac i potraživanja od kupaca. </w:t>
      </w:r>
    </w:p>
    <w:p w14:paraId="0456A5E5" w14:textId="2CF8CC24" w:rsidR="000424A7" w:rsidRPr="00DD438A" w:rsidRDefault="000424A7" w:rsidP="000424A7">
      <w:pPr>
        <w:tabs>
          <w:tab w:val="left" w:pos="426"/>
        </w:tabs>
        <w:spacing w:line="276" w:lineRule="auto"/>
        <w:jc w:val="both"/>
        <w:rPr>
          <w:rFonts w:ascii="Gotham SK" w:hAnsi="Gotham SK"/>
          <w:sz w:val="20"/>
          <w:szCs w:val="20"/>
        </w:rPr>
      </w:pPr>
      <w:r w:rsidRPr="00DD438A">
        <w:rPr>
          <w:rFonts w:ascii="Gotham SK" w:hAnsi="Gotham SK"/>
          <w:sz w:val="20"/>
          <w:szCs w:val="20"/>
        </w:rPr>
        <w:t xml:space="preserve">Iskazana potraživanja od kupaca </w:t>
      </w:r>
      <w:r w:rsidRPr="006021E9">
        <w:rPr>
          <w:rFonts w:ascii="Gotham SK" w:hAnsi="Gotham SK"/>
          <w:sz w:val="20"/>
          <w:szCs w:val="20"/>
        </w:rPr>
        <w:t>uredno</w:t>
      </w:r>
      <w:r w:rsidR="00F35DE9" w:rsidRPr="006021E9">
        <w:rPr>
          <w:rFonts w:ascii="Gotham SK" w:hAnsi="Gotham SK"/>
          <w:sz w:val="20"/>
          <w:szCs w:val="20"/>
        </w:rPr>
        <w:t xml:space="preserve"> se</w:t>
      </w:r>
      <w:r w:rsidRPr="006021E9">
        <w:rPr>
          <w:rFonts w:ascii="Gotham SK" w:hAnsi="Gotham SK"/>
          <w:sz w:val="20"/>
          <w:szCs w:val="20"/>
        </w:rPr>
        <w:t xml:space="preserve"> naplaćuju</w:t>
      </w:r>
      <w:r w:rsidRPr="00DD438A">
        <w:rPr>
          <w:rFonts w:ascii="Gotham SK" w:hAnsi="Gotham SK"/>
          <w:sz w:val="20"/>
          <w:szCs w:val="20"/>
        </w:rPr>
        <w:t xml:space="preserve"> te nema dodatnog kreditnog rizika za podmirenje kratkoročnih obveza Društva. Obveza po kreditu koja će biti u otplati 2024. godine biti će financirana iz razvojne naknade za odvodnju.</w:t>
      </w:r>
    </w:p>
    <w:p w14:paraId="0B26F79E" w14:textId="4BFF7604" w:rsidR="000424A7" w:rsidRDefault="000424A7" w:rsidP="000424A7">
      <w:pPr>
        <w:tabs>
          <w:tab w:val="left" w:pos="426"/>
        </w:tabs>
        <w:spacing w:line="276" w:lineRule="auto"/>
        <w:jc w:val="both"/>
        <w:rPr>
          <w:rFonts w:ascii="Gotham SK" w:hAnsi="Gotham SK"/>
          <w:sz w:val="20"/>
          <w:szCs w:val="20"/>
        </w:rPr>
      </w:pPr>
      <w:r w:rsidRPr="00DD438A">
        <w:rPr>
          <w:rFonts w:ascii="Gotham SK" w:hAnsi="Gotham SK"/>
          <w:sz w:val="20"/>
          <w:szCs w:val="20"/>
        </w:rPr>
        <w:t>Rizik likvidnosti, također se naziva rizikom financiranja, je rizik suočavanja Društva s teškoćama u pribavljanju sredstava za podmirenje obveza po financijskim instrumentima. Kratkoročne obveze Društva pokrivene su kratkoročnom likvidnom imovinom na dan 31. prosinca 2023. godine 7,0 puta (u 2022. godini 6,0 puta), odnosno pokrivene su 3,9 puta ako se iz kratkoročne imovine izuzmu potraživanja od JLS.</w:t>
      </w:r>
    </w:p>
    <w:p w14:paraId="225F63F4" w14:textId="728488EB" w:rsidR="009B33F0" w:rsidRDefault="009B33F0" w:rsidP="000424A7">
      <w:pPr>
        <w:tabs>
          <w:tab w:val="left" w:pos="426"/>
        </w:tabs>
        <w:spacing w:line="276" w:lineRule="auto"/>
        <w:jc w:val="both"/>
        <w:rPr>
          <w:rFonts w:ascii="Gotham SK" w:hAnsi="Gotham SK"/>
          <w:sz w:val="20"/>
          <w:szCs w:val="20"/>
        </w:rPr>
      </w:pPr>
    </w:p>
    <w:p w14:paraId="61858DD0" w14:textId="690517D8" w:rsidR="009B33F0" w:rsidRDefault="009B33F0" w:rsidP="000424A7">
      <w:pPr>
        <w:tabs>
          <w:tab w:val="left" w:pos="426"/>
        </w:tabs>
        <w:spacing w:line="276" w:lineRule="auto"/>
        <w:jc w:val="both"/>
        <w:rPr>
          <w:rFonts w:ascii="Gotham SK" w:hAnsi="Gotham SK"/>
          <w:sz w:val="20"/>
          <w:szCs w:val="20"/>
        </w:rPr>
      </w:pPr>
    </w:p>
    <w:p w14:paraId="0370AC4D" w14:textId="4CC96683" w:rsidR="009B33F0" w:rsidRDefault="009B33F0" w:rsidP="000424A7">
      <w:pPr>
        <w:tabs>
          <w:tab w:val="left" w:pos="426"/>
        </w:tabs>
        <w:spacing w:line="276" w:lineRule="auto"/>
        <w:jc w:val="both"/>
        <w:rPr>
          <w:rFonts w:ascii="Gotham SK" w:hAnsi="Gotham SK"/>
          <w:sz w:val="20"/>
          <w:szCs w:val="20"/>
        </w:rPr>
      </w:pPr>
    </w:p>
    <w:p w14:paraId="656E8D2C" w14:textId="77777777" w:rsidR="009B33F0" w:rsidRPr="008776B1" w:rsidRDefault="009B33F0" w:rsidP="000424A7">
      <w:pPr>
        <w:tabs>
          <w:tab w:val="left" w:pos="426"/>
        </w:tabs>
        <w:spacing w:line="276" w:lineRule="auto"/>
        <w:jc w:val="both"/>
        <w:rPr>
          <w:rFonts w:ascii="Gotham SK" w:hAnsi="Gotham SK"/>
          <w:sz w:val="20"/>
          <w:szCs w:val="20"/>
        </w:rPr>
      </w:pPr>
    </w:p>
    <w:p w14:paraId="27336BC5" w14:textId="1A6D8E26" w:rsidR="000424A7" w:rsidRDefault="000424A7" w:rsidP="000E149A">
      <w:pPr>
        <w:rPr>
          <w:rFonts w:ascii="Gotham SK" w:eastAsia="Arial Unicode MS" w:hAnsi="Gotham SK"/>
          <w:b/>
          <w:sz w:val="20"/>
          <w:szCs w:val="20"/>
        </w:rPr>
      </w:pPr>
      <w:r w:rsidRPr="00D22F1D">
        <w:rPr>
          <w:rFonts w:ascii="Gotham SK" w:eastAsia="Arial Unicode MS" w:hAnsi="Gotham SK"/>
          <w:b/>
          <w:sz w:val="20"/>
          <w:szCs w:val="20"/>
        </w:rPr>
        <w:t>2.2.2. ANALIZA FINANCIJSKIH POKAZATELJA</w:t>
      </w:r>
    </w:p>
    <w:p w14:paraId="77F30073" w14:textId="77777777" w:rsidR="000E149A" w:rsidRPr="000E149A" w:rsidRDefault="000E149A" w:rsidP="000E149A">
      <w:pPr>
        <w:rPr>
          <w:rFonts w:ascii="Gotham SK" w:eastAsia="Arial Unicode MS" w:hAnsi="Gotham SK"/>
          <w:b/>
          <w:sz w:val="20"/>
          <w:szCs w:val="20"/>
        </w:rPr>
      </w:pPr>
    </w:p>
    <w:p w14:paraId="7ABA2DC5" w14:textId="77777777" w:rsidR="000424A7" w:rsidRPr="00D22F1D" w:rsidRDefault="000424A7" w:rsidP="000424A7">
      <w:pPr>
        <w:spacing w:line="276" w:lineRule="auto"/>
        <w:jc w:val="both"/>
        <w:rPr>
          <w:rFonts w:ascii="Gotham SK" w:hAnsi="Gotham SK"/>
          <w:sz w:val="20"/>
          <w:szCs w:val="20"/>
        </w:rPr>
      </w:pPr>
      <w:r w:rsidRPr="00D22F1D">
        <w:rPr>
          <w:rFonts w:ascii="Gotham SK" w:hAnsi="Gotham SK"/>
          <w:sz w:val="20"/>
          <w:szCs w:val="20"/>
        </w:rPr>
        <w:t xml:space="preserve">          Financijski izvještaji predstavljaju kvantificirani prikaz poslovanja društva te je njihova analiza vrlo bitna za uspješno upravljanje. </w:t>
      </w:r>
    </w:p>
    <w:p w14:paraId="28AA80CE" w14:textId="79C0AAD6" w:rsidR="000424A7" w:rsidRPr="00D22F1D" w:rsidRDefault="000424A7" w:rsidP="000424A7">
      <w:pPr>
        <w:spacing w:line="276" w:lineRule="auto"/>
        <w:jc w:val="both"/>
        <w:rPr>
          <w:rFonts w:ascii="Gotham SK" w:hAnsi="Gotham SK"/>
          <w:sz w:val="20"/>
          <w:szCs w:val="20"/>
        </w:rPr>
      </w:pPr>
      <w:r w:rsidRPr="00D22F1D">
        <w:rPr>
          <w:rFonts w:ascii="Gotham SK" w:hAnsi="Gotham SK"/>
          <w:sz w:val="20"/>
          <w:szCs w:val="20"/>
        </w:rPr>
        <w:lastRenderedPageBreak/>
        <w:t xml:space="preserve">Ključni dio analize poslovanja društva temelji se na analizi financijskih izvještaja. Osnovni financijski izvještaji (bilanca, račun dobiti i gubitka i bilješke) sadržavanju potrebne informacije i daju sliku realnog stanja i poslovanja društva. Da bi se utvrdilo stanje u pojedinim dijelovima poslovanja (npr. kapitalna struktura, financijska struktura, likvidnost, profitabilnost), treba utvrditi i izračunati niz financijskih pokazatelja (računovodstvenih ili bilančnih) čije se definicije temelje na pojedinim stavkama iz financijskih izvještaja. Pokazatelji su omjeri između dvije stavke iz istog ili različitog izvještaja (npr. bilance i računa dobiti i gubitka) te njihove vrijednosti predstavljaju indikatore lošeg ili dobrog stanja u raznim kategorijama poslovanja. Skup vrijednosti indikatora proizvodi financijsku dijagnostiku poslovanja društva kao informacijsku podlogu potrebnu za donošenje određenih menadžerskih odluka. Osim interne upotrebe, ista je korisna i za ostale (eksterne) korisnike financijskih izvještaja kako što su kreditori, sadašnji i potencijalni investitori, ali i svi ostali poslovni partneri koji sudjeluju i ovise o poslovnom i financijskom stanju društva (kupci i dobavljači).   </w:t>
      </w:r>
    </w:p>
    <w:p w14:paraId="301C269E" w14:textId="77777777" w:rsidR="000424A7" w:rsidRPr="00D22F1D" w:rsidRDefault="000424A7" w:rsidP="000424A7"/>
    <w:p w14:paraId="430255B0" w14:textId="406521E8" w:rsidR="000424A7" w:rsidRDefault="000424A7" w:rsidP="000424A7">
      <w:pPr>
        <w:spacing w:line="276" w:lineRule="auto"/>
        <w:jc w:val="both"/>
        <w:rPr>
          <w:rFonts w:ascii="Gotham SK" w:hAnsi="Gotham SK"/>
          <w:b/>
          <w:sz w:val="20"/>
          <w:szCs w:val="20"/>
        </w:rPr>
      </w:pPr>
      <w:r w:rsidRPr="00D22F1D">
        <w:rPr>
          <w:rFonts w:ascii="Gotham SK" w:hAnsi="Gotham SK"/>
          <w:b/>
          <w:sz w:val="20"/>
          <w:szCs w:val="20"/>
        </w:rPr>
        <w:t>POKAZATELJI LIKVIDNOSTI</w:t>
      </w:r>
    </w:p>
    <w:p w14:paraId="02D28AF1" w14:textId="77777777" w:rsidR="000E149A" w:rsidRPr="00D22F1D" w:rsidRDefault="000E149A" w:rsidP="000424A7">
      <w:pPr>
        <w:spacing w:line="276" w:lineRule="auto"/>
        <w:jc w:val="both"/>
        <w:rPr>
          <w:rFonts w:ascii="Gotham SK" w:hAnsi="Gotham SK"/>
          <w:b/>
          <w:sz w:val="20"/>
          <w:szCs w:val="20"/>
        </w:rPr>
      </w:pPr>
    </w:p>
    <w:p w14:paraId="4B9E160E" w14:textId="77777777" w:rsidR="000424A7" w:rsidRPr="00D22F1D" w:rsidRDefault="000424A7" w:rsidP="000424A7">
      <w:pPr>
        <w:spacing w:line="276" w:lineRule="auto"/>
        <w:jc w:val="both"/>
        <w:rPr>
          <w:rFonts w:ascii="Gotham SK" w:hAnsi="Gotham SK"/>
          <w:sz w:val="20"/>
          <w:szCs w:val="20"/>
        </w:rPr>
      </w:pPr>
      <w:r w:rsidRPr="00D22F1D">
        <w:rPr>
          <w:rFonts w:ascii="Gotham SK" w:hAnsi="Gotham SK"/>
          <w:sz w:val="20"/>
          <w:szCs w:val="20"/>
        </w:rPr>
        <w:t xml:space="preserve">          Likvidnost poslovanja predstavlja sposobnost trgovačkog društva za pravodobno namirenje obveza. U skladu sa time pokazatelji likvidnosti pokazuju koliko je trgovačko društvo sposobno podmirivati svoje dospjele kratkoročne obveze.</w:t>
      </w:r>
    </w:p>
    <w:p w14:paraId="0AC0FE1E" w14:textId="77777777" w:rsidR="000424A7" w:rsidRPr="00DC5637" w:rsidRDefault="000424A7" w:rsidP="000424A7">
      <w:pPr>
        <w:spacing w:line="276" w:lineRule="auto"/>
        <w:jc w:val="both"/>
        <w:rPr>
          <w:rFonts w:ascii="Gotham SK" w:hAnsi="Gotham SK"/>
          <w:color w:val="FF0000"/>
          <w:sz w:val="20"/>
          <w:szCs w:val="20"/>
        </w:rPr>
      </w:pPr>
    </w:p>
    <w:p w14:paraId="28E16F03" w14:textId="77777777" w:rsidR="000424A7" w:rsidRPr="00DC5637" w:rsidRDefault="000424A7" w:rsidP="000424A7">
      <w:pPr>
        <w:spacing w:line="276" w:lineRule="auto"/>
        <w:jc w:val="both"/>
        <w:rPr>
          <w:rFonts w:ascii="Gotham SK" w:hAnsi="Gotham SK"/>
          <w:color w:val="FF0000"/>
          <w:sz w:val="20"/>
          <w:szCs w:val="20"/>
        </w:rPr>
      </w:pPr>
    </w:p>
    <w:tbl>
      <w:tblPr>
        <w:tblW w:w="988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893"/>
        <w:gridCol w:w="2496"/>
        <w:gridCol w:w="2496"/>
      </w:tblGrid>
      <w:tr w:rsidR="000424A7" w:rsidRPr="00673CE5" w14:paraId="374D0BF3" w14:textId="77777777" w:rsidTr="00C50749">
        <w:trPr>
          <w:trHeight w:val="301"/>
          <w:jc w:val="center"/>
        </w:trPr>
        <w:tc>
          <w:tcPr>
            <w:tcW w:w="4893" w:type="dxa"/>
            <w:shd w:val="clear" w:color="auto" w:fill="C6D9F1"/>
            <w:noWrap/>
            <w:vAlign w:val="bottom"/>
          </w:tcPr>
          <w:p w14:paraId="6B6C7CB6" w14:textId="77777777" w:rsidR="000424A7" w:rsidRPr="00673CE5" w:rsidRDefault="000424A7" w:rsidP="00C50749">
            <w:pPr>
              <w:spacing w:line="276" w:lineRule="auto"/>
              <w:jc w:val="center"/>
              <w:rPr>
                <w:rFonts w:ascii="Gotham SK" w:hAnsi="Gotham SK"/>
                <w:b/>
                <w:bCs/>
                <w:sz w:val="20"/>
                <w:szCs w:val="20"/>
              </w:rPr>
            </w:pPr>
            <w:r w:rsidRPr="00673CE5">
              <w:rPr>
                <w:rFonts w:ascii="Gotham SK" w:hAnsi="Gotham SK"/>
                <w:b/>
                <w:bCs/>
                <w:sz w:val="20"/>
                <w:szCs w:val="20"/>
              </w:rPr>
              <w:t>OPIS</w:t>
            </w:r>
          </w:p>
        </w:tc>
        <w:tc>
          <w:tcPr>
            <w:tcW w:w="2496" w:type="dxa"/>
            <w:shd w:val="clear" w:color="auto" w:fill="C6D9F1"/>
            <w:noWrap/>
            <w:vAlign w:val="bottom"/>
          </w:tcPr>
          <w:p w14:paraId="3BF93BEB" w14:textId="77777777" w:rsidR="000424A7" w:rsidRPr="00673CE5" w:rsidRDefault="000424A7" w:rsidP="00C50749">
            <w:pPr>
              <w:spacing w:line="276" w:lineRule="auto"/>
              <w:jc w:val="center"/>
              <w:rPr>
                <w:rFonts w:ascii="Gotham SK" w:hAnsi="Gotham SK"/>
                <w:b/>
                <w:bCs/>
                <w:sz w:val="20"/>
                <w:szCs w:val="20"/>
              </w:rPr>
            </w:pPr>
            <w:r w:rsidRPr="00673CE5">
              <w:rPr>
                <w:rFonts w:ascii="Gotham SK" w:hAnsi="Gotham SK"/>
                <w:b/>
                <w:bCs/>
                <w:sz w:val="20"/>
                <w:szCs w:val="20"/>
              </w:rPr>
              <w:t>2022</w:t>
            </w:r>
          </w:p>
        </w:tc>
        <w:tc>
          <w:tcPr>
            <w:tcW w:w="2496" w:type="dxa"/>
            <w:shd w:val="clear" w:color="auto" w:fill="C6D9F1"/>
            <w:vAlign w:val="bottom"/>
          </w:tcPr>
          <w:p w14:paraId="637C6C21" w14:textId="77777777" w:rsidR="000424A7" w:rsidRPr="00673CE5" w:rsidRDefault="000424A7" w:rsidP="00C50749">
            <w:pPr>
              <w:spacing w:line="276" w:lineRule="auto"/>
              <w:jc w:val="center"/>
              <w:rPr>
                <w:rFonts w:ascii="Gotham SK" w:hAnsi="Gotham SK"/>
                <w:b/>
                <w:bCs/>
                <w:sz w:val="20"/>
                <w:szCs w:val="20"/>
              </w:rPr>
            </w:pPr>
            <w:r w:rsidRPr="00673CE5">
              <w:rPr>
                <w:rFonts w:ascii="Gotham SK" w:hAnsi="Gotham SK"/>
                <w:b/>
                <w:bCs/>
                <w:sz w:val="20"/>
                <w:szCs w:val="20"/>
              </w:rPr>
              <w:t>2023</w:t>
            </w:r>
          </w:p>
        </w:tc>
      </w:tr>
      <w:tr w:rsidR="000424A7" w:rsidRPr="00673CE5" w14:paraId="756C4411" w14:textId="77777777" w:rsidTr="00C50749">
        <w:trPr>
          <w:trHeight w:val="301"/>
          <w:jc w:val="center"/>
        </w:trPr>
        <w:tc>
          <w:tcPr>
            <w:tcW w:w="4893" w:type="dxa"/>
            <w:shd w:val="clear" w:color="auto" w:fill="C6D9F1"/>
            <w:noWrap/>
            <w:vAlign w:val="bottom"/>
          </w:tcPr>
          <w:p w14:paraId="21D03A94" w14:textId="77777777" w:rsidR="000424A7" w:rsidRPr="00673CE5" w:rsidRDefault="000424A7" w:rsidP="00C50749">
            <w:pPr>
              <w:spacing w:line="276" w:lineRule="auto"/>
              <w:rPr>
                <w:rFonts w:ascii="Gotham SK" w:hAnsi="Gotham SK"/>
                <w:sz w:val="20"/>
                <w:szCs w:val="20"/>
              </w:rPr>
            </w:pPr>
            <w:r w:rsidRPr="00673CE5">
              <w:rPr>
                <w:rFonts w:ascii="Gotham SK" w:hAnsi="Gotham SK"/>
                <w:sz w:val="20"/>
                <w:szCs w:val="20"/>
              </w:rPr>
              <w:t>Kratkotrajna imovina</w:t>
            </w:r>
          </w:p>
        </w:tc>
        <w:tc>
          <w:tcPr>
            <w:tcW w:w="2496" w:type="dxa"/>
            <w:shd w:val="clear" w:color="auto" w:fill="C6D9F1"/>
            <w:noWrap/>
            <w:vAlign w:val="bottom"/>
          </w:tcPr>
          <w:p w14:paraId="4C63F650"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10.405.692</w:t>
            </w:r>
          </w:p>
        </w:tc>
        <w:tc>
          <w:tcPr>
            <w:tcW w:w="2496" w:type="dxa"/>
            <w:shd w:val="clear" w:color="auto" w:fill="C6D9F1"/>
            <w:vAlign w:val="bottom"/>
          </w:tcPr>
          <w:p w14:paraId="31ED3DE5"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14.081.085</w:t>
            </w:r>
          </w:p>
        </w:tc>
      </w:tr>
      <w:tr w:rsidR="000424A7" w:rsidRPr="00673CE5" w14:paraId="43075986" w14:textId="77777777" w:rsidTr="00C50749">
        <w:trPr>
          <w:trHeight w:val="301"/>
          <w:jc w:val="center"/>
        </w:trPr>
        <w:tc>
          <w:tcPr>
            <w:tcW w:w="4893" w:type="dxa"/>
            <w:shd w:val="clear" w:color="auto" w:fill="C6D9F1"/>
            <w:noWrap/>
            <w:vAlign w:val="bottom"/>
          </w:tcPr>
          <w:p w14:paraId="557C4420" w14:textId="77777777" w:rsidR="000424A7" w:rsidRPr="00673CE5" w:rsidRDefault="000424A7" w:rsidP="00C50749">
            <w:pPr>
              <w:spacing w:line="276" w:lineRule="auto"/>
              <w:rPr>
                <w:rFonts w:ascii="Gotham SK" w:hAnsi="Gotham SK"/>
                <w:sz w:val="20"/>
                <w:szCs w:val="20"/>
              </w:rPr>
            </w:pPr>
            <w:r w:rsidRPr="00673CE5">
              <w:rPr>
                <w:rFonts w:ascii="Gotham SK" w:hAnsi="Gotham SK"/>
                <w:sz w:val="20"/>
                <w:szCs w:val="20"/>
              </w:rPr>
              <w:t>Kratkoročne obveze</w:t>
            </w:r>
          </w:p>
        </w:tc>
        <w:tc>
          <w:tcPr>
            <w:tcW w:w="2496" w:type="dxa"/>
            <w:shd w:val="clear" w:color="auto" w:fill="C6D9F1"/>
            <w:noWrap/>
            <w:vAlign w:val="bottom"/>
          </w:tcPr>
          <w:p w14:paraId="1B4E5485"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1.746.137</w:t>
            </w:r>
          </w:p>
        </w:tc>
        <w:tc>
          <w:tcPr>
            <w:tcW w:w="2496" w:type="dxa"/>
            <w:shd w:val="clear" w:color="auto" w:fill="C6D9F1"/>
            <w:vAlign w:val="bottom"/>
          </w:tcPr>
          <w:p w14:paraId="270D4471"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2.036.408</w:t>
            </w:r>
          </w:p>
        </w:tc>
      </w:tr>
      <w:tr w:rsidR="000424A7" w:rsidRPr="00673CE5" w14:paraId="12A3EAAD" w14:textId="77777777" w:rsidTr="00C50749">
        <w:trPr>
          <w:trHeight w:val="301"/>
          <w:jc w:val="center"/>
        </w:trPr>
        <w:tc>
          <w:tcPr>
            <w:tcW w:w="4893" w:type="dxa"/>
            <w:shd w:val="clear" w:color="auto" w:fill="C6D9F1"/>
            <w:noWrap/>
            <w:vAlign w:val="bottom"/>
          </w:tcPr>
          <w:p w14:paraId="0C02458C" w14:textId="77777777" w:rsidR="000424A7" w:rsidRPr="00673CE5" w:rsidRDefault="000424A7" w:rsidP="00C50749">
            <w:pPr>
              <w:spacing w:line="276" w:lineRule="auto"/>
              <w:rPr>
                <w:rFonts w:ascii="Gotham SK" w:hAnsi="Gotham SK"/>
                <w:sz w:val="20"/>
                <w:szCs w:val="20"/>
              </w:rPr>
            </w:pPr>
            <w:r w:rsidRPr="00673CE5">
              <w:rPr>
                <w:rFonts w:ascii="Gotham SK" w:hAnsi="Gotham SK"/>
                <w:sz w:val="20"/>
                <w:szCs w:val="20"/>
              </w:rPr>
              <w:t>Koeficijent tekuće likvidnosti</w:t>
            </w:r>
          </w:p>
        </w:tc>
        <w:tc>
          <w:tcPr>
            <w:tcW w:w="2496" w:type="dxa"/>
            <w:shd w:val="clear" w:color="auto" w:fill="C6D9F1"/>
            <w:noWrap/>
            <w:vAlign w:val="bottom"/>
          </w:tcPr>
          <w:p w14:paraId="4E32B37F"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5,96</w:t>
            </w:r>
          </w:p>
        </w:tc>
        <w:tc>
          <w:tcPr>
            <w:tcW w:w="2496" w:type="dxa"/>
            <w:shd w:val="clear" w:color="auto" w:fill="C6D9F1"/>
            <w:vAlign w:val="bottom"/>
          </w:tcPr>
          <w:p w14:paraId="0A1CEC5A"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6,91</w:t>
            </w:r>
          </w:p>
        </w:tc>
      </w:tr>
    </w:tbl>
    <w:p w14:paraId="356EA83E" w14:textId="77777777" w:rsidR="000424A7" w:rsidRPr="00673CE5" w:rsidRDefault="000424A7" w:rsidP="000424A7">
      <w:pPr>
        <w:spacing w:line="276" w:lineRule="auto"/>
        <w:jc w:val="both"/>
        <w:rPr>
          <w:rFonts w:ascii="Gotham SK" w:hAnsi="Gotham SK"/>
          <w:sz w:val="20"/>
          <w:szCs w:val="20"/>
        </w:rPr>
      </w:pPr>
    </w:p>
    <w:tbl>
      <w:tblPr>
        <w:tblW w:w="985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914"/>
        <w:gridCol w:w="2468"/>
        <w:gridCol w:w="2468"/>
      </w:tblGrid>
      <w:tr w:rsidR="000424A7" w:rsidRPr="00673CE5" w14:paraId="0A78AF9D" w14:textId="77777777" w:rsidTr="00C50749">
        <w:trPr>
          <w:trHeight w:val="290"/>
          <w:jc w:val="center"/>
        </w:trPr>
        <w:tc>
          <w:tcPr>
            <w:tcW w:w="4914" w:type="dxa"/>
            <w:shd w:val="clear" w:color="auto" w:fill="C6D9F1"/>
            <w:noWrap/>
            <w:vAlign w:val="bottom"/>
          </w:tcPr>
          <w:p w14:paraId="7139319B" w14:textId="77777777" w:rsidR="000424A7" w:rsidRPr="00673CE5" w:rsidRDefault="000424A7" w:rsidP="00C50749">
            <w:pPr>
              <w:spacing w:line="276" w:lineRule="auto"/>
              <w:jc w:val="center"/>
              <w:rPr>
                <w:rFonts w:ascii="Gotham SK" w:hAnsi="Gotham SK"/>
                <w:b/>
                <w:bCs/>
                <w:sz w:val="20"/>
                <w:szCs w:val="20"/>
              </w:rPr>
            </w:pPr>
            <w:r w:rsidRPr="00673CE5">
              <w:rPr>
                <w:rFonts w:ascii="Gotham SK" w:hAnsi="Gotham SK"/>
                <w:b/>
                <w:bCs/>
                <w:sz w:val="20"/>
                <w:szCs w:val="20"/>
              </w:rPr>
              <w:t>OPIS</w:t>
            </w:r>
          </w:p>
        </w:tc>
        <w:tc>
          <w:tcPr>
            <w:tcW w:w="2468" w:type="dxa"/>
            <w:shd w:val="clear" w:color="auto" w:fill="C6D9F1"/>
            <w:noWrap/>
            <w:vAlign w:val="bottom"/>
          </w:tcPr>
          <w:p w14:paraId="3A30F468" w14:textId="77777777" w:rsidR="000424A7" w:rsidRPr="00673CE5" w:rsidRDefault="000424A7" w:rsidP="00C50749">
            <w:pPr>
              <w:spacing w:line="276" w:lineRule="auto"/>
              <w:jc w:val="center"/>
              <w:rPr>
                <w:rFonts w:ascii="Gotham SK" w:hAnsi="Gotham SK"/>
                <w:b/>
                <w:bCs/>
                <w:sz w:val="20"/>
                <w:szCs w:val="20"/>
              </w:rPr>
            </w:pPr>
            <w:r w:rsidRPr="00673CE5">
              <w:rPr>
                <w:rFonts w:ascii="Gotham SK" w:hAnsi="Gotham SK"/>
                <w:b/>
                <w:bCs/>
                <w:sz w:val="20"/>
                <w:szCs w:val="20"/>
              </w:rPr>
              <w:t>2022</w:t>
            </w:r>
          </w:p>
        </w:tc>
        <w:tc>
          <w:tcPr>
            <w:tcW w:w="2468" w:type="dxa"/>
            <w:shd w:val="clear" w:color="auto" w:fill="C6D9F1"/>
            <w:vAlign w:val="bottom"/>
          </w:tcPr>
          <w:p w14:paraId="031CFF3E" w14:textId="77777777" w:rsidR="000424A7" w:rsidRPr="00673CE5" w:rsidRDefault="000424A7" w:rsidP="00C50749">
            <w:pPr>
              <w:spacing w:line="276" w:lineRule="auto"/>
              <w:jc w:val="center"/>
              <w:rPr>
                <w:rFonts w:ascii="Gotham SK" w:hAnsi="Gotham SK"/>
                <w:b/>
                <w:bCs/>
                <w:sz w:val="20"/>
                <w:szCs w:val="20"/>
              </w:rPr>
            </w:pPr>
            <w:r w:rsidRPr="00673CE5">
              <w:rPr>
                <w:rFonts w:ascii="Gotham SK" w:hAnsi="Gotham SK"/>
                <w:b/>
                <w:bCs/>
                <w:sz w:val="20"/>
                <w:szCs w:val="20"/>
              </w:rPr>
              <w:t>2023</w:t>
            </w:r>
          </w:p>
        </w:tc>
      </w:tr>
      <w:tr w:rsidR="000424A7" w:rsidRPr="00673CE5" w14:paraId="12C1E7E7" w14:textId="77777777" w:rsidTr="00C50749">
        <w:trPr>
          <w:trHeight w:val="290"/>
          <w:jc w:val="center"/>
        </w:trPr>
        <w:tc>
          <w:tcPr>
            <w:tcW w:w="4914" w:type="dxa"/>
            <w:shd w:val="clear" w:color="auto" w:fill="C6D9F1"/>
            <w:noWrap/>
            <w:vAlign w:val="bottom"/>
          </w:tcPr>
          <w:p w14:paraId="52F5D574" w14:textId="77777777" w:rsidR="000424A7" w:rsidRPr="00673CE5" w:rsidRDefault="000424A7" w:rsidP="00C50749">
            <w:pPr>
              <w:spacing w:line="276" w:lineRule="auto"/>
              <w:rPr>
                <w:rFonts w:ascii="Gotham SK" w:hAnsi="Gotham SK"/>
                <w:sz w:val="20"/>
                <w:szCs w:val="20"/>
              </w:rPr>
            </w:pPr>
            <w:r w:rsidRPr="00673CE5">
              <w:rPr>
                <w:rFonts w:ascii="Gotham SK" w:hAnsi="Gotham SK"/>
                <w:sz w:val="20"/>
                <w:szCs w:val="20"/>
              </w:rPr>
              <w:t>Kratkotrajna imovina umanjeno za zalihe</w:t>
            </w:r>
          </w:p>
        </w:tc>
        <w:tc>
          <w:tcPr>
            <w:tcW w:w="2468" w:type="dxa"/>
            <w:shd w:val="clear" w:color="auto" w:fill="C6D9F1"/>
            <w:noWrap/>
            <w:vAlign w:val="bottom"/>
          </w:tcPr>
          <w:p w14:paraId="3C0AB58C"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10.394.871</w:t>
            </w:r>
          </w:p>
        </w:tc>
        <w:tc>
          <w:tcPr>
            <w:tcW w:w="2468" w:type="dxa"/>
            <w:shd w:val="clear" w:color="auto" w:fill="C6D9F1"/>
            <w:vAlign w:val="bottom"/>
          </w:tcPr>
          <w:p w14:paraId="01E3946E"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14.071.852</w:t>
            </w:r>
          </w:p>
        </w:tc>
      </w:tr>
      <w:tr w:rsidR="000424A7" w:rsidRPr="00673CE5" w14:paraId="614D8ABE" w14:textId="77777777" w:rsidTr="00C50749">
        <w:trPr>
          <w:trHeight w:val="290"/>
          <w:jc w:val="center"/>
        </w:trPr>
        <w:tc>
          <w:tcPr>
            <w:tcW w:w="4914" w:type="dxa"/>
            <w:shd w:val="clear" w:color="auto" w:fill="C6D9F1"/>
            <w:noWrap/>
            <w:vAlign w:val="bottom"/>
          </w:tcPr>
          <w:p w14:paraId="33EA3547" w14:textId="77777777" w:rsidR="000424A7" w:rsidRPr="00673CE5" w:rsidRDefault="000424A7" w:rsidP="00C50749">
            <w:pPr>
              <w:spacing w:line="276" w:lineRule="auto"/>
              <w:rPr>
                <w:rFonts w:ascii="Gotham SK" w:hAnsi="Gotham SK"/>
                <w:sz w:val="20"/>
                <w:szCs w:val="20"/>
              </w:rPr>
            </w:pPr>
            <w:r w:rsidRPr="00673CE5">
              <w:rPr>
                <w:rFonts w:ascii="Gotham SK" w:hAnsi="Gotham SK"/>
                <w:sz w:val="20"/>
                <w:szCs w:val="20"/>
              </w:rPr>
              <w:t>Kratkoročne obveze</w:t>
            </w:r>
          </w:p>
        </w:tc>
        <w:tc>
          <w:tcPr>
            <w:tcW w:w="2468" w:type="dxa"/>
            <w:shd w:val="clear" w:color="auto" w:fill="C6D9F1"/>
            <w:noWrap/>
            <w:vAlign w:val="bottom"/>
          </w:tcPr>
          <w:p w14:paraId="3B0AC3A7"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1.746.137</w:t>
            </w:r>
          </w:p>
        </w:tc>
        <w:tc>
          <w:tcPr>
            <w:tcW w:w="2468" w:type="dxa"/>
            <w:shd w:val="clear" w:color="auto" w:fill="C6D9F1"/>
            <w:vAlign w:val="bottom"/>
          </w:tcPr>
          <w:p w14:paraId="2700B5DC"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2.036.408</w:t>
            </w:r>
          </w:p>
        </w:tc>
      </w:tr>
      <w:tr w:rsidR="000424A7" w:rsidRPr="00673CE5" w14:paraId="03615029" w14:textId="77777777" w:rsidTr="00C50749">
        <w:trPr>
          <w:trHeight w:val="290"/>
          <w:jc w:val="center"/>
        </w:trPr>
        <w:tc>
          <w:tcPr>
            <w:tcW w:w="4914" w:type="dxa"/>
            <w:shd w:val="clear" w:color="auto" w:fill="C6D9F1"/>
            <w:noWrap/>
            <w:vAlign w:val="bottom"/>
          </w:tcPr>
          <w:p w14:paraId="76D08259" w14:textId="77777777" w:rsidR="000424A7" w:rsidRPr="00673CE5" w:rsidRDefault="000424A7" w:rsidP="00C50749">
            <w:pPr>
              <w:spacing w:line="276" w:lineRule="auto"/>
              <w:rPr>
                <w:rFonts w:ascii="Gotham SK" w:hAnsi="Gotham SK"/>
                <w:sz w:val="20"/>
                <w:szCs w:val="20"/>
              </w:rPr>
            </w:pPr>
            <w:r w:rsidRPr="00673CE5">
              <w:rPr>
                <w:rFonts w:ascii="Gotham SK" w:hAnsi="Gotham SK"/>
                <w:sz w:val="20"/>
                <w:szCs w:val="20"/>
              </w:rPr>
              <w:t>Koeficijent ubrzane likvidnosti</w:t>
            </w:r>
          </w:p>
        </w:tc>
        <w:tc>
          <w:tcPr>
            <w:tcW w:w="2468" w:type="dxa"/>
            <w:shd w:val="clear" w:color="auto" w:fill="C6D9F1"/>
            <w:noWrap/>
            <w:vAlign w:val="bottom"/>
          </w:tcPr>
          <w:p w14:paraId="38257CAE"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5,95</w:t>
            </w:r>
          </w:p>
        </w:tc>
        <w:tc>
          <w:tcPr>
            <w:tcW w:w="2468" w:type="dxa"/>
            <w:shd w:val="clear" w:color="auto" w:fill="C6D9F1"/>
            <w:vAlign w:val="bottom"/>
          </w:tcPr>
          <w:p w14:paraId="112CEBDE" w14:textId="77777777" w:rsidR="000424A7" w:rsidRPr="00673CE5" w:rsidRDefault="000424A7" w:rsidP="00C50749">
            <w:pPr>
              <w:spacing w:line="276" w:lineRule="auto"/>
              <w:jc w:val="right"/>
              <w:rPr>
                <w:rFonts w:ascii="Gotham SK" w:hAnsi="Gotham SK"/>
                <w:sz w:val="20"/>
                <w:szCs w:val="20"/>
              </w:rPr>
            </w:pPr>
            <w:r w:rsidRPr="00673CE5">
              <w:rPr>
                <w:rFonts w:ascii="Gotham SK" w:hAnsi="Gotham SK"/>
                <w:sz w:val="20"/>
                <w:szCs w:val="20"/>
              </w:rPr>
              <w:t>6,91</w:t>
            </w:r>
          </w:p>
        </w:tc>
      </w:tr>
    </w:tbl>
    <w:p w14:paraId="474CE453" w14:textId="77777777" w:rsidR="000424A7" w:rsidRPr="00DC5637" w:rsidRDefault="000424A7" w:rsidP="000424A7">
      <w:pPr>
        <w:spacing w:line="276" w:lineRule="auto"/>
        <w:jc w:val="both"/>
        <w:rPr>
          <w:rFonts w:ascii="Gotham SK" w:hAnsi="Gotham SK"/>
          <w:color w:val="FF0000"/>
          <w:sz w:val="20"/>
          <w:szCs w:val="20"/>
        </w:rPr>
      </w:pPr>
    </w:p>
    <w:p w14:paraId="6BE01D2A" w14:textId="77777777" w:rsidR="000424A7" w:rsidRPr="00673CE5" w:rsidRDefault="000424A7" w:rsidP="000424A7">
      <w:pPr>
        <w:spacing w:line="276" w:lineRule="auto"/>
        <w:jc w:val="both"/>
        <w:rPr>
          <w:rFonts w:ascii="Gotham SK" w:hAnsi="Gotham SK"/>
          <w:sz w:val="20"/>
          <w:szCs w:val="20"/>
        </w:rPr>
      </w:pPr>
      <w:r w:rsidRPr="00DC5637">
        <w:rPr>
          <w:rFonts w:ascii="Gotham SK" w:hAnsi="Gotham SK"/>
          <w:color w:val="FF0000"/>
          <w:sz w:val="20"/>
          <w:szCs w:val="20"/>
        </w:rPr>
        <w:t xml:space="preserve">           </w:t>
      </w:r>
      <w:r w:rsidRPr="00673CE5">
        <w:rPr>
          <w:rFonts w:ascii="Gotham SK" w:hAnsi="Gotham SK"/>
          <w:sz w:val="20"/>
          <w:szCs w:val="20"/>
        </w:rPr>
        <w:t>Koeficijent tekuće likvidnosti ne bi trebao biti manji od 2, što znači da kratkotrajna imovina mora biti makar dva puta veća od kratkoročnih obveza. Što je koeficijent veći to je veća sigurnost podmirenja tekućih obveza.</w:t>
      </w:r>
    </w:p>
    <w:p w14:paraId="0FCBCC5F" w14:textId="77777777" w:rsidR="000424A7" w:rsidRPr="00673CE5" w:rsidRDefault="000424A7" w:rsidP="000424A7">
      <w:pPr>
        <w:spacing w:line="276" w:lineRule="auto"/>
        <w:jc w:val="both"/>
        <w:rPr>
          <w:rFonts w:ascii="Gotham SK" w:hAnsi="Gotham SK"/>
          <w:sz w:val="20"/>
          <w:szCs w:val="20"/>
        </w:rPr>
      </w:pPr>
      <w:r w:rsidRPr="00673CE5">
        <w:rPr>
          <w:rFonts w:ascii="Gotham SK" w:hAnsi="Gotham SK"/>
          <w:sz w:val="20"/>
          <w:szCs w:val="20"/>
        </w:rPr>
        <w:t>Koeficijent ubrzane likvidnosti pokazuje kakva je sposobnost trgovačkog društva u podmirenju obveza u kratkom roku. Referentna vrijednost ovog pokazatelja je 1 što znači da kratkoročne obveze ne bi smjele biti veće od kratkotrajne imovine.</w:t>
      </w:r>
    </w:p>
    <w:p w14:paraId="186C1295" w14:textId="08EA8FD2" w:rsidR="000424A7" w:rsidRPr="00673CE5" w:rsidRDefault="000424A7" w:rsidP="000424A7">
      <w:pPr>
        <w:spacing w:line="276" w:lineRule="auto"/>
        <w:jc w:val="both"/>
        <w:rPr>
          <w:rFonts w:ascii="Gotham SK" w:hAnsi="Gotham SK"/>
          <w:sz w:val="20"/>
          <w:szCs w:val="20"/>
        </w:rPr>
      </w:pPr>
      <w:r w:rsidRPr="00673CE5">
        <w:rPr>
          <w:rFonts w:ascii="Gotham SK" w:hAnsi="Gotham SK"/>
          <w:sz w:val="20"/>
          <w:szCs w:val="20"/>
        </w:rPr>
        <w:t xml:space="preserve">Pokazatelji ukazuju da društvo može redovno podmirivati svoje tekuće obveze s obzirom da je kratkotrajna imovina </w:t>
      </w:r>
      <w:r w:rsidR="00F52AA9">
        <w:rPr>
          <w:rFonts w:ascii="Gotham SK" w:hAnsi="Gotham SK"/>
          <w:sz w:val="20"/>
          <w:szCs w:val="20"/>
        </w:rPr>
        <w:t>sedam</w:t>
      </w:r>
      <w:r w:rsidRPr="00673CE5">
        <w:rPr>
          <w:rFonts w:ascii="Gotham SK" w:hAnsi="Gotham SK"/>
          <w:sz w:val="20"/>
          <w:szCs w:val="20"/>
        </w:rPr>
        <w:t xml:space="preserve"> puta veća od kratkoročnih obveza te nema rizika za tekuću likvidnost.</w:t>
      </w:r>
    </w:p>
    <w:p w14:paraId="184DD9FF" w14:textId="001215D6" w:rsidR="000424A7" w:rsidRDefault="000424A7" w:rsidP="000424A7">
      <w:pPr>
        <w:tabs>
          <w:tab w:val="left" w:pos="2910"/>
        </w:tabs>
        <w:spacing w:line="276" w:lineRule="auto"/>
        <w:jc w:val="both"/>
        <w:rPr>
          <w:rFonts w:ascii="Gotham SK" w:hAnsi="Gotham SK"/>
          <w:b/>
          <w:color w:val="FF0000"/>
          <w:sz w:val="20"/>
          <w:szCs w:val="20"/>
        </w:rPr>
      </w:pPr>
    </w:p>
    <w:p w14:paraId="50DC5D60" w14:textId="30F71347" w:rsidR="001D30E3" w:rsidRDefault="001D30E3" w:rsidP="000424A7">
      <w:pPr>
        <w:tabs>
          <w:tab w:val="left" w:pos="2910"/>
        </w:tabs>
        <w:spacing w:line="276" w:lineRule="auto"/>
        <w:jc w:val="both"/>
        <w:rPr>
          <w:rFonts w:ascii="Gotham SK" w:hAnsi="Gotham SK"/>
          <w:b/>
          <w:color w:val="FF0000"/>
          <w:sz w:val="20"/>
          <w:szCs w:val="20"/>
        </w:rPr>
      </w:pPr>
    </w:p>
    <w:p w14:paraId="11AB6562" w14:textId="775D2B3A" w:rsidR="001D30E3" w:rsidRDefault="001D30E3" w:rsidP="000424A7">
      <w:pPr>
        <w:tabs>
          <w:tab w:val="left" w:pos="2910"/>
        </w:tabs>
        <w:spacing w:line="276" w:lineRule="auto"/>
        <w:jc w:val="both"/>
        <w:rPr>
          <w:rFonts w:ascii="Gotham SK" w:hAnsi="Gotham SK"/>
          <w:b/>
          <w:color w:val="FF0000"/>
          <w:sz w:val="20"/>
          <w:szCs w:val="20"/>
        </w:rPr>
      </w:pPr>
    </w:p>
    <w:p w14:paraId="4C504CFA" w14:textId="2D70B161" w:rsidR="001D30E3" w:rsidRDefault="001D30E3" w:rsidP="000424A7">
      <w:pPr>
        <w:tabs>
          <w:tab w:val="left" w:pos="2910"/>
        </w:tabs>
        <w:spacing w:line="276" w:lineRule="auto"/>
        <w:jc w:val="both"/>
        <w:rPr>
          <w:rFonts w:ascii="Gotham SK" w:hAnsi="Gotham SK"/>
          <w:b/>
          <w:color w:val="FF0000"/>
          <w:sz w:val="20"/>
          <w:szCs w:val="20"/>
        </w:rPr>
      </w:pPr>
    </w:p>
    <w:p w14:paraId="57519806" w14:textId="150D0CAB" w:rsidR="009B33F0" w:rsidRDefault="009B33F0" w:rsidP="000424A7">
      <w:pPr>
        <w:tabs>
          <w:tab w:val="left" w:pos="2910"/>
        </w:tabs>
        <w:spacing w:line="276" w:lineRule="auto"/>
        <w:jc w:val="both"/>
        <w:rPr>
          <w:rFonts w:ascii="Gotham SK" w:hAnsi="Gotham SK"/>
          <w:b/>
          <w:color w:val="FF0000"/>
          <w:sz w:val="20"/>
          <w:szCs w:val="20"/>
        </w:rPr>
      </w:pPr>
    </w:p>
    <w:p w14:paraId="30ABBCA3" w14:textId="731CAA94" w:rsidR="009B33F0" w:rsidRDefault="009B33F0" w:rsidP="000424A7">
      <w:pPr>
        <w:tabs>
          <w:tab w:val="left" w:pos="2910"/>
        </w:tabs>
        <w:spacing w:line="276" w:lineRule="auto"/>
        <w:jc w:val="both"/>
        <w:rPr>
          <w:rFonts w:ascii="Gotham SK" w:hAnsi="Gotham SK"/>
          <w:b/>
          <w:color w:val="FF0000"/>
          <w:sz w:val="20"/>
          <w:szCs w:val="20"/>
        </w:rPr>
      </w:pPr>
    </w:p>
    <w:p w14:paraId="2DC8F2BE" w14:textId="4F594FE6" w:rsidR="009B33F0" w:rsidRDefault="009B33F0" w:rsidP="000424A7">
      <w:pPr>
        <w:tabs>
          <w:tab w:val="left" w:pos="2910"/>
        </w:tabs>
        <w:spacing w:line="276" w:lineRule="auto"/>
        <w:jc w:val="both"/>
        <w:rPr>
          <w:rFonts w:ascii="Gotham SK" w:hAnsi="Gotham SK"/>
          <w:b/>
          <w:color w:val="FF0000"/>
          <w:sz w:val="20"/>
          <w:szCs w:val="20"/>
        </w:rPr>
      </w:pPr>
    </w:p>
    <w:p w14:paraId="305AFB1B" w14:textId="2D5FF867" w:rsidR="00444EE4" w:rsidRDefault="00444EE4" w:rsidP="000424A7">
      <w:pPr>
        <w:tabs>
          <w:tab w:val="left" w:pos="2910"/>
        </w:tabs>
        <w:spacing w:line="276" w:lineRule="auto"/>
        <w:jc w:val="both"/>
        <w:rPr>
          <w:rFonts w:ascii="Gotham SK" w:hAnsi="Gotham SK"/>
          <w:b/>
          <w:color w:val="FF0000"/>
          <w:sz w:val="20"/>
          <w:szCs w:val="20"/>
        </w:rPr>
      </w:pPr>
    </w:p>
    <w:p w14:paraId="55C946BB" w14:textId="25AB606F" w:rsidR="00444EE4" w:rsidRDefault="00444EE4" w:rsidP="000424A7">
      <w:pPr>
        <w:tabs>
          <w:tab w:val="left" w:pos="2910"/>
        </w:tabs>
        <w:spacing w:line="276" w:lineRule="auto"/>
        <w:jc w:val="both"/>
        <w:rPr>
          <w:rFonts w:ascii="Gotham SK" w:hAnsi="Gotham SK"/>
          <w:b/>
          <w:color w:val="FF0000"/>
          <w:sz w:val="20"/>
          <w:szCs w:val="20"/>
        </w:rPr>
      </w:pPr>
    </w:p>
    <w:p w14:paraId="3A9F3666" w14:textId="08F6CA1D" w:rsidR="00444EE4" w:rsidRDefault="00444EE4" w:rsidP="000424A7">
      <w:pPr>
        <w:tabs>
          <w:tab w:val="left" w:pos="2910"/>
        </w:tabs>
        <w:spacing w:line="276" w:lineRule="auto"/>
        <w:jc w:val="both"/>
        <w:rPr>
          <w:rFonts w:ascii="Gotham SK" w:hAnsi="Gotham SK"/>
          <w:b/>
          <w:color w:val="FF0000"/>
          <w:sz w:val="20"/>
          <w:szCs w:val="20"/>
        </w:rPr>
      </w:pPr>
    </w:p>
    <w:p w14:paraId="7EB472F4" w14:textId="6BAAF239" w:rsidR="00444EE4" w:rsidRDefault="00444EE4" w:rsidP="000424A7">
      <w:pPr>
        <w:tabs>
          <w:tab w:val="left" w:pos="2910"/>
        </w:tabs>
        <w:spacing w:line="276" w:lineRule="auto"/>
        <w:jc w:val="both"/>
        <w:rPr>
          <w:rFonts w:ascii="Gotham SK" w:hAnsi="Gotham SK"/>
          <w:b/>
          <w:color w:val="FF0000"/>
          <w:sz w:val="20"/>
          <w:szCs w:val="20"/>
        </w:rPr>
      </w:pPr>
    </w:p>
    <w:p w14:paraId="181B7104" w14:textId="6FCB671D" w:rsidR="00444EE4" w:rsidRDefault="00444EE4" w:rsidP="000424A7">
      <w:pPr>
        <w:tabs>
          <w:tab w:val="left" w:pos="2910"/>
        </w:tabs>
        <w:spacing w:line="276" w:lineRule="auto"/>
        <w:jc w:val="both"/>
        <w:rPr>
          <w:rFonts w:ascii="Gotham SK" w:hAnsi="Gotham SK"/>
          <w:b/>
          <w:color w:val="FF0000"/>
          <w:sz w:val="20"/>
          <w:szCs w:val="20"/>
        </w:rPr>
      </w:pPr>
    </w:p>
    <w:p w14:paraId="693FBA5F" w14:textId="4CDDABA6" w:rsidR="00444EE4" w:rsidRDefault="00444EE4" w:rsidP="000424A7">
      <w:pPr>
        <w:tabs>
          <w:tab w:val="left" w:pos="2910"/>
        </w:tabs>
        <w:spacing w:line="276" w:lineRule="auto"/>
        <w:jc w:val="both"/>
        <w:rPr>
          <w:rFonts w:ascii="Gotham SK" w:hAnsi="Gotham SK"/>
          <w:b/>
          <w:color w:val="FF0000"/>
          <w:sz w:val="20"/>
          <w:szCs w:val="20"/>
        </w:rPr>
      </w:pPr>
    </w:p>
    <w:p w14:paraId="6F0ED0AD" w14:textId="266860BB" w:rsidR="00444EE4" w:rsidRDefault="00444EE4" w:rsidP="000424A7">
      <w:pPr>
        <w:tabs>
          <w:tab w:val="left" w:pos="2910"/>
        </w:tabs>
        <w:spacing w:line="276" w:lineRule="auto"/>
        <w:jc w:val="both"/>
        <w:rPr>
          <w:rFonts w:ascii="Gotham SK" w:hAnsi="Gotham SK"/>
          <w:b/>
          <w:color w:val="FF0000"/>
          <w:sz w:val="20"/>
          <w:szCs w:val="20"/>
        </w:rPr>
      </w:pPr>
    </w:p>
    <w:p w14:paraId="0D539E5C" w14:textId="5BEEDA48" w:rsidR="00444EE4" w:rsidRDefault="00444EE4" w:rsidP="000424A7">
      <w:pPr>
        <w:tabs>
          <w:tab w:val="left" w:pos="2910"/>
        </w:tabs>
        <w:spacing w:line="276" w:lineRule="auto"/>
        <w:jc w:val="both"/>
        <w:rPr>
          <w:rFonts w:ascii="Gotham SK" w:hAnsi="Gotham SK"/>
          <w:b/>
          <w:color w:val="FF0000"/>
          <w:sz w:val="20"/>
          <w:szCs w:val="20"/>
        </w:rPr>
      </w:pPr>
    </w:p>
    <w:p w14:paraId="7538D219" w14:textId="77777777" w:rsidR="00444EE4" w:rsidRDefault="00444EE4" w:rsidP="000424A7">
      <w:pPr>
        <w:tabs>
          <w:tab w:val="left" w:pos="2910"/>
        </w:tabs>
        <w:spacing w:line="276" w:lineRule="auto"/>
        <w:jc w:val="both"/>
        <w:rPr>
          <w:rFonts w:ascii="Gotham SK" w:hAnsi="Gotham SK"/>
          <w:b/>
          <w:color w:val="FF0000"/>
          <w:sz w:val="20"/>
          <w:szCs w:val="20"/>
        </w:rPr>
      </w:pPr>
    </w:p>
    <w:p w14:paraId="5A49EE84" w14:textId="61501DEF" w:rsidR="001D30E3" w:rsidRDefault="001D30E3" w:rsidP="000424A7">
      <w:pPr>
        <w:tabs>
          <w:tab w:val="left" w:pos="2910"/>
        </w:tabs>
        <w:spacing w:line="276" w:lineRule="auto"/>
        <w:jc w:val="both"/>
        <w:rPr>
          <w:rFonts w:ascii="Gotham SK" w:hAnsi="Gotham SK"/>
          <w:b/>
          <w:color w:val="FF0000"/>
          <w:sz w:val="20"/>
          <w:szCs w:val="20"/>
        </w:rPr>
      </w:pPr>
    </w:p>
    <w:p w14:paraId="556DE2D5" w14:textId="77777777" w:rsidR="000E149A" w:rsidRDefault="000424A7" w:rsidP="000424A7">
      <w:pPr>
        <w:tabs>
          <w:tab w:val="left" w:pos="2910"/>
        </w:tabs>
        <w:spacing w:line="276" w:lineRule="auto"/>
        <w:jc w:val="both"/>
        <w:rPr>
          <w:rFonts w:ascii="Gotham SK" w:hAnsi="Gotham SK"/>
          <w:b/>
          <w:sz w:val="20"/>
          <w:szCs w:val="20"/>
        </w:rPr>
      </w:pPr>
      <w:r w:rsidRPr="00642C26">
        <w:rPr>
          <w:rFonts w:ascii="Gotham SK" w:hAnsi="Gotham SK"/>
          <w:b/>
          <w:sz w:val="20"/>
          <w:szCs w:val="20"/>
        </w:rPr>
        <w:lastRenderedPageBreak/>
        <w:t xml:space="preserve">POKAZATELJI ZADUŽENOSTI </w:t>
      </w:r>
      <w:r w:rsidRPr="00642C26">
        <w:rPr>
          <w:rFonts w:ascii="Gotham SK" w:hAnsi="Gotham SK"/>
          <w:b/>
          <w:sz w:val="20"/>
          <w:szCs w:val="20"/>
        </w:rPr>
        <w:tab/>
      </w:r>
    </w:p>
    <w:p w14:paraId="0363AD66" w14:textId="6228E1DE" w:rsidR="000424A7" w:rsidRPr="00642C26" w:rsidRDefault="000424A7" w:rsidP="000424A7">
      <w:pPr>
        <w:tabs>
          <w:tab w:val="left" w:pos="2910"/>
        </w:tabs>
        <w:spacing w:line="276" w:lineRule="auto"/>
        <w:jc w:val="both"/>
        <w:rPr>
          <w:rFonts w:ascii="Gotham SK" w:hAnsi="Gotham SK"/>
          <w:b/>
          <w:sz w:val="20"/>
          <w:szCs w:val="20"/>
        </w:rPr>
      </w:pPr>
      <w:r w:rsidRPr="00642C26">
        <w:rPr>
          <w:rFonts w:ascii="Gotham SK" w:hAnsi="Gotham SK"/>
          <w:b/>
          <w:sz w:val="20"/>
          <w:szCs w:val="20"/>
        </w:rPr>
        <w:t xml:space="preserve"> </w:t>
      </w:r>
    </w:p>
    <w:p w14:paraId="21FFC4C0" w14:textId="77777777" w:rsidR="000424A7" w:rsidRPr="00642C26" w:rsidRDefault="000424A7" w:rsidP="000424A7">
      <w:pPr>
        <w:spacing w:line="276" w:lineRule="auto"/>
        <w:jc w:val="both"/>
        <w:rPr>
          <w:rFonts w:ascii="Gotham SK" w:hAnsi="Gotham SK"/>
          <w:sz w:val="20"/>
          <w:szCs w:val="20"/>
        </w:rPr>
      </w:pPr>
      <w:r w:rsidRPr="00642C26">
        <w:rPr>
          <w:rFonts w:ascii="Gotham SK" w:hAnsi="Gotham SK"/>
          <w:sz w:val="20"/>
          <w:szCs w:val="20"/>
        </w:rPr>
        <w:t xml:space="preserve">         Pokazatelji zaduženosti mjere koliko se trgovačko društvo financira iz tuđih izvora sredstava. Stupanj zaduženosti ne bi trebao biti veći od 50%. Što je stupanj zaduženosti veći, to je veći rizik ulaganja u društvo.</w:t>
      </w:r>
    </w:p>
    <w:p w14:paraId="6C2BB10B" w14:textId="77777777" w:rsidR="000424A7" w:rsidRPr="00DC5637" w:rsidRDefault="000424A7" w:rsidP="000424A7">
      <w:pPr>
        <w:spacing w:line="276" w:lineRule="auto"/>
        <w:jc w:val="both"/>
        <w:rPr>
          <w:rFonts w:ascii="Gotham SK" w:hAnsi="Gotham SK"/>
          <w:color w:val="FF0000"/>
          <w:sz w:val="20"/>
          <w:szCs w:val="20"/>
        </w:rPr>
      </w:pPr>
    </w:p>
    <w:tbl>
      <w:tblPr>
        <w:tblW w:w="99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983"/>
        <w:gridCol w:w="2578"/>
        <w:gridCol w:w="2404"/>
      </w:tblGrid>
      <w:tr w:rsidR="000424A7" w:rsidRPr="00642C26" w14:paraId="774062C1" w14:textId="77777777" w:rsidTr="00C50749">
        <w:trPr>
          <w:trHeight w:val="364"/>
          <w:jc w:val="center"/>
        </w:trPr>
        <w:tc>
          <w:tcPr>
            <w:tcW w:w="4983" w:type="dxa"/>
            <w:shd w:val="clear" w:color="auto" w:fill="C6D9F1"/>
            <w:noWrap/>
            <w:vAlign w:val="bottom"/>
          </w:tcPr>
          <w:p w14:paraId="6333F525" w14:textId="77777777" w:rsidR="000424A7" w:rsidRPr="00642C26" w:rsidRDefault="000424A7" w:rsidP="00C50749">
            <w:pPr>
              <w:spacing w:line="276" w:lineRule="auto"/>
              <w:jc w:val="center"/>
              <w:rPr>
                <w:rFonts w:ascii="Gotham SK" w:hAnsi="Gotham SK"/>
                <w:b/>
                <w:bCs/>
                <w:sz w:val="20"/>
                <w:szCs w:val="20"/>
              </w:rPr>
            </w:pPr>
            <w:r w:rsidRPr="00642C26">
              <w:rPr>
                <w:rFonts w:ascii="Gotham SK" w:hAnsi="Gotham SK"/>
                <w:b/>
                <w:bCs/>
                <w:sz w:val="20"/>
                <w:szCs w:val="20"/>
              </w:rPr>
              <w:t>OPIS</w:t>
            </w:r>
          </w:p>
        </w:tc>
        <w:tc>
          <w:tcPr>
            <w:tcW w:w="2578" w:type="dxa"/>
            <w:shd w:val="clear" w:color="auto" w:fill="C6D9F1"/>
            <w:noWrap/>
            <w:vAlign w:val="bottom"/>
          </w:tcPr>
          <w:p w14:paraId="5B5079E9" w14:textId="77777777" w:rsidR="000424A7" w:rsidRPr="00642C26" w:rsidRDefault="000424A7" w:rsidP="00C50749">
            <w:pPr>
              <w:spacing w:line="276" w:lineRule="auto"/>
              <w:jc w:val="center"/>
              <w:rPr>
                <w:rFonts w:ascii="Gotham SK" w:hAnsi="Gotham SK"/>
                <w:b/>
                <w:bCs/>
                <w:sz w:val="20"/>
                <w:szCs w:val="20"/>
              </w:rPr>
            </w:pPr>
            <w:r w:rsidRPr="00642C26">
              <w:rPr>
                <w:rFonts w:ascii="Gotham SK" w:hAnsi="Gotham SK"/>
                <w:b/>
                <w:bCs/>
                <w:sz w:val="20"/>
                <w:szCs w:val="20"/>
              </w:rPr>
              <w:t>2022</w:t>
            </w:r>
          </w:p>
        </w:tc>
        <w:tc>
          <w:tcPr>
            <w:tcW w:w="2404" w:type="dxa"/>
            <w:shd w:val="clear" w:color="auto" w:fill="C6D9F1"/>
            <w:vAlign w:val="bottom"/>
          </w:tcPr>
          <w:p w14:paraId="3961C7F2" w14:textId="77777777" w:rsidR="000424A7" w:rsidRPr="00642C26" w:rsidRDefault="000424A7" w:rsidP="00C50749">
            <w:pPr>
              <w:spacing w:line="276" w:lineRule="auto"/>
              <w:jc w:val="center"/>
              <w:rPr>
                <w:rFonts w:ascii="Gotham SK" w:hAnsi="Gotham SK"/>
                <w:b/>
                <w:bCs/>
                <w:sz w:val="20"/>
                <w:szCs w:val="20"/>
              </w:rPr>
            </w:pPr>
            <w:r w:rsidRPr="00642C26">
              <w:rPr>
                <w:rFonts w:ascii="Gotham SK" w:hAnsi="Gotham SK"/>
                <w:b/>
                <w:bCs/>
                <w:sz w:val="20"/>
                <w:szCs w:val="20"/>
              </w:rPr>
              <w:t>2023</w:t>
            </w:r>
          </w:p>
        </w:tc>
      </w:tr>
      <w:tr w:rsidR="000424A7" w:rsidRPr="00642C26" w14:paraId="40FBE179" w14:textId="77777777" w:rsidTr="00C50749">
        <w:trPr>
          <w:trHeight w:val="364"/>
          <w:jc w:val="center"/>
        </w:trPr>
        <w:tc>
          <w:tcPr>
            <w:tcW w:w="4983" w:type="dxa"/>
            <w:shd w:val="clear" w:color="auto" w:fill="C6D9F1"/>
            <w:noWrap/>
            <w:vAlign w:val="bottom"/>
          </w:tcPr>
          <w:p w14:paraId="7C199021" w14:textId="77777777" w:rsidR="000424A7" w:rsidRPr="00642C26" w:rsidRDefault="000424A7" w:rsidP="00C50749">
            <w:pPr>
              <w:spacing w:line="276" w:lineRule="auto"/>
              <w:rPr>
                <w:rFonts w:ascii="Gotham SK" w:hAnsi="Gotham SK"/>
                <w:sz w:val="20"/>
                <w:szCs w:val="20"/>
              </w:rPr>
            </w:pPr>
            <w:r w:rsidRPr="00642C26">
              <w:rPr>
                <w:rFonts w:ascii="Gotham SK" w:hAnsi="Gotham SK"/>
                <w:sz w:val="20"/>
                <w:szCs w:val="20"/>
              </w:rPr>
              <w:t>Ukupne obveze</w:t>
            </w:r>
          </w:p>
        </w:tc>
        <w:tc>
          <w:tcPr>
            <w:tcW w:w="2578" w:type="dxa"/>
            <w:shd w:val="clear" w:color="auto" w:fill="C6D9F1"/>
            <w:noWrap/>
            <w:vAlign w:val="bottom"/>
          </w:tcPr>
          <w:p w14:paraId="7BBB324D"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72.905.234</w:t>
            </w:r>
          </w:p>
        </w:tc>
        <w:tc>
          <w:tcPr>
            <w:tcW w:w="2404" w:type="dxa"/>
            <w:shd w:val="clear" w:color="auto" w:fill="C6D9F1"/>
            <w:vAlign w:val="bottom"/>
          </w:tcPr>
          <w:p w14:paraId="5785BEF7"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78.124.007</w:t>
            </w:r>
          </w:p>
        </w:tc>
      </w:tr>
      <w:tr w:rsidR="000424A7" w:rsidRPr="00642C26" w14:paraId="38314890" w14:textId="77777777" w:rsidTr="00C50749">
        <w:trPr>
          <w:trHeight w:val="364"/>
          <w:jc w:val="center"/>
        </w:trPr>
        <w:tc>
          <w:tcPr>
            <w:tcW w:w="4983" w:type="dxa"/>
            <w:shd w:val="clear" w:color="auto" w:fill="C6D9F1"/>
            <w:noWrap/>
            <w:vAlign w:val="bottom"/>
          </w:tcPr>
          <w:p w14:paraId="1A05AD56" w14:textId="77777777" w:rsidR="000424A7" w:rsidRPr="00642C26" w:rsidRDefault="000424A7" w:rsidP="00C50749">
            <w:pPr>
              <w:spacing w:line="276" w:lineRule="auto"/>
              <w:rPr>
                <w:rFonts w:ascii="Gotham SK" w:hAnsi="Gotham SK"/>
                <w:sz w:val="20"/>
                <w:szCs w:val="20"/>
              </w:rPr>
            </w:pPr>
            <w:r w:rsidRPr="00642C26">
              <w:rPr>
                <w:rFonts w:ascii="Gotham SK" w:hAnsi="Gotham SK"/>
                <w:sz w:val="20"/>
                <w:szCs w:val="20"/>
              </w:rPr>
              <w:t>Ukupna imovina</w:t>
            </w:r>
          </w:p>
        </w:tc>
        <w:tc>
          <w:tcPr>
            <w:tcW w:w="2578" w:type="dxa"/>
            <w:shd w:val="clear" w:color="auto" w:fill="C6D9F1"/>
            <w:noWrap/>
            <w:vAlign w:val="bottom"/>
          </w:tcPr>
          <w:p w14:paraId="66D76F91"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80.822.029</w:t>
            </w:r>
          </w:p>
        </w:tc>
        <w:tc>
          <w:tcPr>
            <w:tcW w:w="2404" w:type="dxa"/>
            <w:shd w:val="clear" w:color="auto" w:fill="C6D9F1"/>
            <w:vAlign w:val="bottom"/>
          </w:tcPr>
          <w:p w14:paraId="71DFF7C6"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86.193.800</w:t>
            </w:r>
          </w:p>
        </w:tc>
      </w:tr>
      <w:tr w:rsidR="000424A7" w:rsidRPr="00642C26" w14:paraId="795D411B" w14:textId="77777777" w:rsidTr="00C50749">
        <w:trPr>
          <w:trHeight w:val="364"/>
          <w:jc w:val="center"/>
        </w:trPr>
        <w:tc>
          <w:tcPr>
            <w:tcW w:w="4983" w:type="dxa"/>
            <w:shd w:val="clear" w:color="auto" w:fill="C6D9F1"/>
            <w:noWrap/>
            <w:vAlign w:val="bottom"/>
          </w:tcPr>
          <w:p w14:paraId="55B989DD" w14:textId="77777777" w:rsidR="000424A7" w:rsidRPr="00642C26" w:rsidRDefault="000424A7" w:rsidP="00C50749">
            <w:pPr>
              <w:spacing w:line="276" w:lineRule="auto"/>
              <w:rPr>
                <w:rFonts w:ascii="Gotham SK" w:hAnsi="Gotham SK"/>
                <w:sz w:val="20"/>
                <w:szCs w:val="20"/>
              </w:rPr>
            </w:pPr>
            <w:r w:rsidRPr="00642C26">
              <w:rPr>
                <w:rFonts w:ascii="Gotham SK" w:hAnsi="Gotham SK"/>
                <w:sz w:val="20"/>
                <w:szCs w:val="20"/>
              </w:rPr>
              <w:t>Koeficijent zaduženosti</w:t>
            </w:r>
          </w:p>
        </w:tc>
        <w:tc>
          <w:tcPr>
            <w:tcW w:w="2578" w:type="dxa"/>
            <w:shd w:val="clear" w:color="auto" w:fill="C6D9F1"/>
            <w:noWrap/>
            <w:vAlign w:val="bottom"/>
          </w:tcPr>
          <w:p w14:paraId="49EABD0D"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0,90</w:t>
            </w:r>
          </w:p>
        </w:tc>
        <w:tc>
          <w:tcPr>
            <w:tcW w:w="2404" w:type="dxa"/>
            <w:shd w:val="clear" w:color="auto" w:fill="C6D9F1"/>
            <w:vAlign w:val="bottom"/>
          </w:tcPr>
          <w:p w14:paraId="4D63666D"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0,90</w:t>
            </w:r>
          </w:p>
        </w:tc>
      </w:tr>
    </w:tbl>
    <w:p w14:paraId="09979D07" w14:textId="77777777" w:rsidR="000424A7" w:rsidRPr="00642C26" w:rsidRDefault="000424A7" w:rsidP="000424A7">
      <w:pPr>
        <w:spacing w:line="276" w:lineRule="auto"/>
        <w:jc w:val="both"/>
        <w:rPr>
          <w:rFonts w:ascii="Gotham SK" w:hAnsi="Gotham SK"/>
          <w:sz w:val="20"/>
          <w:szCs w:val="20"/>
        </w:rPr>
      </w:pPr>
    </w:p>
    <w:tbl>
      <w:tblPr>
        <w:tblW w:w="993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967"/>
        <w:gridCol w:w="2583"/>
        <w:gridCol w:w="2384"/>
      </w:tblGrid>
      <w:tr w:rsidR="000424A7" w:rsidRPr="00642C26" w14:paraId="42CB3450" w14:textId="77777777" w:rsidTr="00C50749">
        <w:trPr>
          <w:trHeight w:val="275"/>
          <w:jc w:val="center"/>
        </w:trPr>
        <w:tc>
          <w:tcPr>
            <w:tcW w:w="4967" w:type="dxa"/>
            <w:shd w:val="clear" w:color="auto" w:fill="C6D9F1"/>
            <w:noWrap/>
            <w:vAlign w:val="bottom"/>
          </w:tcPr>
          <w:p w14:paraId="186FBE88" w14:textId="77777777" w:rsidR="000424A7" w:rsidRPr="00642C26" w:rsidRDefault="000424A7" w:rsidP="00C50749">
            <w:pPr>
              <w:spacing w:line="276" w:lineRule="auto"/>
              <w:jc w:val="center"/>
              <w:rPr>
                <w:rFonts w:ascii="Gotham SK" w:hAnsi="Gotham SK"/>
                <w:b/>
                <w:bCs/>
                <w:sz w:val="20"/>
                <w:szCs w:val="20"/>
              </w:rPr>
            </w:pPr>
            <w:r w:rsidRPr="00642C26">
              <w:rPr>
                <w:rFonts w:ascii="Gotham SK" w:hAnsi="Gotham SK"/>
                <w:b/>
                <w:bCs/>
                <w:sz w:val="20"/>
                <w:szCs w:val="20"/>
              </w:rPr>
              <w:t>OPIS</w:t>
            </w:r>
          </w:p>
        </w:tc>
        <w:tc>
          <w:tcPr>
            <w:tcW w:w="2583" w:type="dxa"/>
            <w:shd w:val="clear" w:color="auto" w:fill="C6D9F1"/>
            <w:noWrap/>
            <w:vAlign w:val="bottom"/>
          </w:tcPr>
          <w:p w14:paraId="11ED2899" w14:textId="77777777" w:rsidR="000424A7" w:rsidRPr="00642C26" w:rsidRDefault="000424A7" w:rsidP="00C50749">
            <w:pPr>
              <w:spacing w:line="276" w:lineRule="auto"/>
              <w:jc w:val="center"/>
              <w:rPr>
                <w:rFonts w:ascii="Gotham SK" w:hAnsi="Gotham SK"/>
                <w:b/>
                <w:bCs/>
                <w:sz w:val="20"/>
                <w:szCs w:val="20"/>
              </w:rPr>
            </w:pPr>
            <w:r w:rsidRPr="00642C26">
              <w:rPr>
                <w:rFonts w:ascii="Gotham SK" w:hAnsi="Gotham SK"/>
                <w:b/>
                <w:bCs/>
                <w:sz w:val="20"/>
                <w:szCs w:val="20"/>
              </w:rPr>
              <w:t>2022</w:t>
            </w:r>
          </w:p>
        </w:tc>
        <w:tc>
          <w:tcPr>
            <w:tcW w:w="2384" w:type="dxa"/>
            <w:shd w:val="clear" w:color="auto" w:fill="C6D9F1"/>
            <w:vAlign w:val="bottom"/>
          </w:tcPr>
          <w:p w14:paraId="523B2A1B" w14:textId="77777777" w:rsidR="000424A7" w:rsidRPr="00642C26" w:rsidRDefault="000424A7" w:rsidP="00C50749">
            <w:pPr>
              <w:spacing w:line="276" w:lineRule="auto"/>
              <w:jc w:val="center"/>
              <w:rPr>
                <w:rFonts w:ascii="Gotham SK" w:hAnsi="Gotham SK"/>
                <w:b/>
                <w:bCs/>
                <w:sz w:val="20"/>
                <w:szCs w:val="20"/>
              </w:rPr>
            </w:pPr>
            <w:r w:rsidRPr="00642C26">
              <w:rPr>
                <w:rFonts w:ascii="Gotham SK" w:hAnsi="Gotham SK"/>
                <w:b/>
                <w:bCs/>
                <w:sz w:val="20"/>
                <w:szCs w:val="20"/>
              </w:rPr>
              <w:t>2023</w:t>
            </w:r>
          </w:p>
        </w:tc>
      </w:tr>
      <w:tr w:rsidR="000424A7" w:rsidRPr="00642C26" w14:paraId="1D11A495" w14:textId="77777777" w:rsidTr="00C50749">
        <w:trPr>
          <w:trHeight w:val="275"/>
          <w:jc w:val="center"/>
        </w:trPr>
        <w:tc>
          <w:tcPr>
            <w:tcW w:w="4967" w:type="dxa"/>
            <w:shd w:val="clear" w:color="auto" w:fill="C6D9F1"/>
            <w:noWrap/>
            <w:vAlign w:val="bottom"/>
          </w:tcPr>
          <w:p w14:paraId="08A2A720" w14:textId="77777777" w:rsidR="000424A7" w:rsidRPr="00642C26" w:rsidRDefault="000424A7" w:rsidP="00C50749">
            <w:pPr>
              <w:spacing w:line="276" w:lineRule="auto"/>
              <w:rPr>
                <w:rFonts w:ascii="Gotham SK" w:hAnsi="Gotham SK"/>
                <w:sz w:val="20"/>
                <w:szCs w:val="20"/>
              </w:rPr>
            </w:pPr>
            <w:r w:rsidRPr="00642C26">
              <w:rPr>
                <w:rFonts w:ascii="Gotham SK" w:hAnsi="Gotham SK"/>
                <w:sz w:val="20"/>
                <w:szCs w:val="20"/>
              </w:rPr>
              <w:t xml:space="preserve">Ukupne obveze </w:t>
            </w:r>
            <w:r w:rsidRPr="00642C26">
              <w:rPr>
                <w:rFonts w:ascii="Gotham SK" w:hAnsi="Gotham SK"/>
                <w:i/>
                <w:sz w:val="20"/>
                <w:szCs w:val="20"/>
              </w:rPr>
              <w:t>(bez prihoda budućih razdoblja)</w:t>
            </w:r>
          </w:p>
        </w:tc>
        <w:tc>
          <w:tcPr>
            <w:tcW w:w="2583" w:type="dxa"/>
            <w:shd w:val="clear" w:color="auto" w:fill="C6D9F1"/>
            <w:noWrap/>
            <w:vAlign w:val="bottom"/>
          </w:tcPr>
          <w:p w14:paraId="62F223BB"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11.639.682</w:t>
            </w:r>
          </w:p>
        </w:tc>
        <w:tc>
          <w:tcPr>
            <w:tcW w:w="2384" w:type="dxa"/>
            <w:shd w:val="clear" w:color="auto" w:fill="C6D9F1"/>
            <w:vAlign w:val="bottom"/>
          </w:tcPr>
          <w:p w14:paraId="7E51A41B" w14:textId="77777777" w:rsidR="000424A7" w:rsidRPr="00642C26" w:rsidRDefault="000424A7" w:rsidP="00C50749">
            <w:pPr>
              <w:spacing w:line="276" w:lineRule="auto"/>
              <w:jc w:val="right"/>
              <w:rPr>
                <w:rFonts w:ascii="Gotham SK" w:hAnsi="Gotham SK"/>
                <w:sz w:val="20"/>
                <w:szCs w:val="20"/>
                <w:highlight w:val="yellow"/>
              </w:rPr>
            </w:pPr>
            <w:r w:rsidRPr="00642C26">
              <w:rPr>
                <w:rFonts w:ascii="Gotham SK" w:hAnsi="Gotham SK"/>
                <w:sz w:val="20"/>
                <w:szCs w:val="20"/>
              </w:rPr>
              <w:t>10.375.754</w:t>
            </w:r>
          </w:p>
        </w:tc>
      </w:tr>
      <w:tr w:rsidR="000424A7" w:rsidRPr="00642C26" w14:paraId="514C77A8" w14:textId="77777777" w:rsidTr="00C50749">
        <w:trPr>
          <w:trHeight w:val="275"/>
          <w:jc w:val="center"/>
        </w:trPr>
        <w:tc>
          <w:tcPr>
            <w:tcW w:w="4967" w:type="dxa"/>
            <w:shd w:val="clear" w:color="auto" w:fill="C6D9F1"/>
            <w:noWrap/>
            <w:vAlign w:val="bottom"/>
          </w:tcPr>
          <w:p w14:paraId="48E3BCDF" w14:textId="77777777" w:rsidR="000424A7" w:rsidRPr="00642C26" w:rsidRDefault="000424A7" w:rsidP="00C50749">
            <w:pPr>
              <w:spacing w:line="276" w:lineRule="auto"/>
              <w:rPr>
                <w:rFonts w:ascii="Gotham SK" w:hAnsi="Gotham SK"/>
                <w:sz w:val="20"/>
                <w:szCs w:val="20"/>
              </w:rPr>
            </w:pPr>
            <w:r w:rsidRPr="00642C26">
              <w:rPr>
                <w:rFonts w:ascii="Gotham SK" w:hAnsi="Gotham SK"/>
                <w:sz w:val="20"/>
                <w:szCs w:val="20"/>
              </w:rPr>
              <w:t>Ukupna imovina</w:t>
            </w:r>
          </w:p>
        </w:tc>
        <w:tc>
          <w:tcPr>
            <w:tcW w:w="2583" w:type="dxa"/>
            <w:shd w:val="clear" w:color="auto" w:fill="C6D9F1"/>
            <w:noWrap/>
            <w:vAlign w:val="bottom"/>
          </w:tcPr>
          <w:p w14:paraId="63D1A18F"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80.822.029</w:t>
            </w:r>
          </w:p>
        </w:tc>
        <w:tc>
          <w:tcPr>
            <w:tcW w:w="2384" w:type="dxa"/>
            <w:shd w:val="clear" w:color="auto" w:fill="C6D9F1"/>
            <w:vAlign w:val="bottom"/>
          </w:tcPr>
          <w:p w14:paraId="7C2FD006" w14:textId="77777777" w:rsidR="000424A7" w:rsidRPr="00642C26" w:rsidRDefault="000424A7" w:rsidP="00C50749">
            <w:pPr>
              <w:spacing w:line="276" w:lineRule="auto"/>
              <w:jc w:val="right"/>
              <w:rPr>
                <w:rFonts w:ascii="Gotham SK" w:hAnsi="Gotham SK"/>
                <w:sz w:val="20"/>
                <w:szCs w:val="20"/>
                <w:highlight w:val="yellow"/>
              </w:rPr>
            </w:pPr>
            <w:r w:rsidRPr="00642C26">
              <w:rPr>
                <w:rFonts w:ascii="Gotham SK" w:hAnsi="Gotham SK"/>
                <w:sz w:val="20"/>
                <w:szCs w:val="20"/>
              </w:rPr>
              <w:t>86.193.800</w:t>
            </w:r>
          </w:p>
        </w:tc>
      </w:tr>
      <w:tr w:rsidR="000424A7" w:rsidRPr="00642C26" w14:paraId="61566FB8" w14:textId="77777777" w:rsidTr="00C50749">
        <w:trPr>
          <w:trHeight w:val="275"/>
          <w:jc w:val="center"/>
        </w:trPr>
        <w:tc>
          <w:tcPr>
            <w:tcW w:w="4967" w:type="dxa"/>
            <w:shd w:val="clear" w:color="auto" w:fill="C6D9F1"/>
            <w:noWrap/>
            <w:vAlign w:val="bottom"/>
          </w:tcPr>
          <w:p w14:paraId="7D973D12" w14:textId="77777777" w:rsidR="000424A7" w:rsidRPr="00642C26" w:rsidRDefault="000424A7" w:rsidP="00C50749">
            <w:pPr>
              <w:spacing w:line="276" w:lineRule="auto"/>
              <w:rPr>
                <w:rFonts w:ascii="Gotham SK" w:hAnsi="Gotham SK"/>
                <w:sz w:val="20"/>
                <w:szCs w:val="20"/>
              </w:rPr>
            </w:pPr>
            <w:r w:rsidRPr="00642C26">
              <w:rPr>
                <w:rFonts w:ascii="Gotham SK" w:hAnsi="Gotham SK"/>
                <w:sz w:val="20"/>
                <w:szCs w:val="20"/>
              </w:rPr>
              <w:t>Koeficijent zaduženosti</w:t>
            </w:r>
          </w:p>
        </w:tc>
        <w:tc>
          <w:tcPr>
            <w:tcW w:w="2583" w:type="dxa"/>
            <w:shd w:val="clear" w:color="auto" w:fill="C6D9F1"/>
            <w:noWrap/>
            <w:vAlign w:val="bottom"/>
          </w:tcPr>
          <w:p w14:paraId="2E0EE1F6"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0,14</w:t>
            </w:r>
          </w:p>
        </w:tc>
        <w:tc>
          <w:tcPr>
            <w:tcW w:w="2384" w:type="dxa"/>
            <w:shd w:val="clear" w:color="auto" w:fill="C6D9F1"/>
            <w:vAlign w:val="bottom"/>
          </w:tcPr>
          <w:p w14:paraId="0BFF6F1D" w14:textId="77777777" w:rsidR="000424A7" w:rsidRPr="00642C26" w:rsidRDefault="000424A7" w:rsidP="00C50749">
            <w:pPr>
              <w:spacing w:line="276" w:lineRule="auto"/>
              <w:jc w:val="right"/>
              <w:rPr>
                <w:rFonts w:ascii="Gotham SK" w:hAnsi="Gotham SK"/>
                <w:sz w:val="20"/>
                <w:szCs w:val="20"/>
              </w:rPr>
            </w:pPr>
            <w:r w:rsidRPr="00642C26">
              <w:rPr>
                <w:rFonts w:ascii="Gotham SK" w:hAnsi="Gotham SK"/>
                <w:sz w:val="20"/>
                <w:szCs w:val="20"/>
              </w:rPr>
              <w:t>0,12</w:t>
            </w:r>
          </w:p>
        </w:tc>
      </w:tr>
    </w:tbl>
    <w:p w14:paraId="4C08CAEC" w14:textId="77777777" w:rsidR="000424A7" w:rsidRPr="00642C26" w:rsidRDefault="000424A7" w:rsidP="000424A7">
      <w:pPr>
        <w:spacing w:line="276" w:lineRule="auto"/>
        <w:jc w:val="both"/>
        <w:rPr>
          <w:rFonts w:ascii="Gotham SK" w:hAnsi="Gotham SK"/>
          <w:sz w:val="20"/>
          <w:szCs w:val="20"/>
        </w:rPr>
      </w:pPr>
    </w:p>
    <w:p w14:paraId="085D9ADA" w14:textId="77777777" w:rsidR="000424A7" w:rsidRPr="00642C26" w:rsidRDefault="000424A7" w:rsidP="000424A7">
      <w:pPr>
        <w:spacing w:line="276" w:lineRule="auto"/>
        <w:jc w:val="both"/>
        <w:rPr>
          <w:rFonts w:ascii="Gotham SK" w:hAnsi="Gotham SK"/>
          <w:sz w:val="20"/>
          <w:szCs w:val="20"/>
        </w:rPr>
      </w:pPr>
      <w:r w:rsidRPr="00642C26">
        <w:rPr>
          <w:rFonts w:ascii="Gotham SK" w:hAnsi="Gotham SK"/>
          <w:sz w:val="20"/>
          <w:szCs w:val="20"/>
        </w:rPr>
        <w:t xml:space="preserve">          Koeficijent zaduženosti iznosi 90%. No, ako se iz brojnika koeficijenta izuzmu pasivna vremenska razgraničenja (prihodi budućeg razdoblja) koja predstavljaju sredstva iz EU fonda, Ministarstva poljoprivrede i Hrvatskih voda uložena u izgradnju infrastrukture Odvodnje Poreč, te sredstva naknade za razvoj,  koja ne predstavljaju obvezu društva, realni koeficijent iznosi 1</w:t>
      </w:r>
      <w:r>
        <w:rPr>
          <w:rFonts w:ascii="Gotham SK" w:hAnsi="Gotham SK"/>
          <w:sz w:val="20"/>
          <w:szCs w:val="20"/>
        </w:rPr>
        <w:t>2</w:t>
      </w:r>
      <w:r w:rsidRPr="00642C26">
        <w:rPr>
          <w:rFonts w:ascii="Gotham SK" w:hAnsi="Gotham SK"/>
          <w:sz w:val="20"/>
          <w:szCs w:val="20"/>
        </w:rPr>
        <w:t xml:space="preserve">% što pokazuje jako nisku razinu zaduženosti.  </w:t>
      </w:r>
    </w:p>
    <w:p w14:paraId="0A0A4BE1" w14:textId="77777777" w:rsidR="000424A7" w:rsidRPr="00DC5637" w:rsidRDefault="000424A7" w:rsidP="000424A7">
      <w:pPr>
        <w:spacing w:line="276" w:lineRule="auto"/>
        <w:jc w:val="both"/>
        <w:rPr>
          <w:rFonts w:ascii="Gotham SK" w:hAnsi="Gotham SK"/>
          <w:color w:val="FF0000"/>
          <w:sz w:val="20"/>
          <w:szCs w:val="20"/>
        </w:rPr>
      </w:pPr>
    </w:p>
    <w:p w14:paraId="480DB06F" w14:textId="77777777" w:rsidR="000424A7" w:rsidRPr="003A03C9" w:rsidRDefault="000424A7" w:rsidP="000424A7">
      <w:pPr>
        <w:spacing w:line="276" w:lineRule="auto"/>
        <w:jc w:val="both"/>
        <w:rPr>
          <w:rFonts w:ascii="Gotham SK" w:hAnsi="Gotham SK"/>
          <w:sz w:val="20"/>
          <w:szCs w:val="20"/>
        </w:rPr>
      </w:pPr>
      <w:r w:rsidRPr="003A03C9">
        <w:rPr>
          <w:rFonts w:ascii="Gotham SK" w:hAnsi="Gotham SK"/>
          <w:b/>
          <w:sz w:val="20"/>
          <w:szCs w:val="20"/>
        </w:rPr>
        <w:t>POKAZATELJI VLASTITOG FINANCIRANJA</w:t>
      </w:r>
    </w:p>
    <w:p w14:paraId="503666EB" w14:textId="77777777" w:rsidR="000424A7" w:rsidRPr="003A03C9" w:rsidRDefault="000424A7" w:rsidP="000424A7">
      <w:pPr>
        <w:spacing w:line="276" w:lineRule="auto"/>
        <w:jc w:val="both"/>
        <w:rPr>
          <w:rFonts w:ascii="Gotham SK" w:hAnsi="Gotham SK"/>
          <w:b/>
          <w:sz w:val="20"/>
          <w:szCs w:val="20"/>
        </w:rPr>
      </w:pPr>
    </w:p>
    <w:tbl>
      <w:tblPr>
        <w:tblW w:w="99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983"/>
        <w:gridCol w:w="2578"/>
        <w:gridCol w:w="2404"/>
      </w:tblGrid>
      <w:tr w:rsidR="000424A7" w:rsidRPr="003A03C9" w14:paraId="3C8C9F28" w14:textId="77777777" w:rsidTr="00C50749">
        <w:trPr>
          <w:trHeight w:val="364"/>
          <w:jc w:val="center"/>
        </w:trPr>
        <w:tc>
          <w:tcPr>
            <w:tcW w:w="4983" w:type="dxa"/>
            <w:shd w:val="clear" w:color="auto" w:fill="C6D9F1"/>
            <w:noWrap/>
            <w:vAlign w:val="bottom"/>
          </w:tcPr>
          <w:p w14:paraId="521721FB"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OPIS</w:t>
            </w:r>
          </w:p>
        </w:tc>
        <w:tc>
          <w:tcPr>
            <w:tcW w:w="2578" w:type="dxa"/>
            <w:shd w:val="clear" w:color="auto" w:fill="C6D9F1"/>
            <w:noWrap/>
            <w:vAlign w:val="bottom"/>
          </w:tcPr>
          <w:p w14:paraId="5C7F8781"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2022</w:t>
            </w:r>
          </w:p>
        </w:tc>
        <w:tc>
          <w:tcPr>
            <w:tcW w:w="2404" w:type="dxa"/>
            <w:shd w:val="clear" w:color="auto" w:fill="C6D9F1"/>
            <w:vAlign w:val="bottom"/>
          </w:tcPr>
          <w:p w14:paraId="237E3A3B"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2023</w:t>
            </w:r>
          </w:p>
        </w:tc>
      </w:tr>
      <w:tr w:rsidR="000424A7" w:rsidRPr="003A03C9" w14:paraId="52BE44DC" w14:textId="77777777" w:rsidTr="00C50749">
        <w:trPr>
          <w:trHeight w:val="364"/>
          <w:jc w:val="center"/>
        </w:trPr>
        <w:tc>
          <w:tcPr>
            <w:tcW w:w="4983" w:type="dxa"/>
            <w:shd w:val="clear" w:color="auto" w:fill="C6D9F1"/>
            <w:noWrap/>
            <w:vAlign w:val="bottom"/>
          </w:tcPr>
          <w:p w14:paraId="79C2A46F"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Glavnica</w:t>
            </w:r>
          </w:p>
        </w:tc>
        <w:tc>
          <w:tcPr>
            <w:tcW w:w="2578" w:type="dxa"/>
            <w:shd w:val="clear" w:color="auto" w:fill="C6D9F1"/>
            <w:noWrap/>
            <w:vAlign w:val="bottom"/>
          </w:tcPr>
          <w:p w14:paraId="3B2B2D89"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7.916.795</w:t>
            </w:r>
          </w:p>
        </w:tc>
        <w:tc>
          <w:tcPr>
            <w:tcW w:w="2404" w:type="dxa"/>
            <w:shd w:val="clear" w:color="auto" w:fill="C6D9F1"/>
            <w:vAlign w:val="bottom"/>
          </w:tcPr>
          <w:p w14:paraId="027EBA50"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8.069.793</w:t>
            </w:r>
          </w:p>
        </w:tc>
      </w:tr>
      <w:tr w:rsidR="000424A7" w:rsidRPr="003A03C9" w14:paraId="4C993862" w14:textId="77777777" w:rsidTr="00C50749">
        <w:trPr>
          <w:trHeight w:val="364"/>
          <w:jc w:val="center"/>
        </w:trPr>
        <w:tc>
          <w:tcPr>
            <w:tcW w:w="4983" w:type="dxa"/>
            <w:shd w:val="clear" w:color="auto" w:fill="C6D9F1"/>
            <w:noWrap/>
            <w:vAlign w:val="bottom"/>
          </w:tcPr>
          <w:p w14:paraId="686495CC"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Ukupna imovina</w:t>
            </w:r>
          </w:p>
        </w:tc>
        <w:tc>
          <w:tcPr>
            <w:tcW w:w="2578" w:type="dxa"/>
            <w:shd w:val="clear" w:color="auto" w:fill="C6D9F1"/>
            <w:noWrap/>
            <w:vAlign w:val="bottom"/>
          </w:tcPr>
          <w:p w14:paraId="75D396D6"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80.822.029</w:t>
            </w:r>
          </w:p>
        </w:tc>
        <w:tc>
          <w:tcPr>
            <w:tcW w:w="2404" w:type="dxa"/>
            <w:shd w:val="clear" w:color="auto" w:fill="C6D9F1"/>
            <w:vAlign w:val="bottom"/>
          </w:tcPr>
          <w:p w14:paraId="514E86E1"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86.193.800</w:t>
            </w:r>
          </w:p>
        </w:tc>
      </w:tr>
      <w:tr w:rsidR="000424A7" w:rsidRPr="003A03C9" w14:paraId="7234FF1A" w14:textId="77777777" w:rsidTr="00C50749">
        <w:trPr>
          <w:trHeight w:val="364"/>
          <w:jc w:val="center"/>
        </w:trPr>
        <w:tc>
          <w:tcPr>
            <w:tcW w:w="4983" w:type="dxa"/>
            <w:shd w:val="clear" w:color="auto" w:fill="C6D9F1"/>
            <w:noWrap/>
            <w:vAlign w:val="bottom"/>
          </w:tcPr>
          <w:p w14:paraId="2D14EEDB"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 xml:space="preserve">Koeficijent vlastitog financiranja </w:t>
            </w:r>
          </w:p>
        </w:tc>
        <w:tc>
          <w:tcPr>
            <w:tcW w:w="2578" w:type="dxa"/>
            <w:shd w:val="clear" w:color="auto" w:fill="C6D9F1"/>
            <w:noWrap/>
            <w:vAlign w:val="bottom"/>
          </w:tcPr>
          <w:p w14:paraId="171C0693"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0,10</w:t>
            </w:r>
          </w:p>
        </w:tc>
        <w:tc>
          <w:tcPr>
            <w:tcW w:w="2404" w:type="dxa"/>
            <w:shd w:val="clear" w:color="auto" w:fill="C6D9F1"/>
            <w:vAlign w:val="bottom"/>
          </w:tcPr>
          <w:p w14:paraId="29350607"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0,10</w:t>
            </w:r>
          </w:p>
        </w:tc>
      </w:tr>
    </w:tbl>
    <w:p w14:paraId="762B6A00" w14:textId="77777777" w:rsidR="000424A7" w:rsidRPr="003A03C9" w:rsidRDefault="000424A7" w:rsidP="000424A7">
      <w:pPr>
        <w:spacing w:line="276" w:lineRule="auto"/>
        <w:jc w:val="both"/>
        <w:rPr>
          <w:rFonts w:ascii="Gotham SK" w:hAnsi="Gotham SK"/>
          <w:sz w:val="20"/>
          <w:szCs w:val="20"/>
        </w:rPr>
      </w:pPr>
    </w:p>
    <w:tbl>
      <w:tblPr>
        <w:tblW w:w="99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983"/>
        <w:gridCol w:w="2578"/>
        <w:gridCol w:w="2404"/>
      </w:tblGrid>
      <w:tr w:rsidR="000424A7" w:rsidRPr="003A03C9" w14:paraId="73837C77" w14:textId="77777777" w:rsidTr="00C50749">
        <w:trPr>
          <w:trHeight w:val="364"/>
          <w:jc w:val="center"/>
        </w:trPr>
        <w:tc>
          <w:tcPr>
            <w:tcW w:w="4983" w:type="dxa"/>
            <w:shd w:val="clear" w:color="auto" w:fill="C6D9F1"/>
            <w:noWrap/>
            <w:vAlign w:val="bottom"/>
          </w:tcPr>
          <w:p w14:paraId="7A8E6F04"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OPIS</w:t>
            </w:r>
          </w:p>
        </w:tc>
        <w:tc>
          <w:tcPr>
            <w:tcW w:w="2578" w:type="dxa"/>
            <w:shd w:val="clear" w:color="auto" w:fill="C6D9F1"/>
            <w:noWrap/>
            <w:vAlign w:val="bottom"/>
          </w:tcPr>
          <w:p w14:paraId="4545F7BF"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2022</w:t>
            </w:r>
          </w:p>
        </w:tc>
        <w:tc>
          <w:tcPr>
            <w:tcW w:w="2404" w:type="dxa"/>
            <w:shd w:val="clear" w:color="auto" w:fill="C6D9F1"/>
            <w:vAlign w:val="bottom"/>
          </w:tcPr>
          <w:p w14:paraId="283E27A4"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2023</w:t>
            </w:r>
          </w:p>
        </w:tc>
      </w:tr>
      <w:tr w:rsidR="000424A7" w:rsidRPr="003A03C9" w14:paraId="71E3684E" w14:textId="77777777" w:rsidTr="00C50749">
        <w:trPr>
          <w:trHeight w:val="364"/>
          <w:jc w:val="center"/>
        </w:trPr>
        <w:tc>
          <w:tcPr>
            <w:tcW w:w="4983" w:type="dxa"/>
            <w:shd w:val="clear" w:color="auto" w:fill="C6D9F1"/>
            <w:noWrap/>
            <w:vAlign w:val="bottom"/>
          </w:tcPr>
          <w:p w14:paraId="164AE2C9"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Glavnica + prihod budućeg razdoblja</w:t>
            </w:r>
          </w:p>
        </w:tc>
        <w:tc>
          <w:tcPr>
            <w:tcW w:w="2578" w:type="dxa"/>
            <w:shd w:val="clear" w:color="auto" w:fill="C6D9F1"/>
            <w:noWrap/>
            <w:vAlign w:val="bottom"/>
          </w:tcPr>
          <w:p w14:paraId="51EAEEBE"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69.182.346</w:t>
            </w:r>
          </w:p>
        </w:tc>
        <w:tc>
          <w:tcPr>
            <w:tcW w:w="2404" w:type="dxa"/>
            <w:shd w:val="clear" w:color="auto" w:fill="C6D9F1"/>
            <w:vAlign w:val="bottom"/>
          </w:tcPr>
          <w:p w14:paraId="3CD5D1EE"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75.818.046</w:t>
            </w:r>
          </w:p>
        </w:tc>
      </w:tr>
      <w:tr w:rsidR="000424A7" w:rsidRPr="003A03C9" w14:paraId="66E1A910" w14:textId="77777777" w:rsidTr="00C50749">
        <w:trPr>
          <w:trHeight w:val="364"/>
          <w:jc w:val="center"/>
        </w:trPr>
        <w:tc>
          <w:tcPr>
            <w:tcW w:w="4983" w:type="dxa"/>
            <w:shd w:val="clear" w:color="auto" w:fill="C6D9F1"/>
            <w:noWrap/>
            <w:vAlign w:val="bottom"/>
          </w:tcPr>
          <w:p w14:paraId="3C25782A"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Ukupna imovina</w:t>
            </w:r>
          </w:p>
        </w:tc>
        <w:tc>
          <w:tcPr>
            <w:tcW w:w="2578" w:type="dxa"/>
            <w:shd w:val="clear" w:color="auto" w:fill="C6D9F1"/>
            <w:noWrap/>
            <w:vAlign w:val="bottom"/>
          </w:tcPr>
          <w:p w14:paraId="047FB89B"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80.822.029</w:t>
            </w:r>
          </w:p>
        </w:tc>
        <w:tc>
          <w:tcPr>
            <w:tcW w:w="2404" w:type="dxa"/>
            <w:shd w:val="clear" w:color="auto" w:fill="C6D9F1"/>
            <w:vAlign w:val="bottom"/>
          </w:tcPr>
          <w:p w14:paraId="32D9C184"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86.193.800</w:t>
            </w:r>
          </w:p>
        </w:tc>
      </w:tr>
      <w:tr w:rsidR="000424A7" w:rsidRPr="003A03C9" w14:paraId="3713A64B" w14:textId="77777777" w:rsidTr="00C50749">
        <w:trPr>
          <w:trHeight w:val="364"/>
          <w:jc w:val="center"/>
        </w:trPr>
        <w:tc>
          <w:tcPr>
            <w:tcW w:w="4983" w:type="dxa"/>
            <w:shd w:val="clear" w:color="auto" w:fill="C6D9F1"/>
            <w:noWrap/>
            <w:vAlign w:val="bottom"/>
          </w:tcPr>
          <w:p w14:paraId="7A1FA8EB"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 xml:space="preserve">Koeficijent vlastitog financiranja </w:t>
            </w:r>
          </w:p>
        </w:tc>
        <w:tc>
          <w:tcPr>
            <w:tcW w:w="2578" w:type="dxa"/>
            <w:shd w:val="clear" w:color="auto" w:fill="C6D9F1"/>
            <w:noWrap/>
            <w:vAlign w:val="bottom"/>
          </w:tcPr>
          <w:p w14:paraId="2BA044F8"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0,86</w:t>
            </w:r>
          </w:p>
        </w:tc>
        <w:tc>
          <w:tcPr>
            <w:tcW w:w="2404" w:type="dxa"/>
            <w:shd w:val="clear" w:color="auto" w:fill="C6D9F1"/>
            <w:vAlign w:val="bottom"/>
          </w:tcPr>
          <w:p w14:paraId="3E82B2D7"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0,88</w:t>
            </w:r>
          </w:p>
        </w:tc>
      </w:tr>
    </w:tbl>
    <w:p w14:paraId="07DF49F7" w14:textId="77777777" w:rsidR="000424A7" w:rsidRPr="00DC5637" w:rsidRDefault="000424A7" w:rsidP="000424A7">
      <w:pPr>
        <w:spacing w:line="276" w:lineRule="auto"/>
        <w:jc w:val="both"/>
        <w:rPr>
          <w:rFonts w:ascii="Gotham SK" w:hAnsi="Gotham SK"/>
          <w:color w:val="FF0000"/>
          <w:sz w:val="20"/>
          <w:szCs w:val="20"/>
        </w:rPr>
      </w:pPr>
    </w:p>
    <w:p w14:paraId="1C253D7C" w14:textId="77777777" w:rsidR="000424A7" w:rsidRPr="003A03C9" w:rsidRDefault="000424A7" w:rsidP="000424A7">
      <w:pPr>
        <w:spacing w:line="276" w:lineRule="auto"/>
        <w:jc w:val="both"/>
        <w:rPr>
          <w:rFonts w:ascii="Gotham SK" w:hAnsi="Gotham SK"/>
          <w:sz w:val="20"/>
          <w:szCs w:val="20"/>
        </w:rPr>
      </w:pPr>
      <w:r w:rsidRPr="003A03C9">
        <w:rPr>
          <w:rFonts w:ascii="Gotham SK" w:hAnsi="Gotham SK"/>
          <w:sz w:val="20"/>
          <w:szCs w:val="20"/>
        </w:rPr>
        <w:t xml:space="preserve">          Pokazatelj vlastitog financiranja pokazuje koliki je udio vlastitih izvora sredstava u ukupnim izvorima te prikazuje zaduženost s obrnutog motrišta u odnosu na stupanj zaduženosti. U 2023.g. društvo se 10% financiralo vlastitim sredstvima, odnosno 90% sredstvima iz tuđih izvora. Međutim treba napomenuti, da tuđi izvori ne predstavljaju klasično zaduženje kod kreditnih institucija već korištenje nepovratnih sredstava iz EU fondova, Ministarstva poljoprivrede i Hrvatskih voda, što je svakako pozitivan učinak. Ako se uzmu u obzir  prihodi budućeg razdoblja, onda se društvo 88% financira vlastitim sredstvima.</w:t>
      </w:r>
    </w:p>
    <w:p w14:paraId="5BB46CBA" w14:textId="2D8EF8ED" w:rsidR="000424A7" w:rsidRDefault="000424A7" w:rsidP="000424A7">
      <w:pPr>
        <w:spacing w:line="276" w:lineRule="auto"/>
        <w:jc w:val="both"/>
        <w:rPr>
          <w:rFonts w:ascii="Gotham SK" w:hAnsi="Gotham SK"/>
          <w:color w:val="FF0000"/>
          <w:sz w:val="20"/>
          <w:szCs w:val="20"/>
        </w:rPr>
      </w:pPr>
    </w:p>
    <w:p w14:paraId="60F06467" w14:textId="0148A820" w:rsidR="000424A7" w:rsidRDefault="000424A7" w:rsidP="000424A7">
      <w:pPr>
        <w:spacing w:line="276" w:lineRule="auto"/>
        <w:jc w:val="both"/>
        <w:rPr>
          <w:rFonts w:ascii="Gotham SK" w:hAnsi="Gotham SK"/>
          <w:color w:val="FF0000"/>
          <w:sz w:val="20"/>
          <w:szCs w:val="20"/>
        </w:rPr>
      </w:pPr>
    </w:p>
    <w:p w14:paraId="5B668BE5" w14:textId="50CC60F9" w:rsidR="000424A7" w:rsidRDefault="000424A7" w:rsidP="000424A7">
      <w:pPr>
        <w:spacing w:line="276" w:lineRule="auto"/>
        <w:jc w:val="both"/>
        <w:rPr>
          <w:rFonts w:ascii="Gotham SK" w:hAnsi="Gotham SK"/>
          <w:color w:val="FF0000"/>
          <w:sz w:val="20"/>
          <w:szCs w:val="20"/>
        </w:rPr>
      </w:pPr>
    </w:p>
    <w:p w14:paraId="4BB118AF" w14:textId="567EE502" w:rsidR="009B33F0" w:rsidRDefault="009B33F0" w:rsidP="000424A7">
      <w:pPr>
        <w:spacing w:line="276" w:lineRule="auto"/>
        <w:jc w:val="both"/>
        <w:rPr>
          <w:rFonts w:ascii="Gotham SK" w:hAnsi="Gotham SK"/>
          <w:color w:val="FF0000"/>
          <w:sz w:val="20"/>
          <w:szCs w:val="20"/>
        </w:rPr>
      </w:pPr>
    </w:p>
    <w:p w14:paraId="5D246ECB" w14:textId="1FE0F009" w:rsidR="009B33F0" w:rsidRDefault="009B33F0" w:rsidP="000424A7">
      <w:pPr>
        <w:spacing w:line="276" w:lineRule="auto"/>
        <w:jc w:val="both"/>
        <w:rPr>
          <w:rFonts w:ascii="Gotham SK" w:hAnsi="Gotham SK"/>
          <w:color w:val="FF0000"/>
          <w:sz w:val="20"/>
          <w:szCs w:val="20"/>
        </w:rPr>
      </w:pPr>
    </w:p>
    <w:p w14:paraId="136552ED" w14:textId="312B16C8" w:rsidR="00444EE4" w:rsidRDefault="00444EE4" w:rsidP="000424A7">
      <w:pPr>
        <w:spacing w:line="276" w:lineRule="auto"/>
        <w:jc w:val="both"/>
        <w:rPr>
          <w:rFonts w:ascii="Gotham SK" w:hAnsi="Gotham SK"/>
          <w:color w:val="FF0000"/>
          <w:sz w:val="20"/>
          <w:szCs w:val="20"/>
        </w:rPr>
      </w:pPr>
    </w:p>
    <w:p w14:paraId="5D15B179" w14:textId="24465F5A" w:rsidR="00444EE4" w:rsidRDefault="00444EE4" w:rsidP="000424A7">
      <w:pPr>
        <w:spacing w:line="276" w:lineRule="auto"/>
        <w:jc w:val="both"/>
        <w:rPr>
          <w:rFonts w:ascii="Gotham SK" w:hAnsi="Gotham SK"/>
          <w:color w:val="FF0000"/>
          <w:sz w:val="20"/>
          <w:szCs w:val="20"/>
        </w:rPr>
      </w:pPr>
    </w:p>
    <w:p w14:paraId="3AC4C4DB" w14:textId="29C0D223" w:rsidR="00444EE4" w:rsidRDefault="00444EE4" w:rsidP="000424A7">
      <w:pPr>
        <w:spacing w:line="276" w:lineRule="auto"/>
        <w:jc w:val="both"/>
        <w:rPr>
          <w:rFonts w:ascii="Gotham SK" w:hAnsi="Gotham SK"/>
          <w:color w:val="FF0000"/>
          <w:sz w:val="20"/>
          <w:szCs w:val="20"/>
        </w:rPr>
      </w:pPr>
    </w:p>
    <w:p w14:paraId="654A549E" w14:textId="6F9D0B4F" w:rsidR="00444EE4" w:rsidRDefault="00444EE4" w:rsidP="000424A7">
      <w:pPr>
        <w:spacing w:line="276" w:lineRule="auto"/>
        <w:jc w:val="both"/>
        <w:rPr>
          <w:rFonts w:ascii="Gotham SK" w:hAnsi="Gotham SK"/>
          <w:color w:val="FF0000"/>
          <w:sz w:val="20"/>
          <w:szCs w:val="20"/>
        </w:rPr>
      </w:pPr>
    </w:p>
    <w:p w14:paraId="76C7D4B3" w14:textId="77777777" w:rsidR="00444EE4" w:rsidRDefault="00444EE4" w:rsidP="000424A7">
      <w:pPr>
        <w:spacing w:line="276" w:lineRule="auto"/>
        <w:jc w:val="both"/>
        <w:rPr>
          <w:rFonts w:ascii="Gotham SK" w:hAnsi="Gotham SK"/>
          <w:color w:val="FF0000"/>
          <w:sz w:val="20"/>
          <w:szCs w:val="20"/>
        </w:rPr>
      </w:pPr>
    </w:p>
    <w:p w14:paraId="6D7357B1" w14:textId="77777777" w:rsidR="009B33F0" w:rsidRDefault="009B33F0" w:rsidP="000424A7">
      <w:pPr>
        <w:spacing w:line="276" w:lineRule="auto"/>
        <w:jc w:val="both"/>
        <w:rPr>
          <w:rFonts w:ascii="Gotham SK" w:hAnsi="Gotham SK"/>
          <w:color w:val="FF0000"/>
          <w:sz w:val="20"/>
          <w:szCs w:val="20"/>
        </w:rPr>
      </w:pPr>
    </w:p>
    <w:p w14:paraId="6EA593A4" w14:textId="611DEEB7" w:rsidR="001D30E3" w:rsidRDefault="001D30E3" w:rsidP="000424A7">
      <w:pPr>
        <w:spacing w:line="276" w:lineRule="auto"/>
        <w:jc w:val="both"/>
        <w:rPr>
          <w:rFonts w:ascii="Gotham SK" w:hAnsi="Gotham SK"/>
          <w:color w:val="FF0000"/>
          <w:sz w:val="20"/>
          <w:szCs w:val="20"/>
        </w:rPr>
      </w:pPr>
    </w:p>
    <w:p w14:paraId="4DB12415" w14:textId="77777777" w:rsidR="000424A7" w:rsidRPr="003A03C9" w:rsidRDefault="000424A7" w:rsidP="000424A7">
      <w:pPr>
        <w:spacing w:line="276" w:lineRule="auto"/>
        <w:jc w:val="both"/>
        <w:rPr>
          <w:rFonts w:ascii="Gotham SK" w:hAnsi="Gotham SK"/>
          <w:b/>
          <w:sz w:val="20"/>
          <w:szCs w:val="20"/>
        </w:rPr>
      </w:pPr>
      <w:r w:rsidRPr="003A03C9">
        <w:rPr>
          <w:rFonts w:ascii="Gotham SK" w:hAnsi="Gotham SK"/>
          <w:b/>
          <w:sz w:val="20"/>
          <w:szCs w:val="20"/>
        </w:rPr>
        <w:t>POKAZATELJI AKTIVNOSTI</w:t>
      </w:r>
    </w:p>
    <w:p w14:paraId="1FC2163E" w14:textId="77777777" w:rsidR="000424A7" w:rsidRPr="003A03C9" w:rsidRDefault="000424A7" w:rsidP="000424A7">
      <w:pPr>
        <w:spacing w:line="276" w:lineRule="auto"/>
        <w:jc w:val="both"/>
        <w:rPr>
          <w:rFonts w:ascii="Gotham SK" w:hAnsi="Gotham SK"/>
          <w:b/>
          <w:sz w:val="20"/>
          <w:szCs w:val="20"/>
        </w:rPr>
      </w:pPr>
    </w:p>
    <w:p w14:paraId="73DC0F7A" w14:textId="77777777" w:rsidR="000424A7" w:rsidRPr="003A03C9" w:rsidRDefault="000424A7" w:rsidP="000424A7">
      <w:pPr>
        <w:spacing w:line="276" w:lineRule="auto"/>
        <w:jc w:val="both"/>
        <w:rPr>
          <w:rFonts w:ascii="Gotham SK" w:hAnsi="Gotham SK"/>
          <w:sz w:val="20"/>
          <w:szCs w:val="20"/>
        </w:rPr>
      </w:pPr>
      <w:r w:rsidRPr="003A03C9">
        <w:rPr>
          <w:rFonts w:ascii="Gotham SK" w:hAnsi="Gotham SK"/>
          <w:sz w:val="20"/>
          <w:szCs w:val="20"/>
        </w:rPr>
        <w:t xml:space="preserve">           Pokazatelji aktivnosti mjere koliko je trgovačko društvo aktivno, odnosno koliko učinkovito upotrebljava resurse te kojom brzinom imovina cirkulira u poslovnom procesu.</w:t>
      </w:r>
    </w:p>
    <w:p w14:paraId="5C4ABC0C" w14:textId="77777777" w:rsidR="000424A7" w:rsidRPr="003A03C9" w:rsidRDefault="000424A7" w:rsidP="000424A7">
      <w:pPr>
        <w:spacing w:line="276" w:lineRule="auto"/>
        <w:jc w:val="both"/>
        <w:rPr>
          <w:rFonts w:ascii="Gotham SK" w:hAnsi="Gotham SK"/>
          <w:sz w:val="20"/>
          <w:szCs w:val="20"/>
        </w:rPr>
      </w:pPr>
    </w:p>
    <w:tbl>
      <w:tblPr>
        <w:tblW w:w="102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5138"/>
        <w:gridCol w:w="2835"/>
        <w:gridCol w:w="2303"/>
      </w:tblGrid>
      <w:tr w:rsidR="000424A7" w:rsidRPr="003A03C9" w14:paraId="0388D517" w14:textId="77777777" w:rsidTr="00C50749">
        <w:trPr>
          <w:trHeight w:val="268"/>
          <w:jc w:val="center"/>
        </w:trPr>
        <w:tc>
          <w:tcPr>
            <w:tcW w:w="5138" w:type="dxa"/>
            <w:shd w:val="clear" w:color="auto" w:fill="C6D9F1"/>
            <w:noWrap/>
            <w:vAlign w:val="bottom"/>
          </w:tcPr>
          <w:p w14:paraId="3A1CF499"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OPIS</w:t>
            </w:r>
          </w:p>
        </w:tc>
        <w:tc>
          <w:tcPr>
            <w:tcW w:w="2835" w:type="dxa"/>
            <w:shd w:val="clear" w:color="auto" w:fill="C6D9F1"/>
            <w:noWrap/>
            <w:vAlign w:val="bottom"/>
          </w:tcPr>
          <w:p w14:paraId="03E05C11"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2022</w:t>
            </w:r>
          </w:p>
        </w:tc>
        <w:tc>
          <w:tcPr>
            <w:tcW w:w="2303" w:type="dxa"/>
            <w:shd w:val="clear" w:color="auto" w:fill="C6D9F1"/>
            <w:vAlign w:val="bottom"/>
          </w:tcPr>
          <w:p w14:paraId="51389A6B" w14:textId="77777777" w:rsidR="000424A7" w:rsidRPr="003A03C9" w:rsidRDefault="000424A7" w:rsidP="00C50749">
            <w:pPr>
              <w:spacing w:line="276" w:lineRule="auto"/>
              <w:jc w:val="center"/>
              <w:rPr>
                <w:rFonts w:ascii="Gotham SK" w:hAnsi="Gotham SK"/>
                <w:b/>
                <w:bCs/>
                <w:sz w:val="20"/>
                <w:szCs w:val="20"/>
              </w:rPr>
            </w:pPr>
            <w:r w:rsidRPr="003A03C9">
              <w:rPr>
                <w:rFonts w:ascii="Gotham SK" w:hAnsi="Gotham SK"/>
                <w:b/>
                <w:bCs/>
                <w:sz w:val="20"/>
                <w:szCs w:val="20"/>
              </w:rPr>
              <w:t>2023</w:t>
            </w:r>
          </w:p>
        </w:tc>
      </w:tr>
      <w:tr w:rsidR="000424A7" w:rsidRPr="003A03C9" w14:paraId="33836621" w14:textId="77777777" w:rsidTr="00C50749">
        <w:trPr>
          <w:trHeight w:val="268"/>
          <w:jc w:val="center"/>
        </w:trPr>
        <w:tc>
          <w:tcPr>
            <w:tcW w:w="5138" w:type="dxa"/>
            <w:shd w:val="clear" w:color="auto" w:fill="C6D9F1"/>
            <w:noWrap/>
            <w:vAlign w:val="bottom"/>
          </w:tcPr>
          <w:p w14:paraId="33637B25"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Ukupni prihodi</w:t>
            </w:r>
          </w:p>
        </w:tc>
        <w:tc>
          <w:tcPr>
            <w:tcW w:w="2835" w:type="dxa"/>
            <w:shd w:val="clear" w:color="auto" w:fill="C6D9F1"/>
            <w:noWrap/>
            <w:vAlign w:val="bottom"/>
          </w:tcPr>
          <w:p w14:paraId="0A77FF3B"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3.556.994</w:t>
            </w:r>
          </w:p>
        </w:tc>
        <w:tc>
          <w:tcPr>
            <w:tcW w:w="2303" w:type="dxa"/>
            <w:shd w:val="clear" w:color="auto" w:fill="C6D9F1"/>
            <w:vAlign w:val="bottom"/>
          </w:tcPr>
          <w:p w14:paraId="3887242B"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8.174.984</w:t>
            </w:r>
          </w:p>
        </w:tc>
      </w:tr>
      <w:tr w:rsidR="000424A7" w:rsidRPr="003A03C9" w14:paraId="11A897E1" w14:textId="77777777" w:rsidTr="00C50749">
        <w:trPr>
          <w:trHeight w:val="268"/>
          <w:jc w:val="center"/>
        </w:trPr>
        <w:tc>
          <w:tcPr>
            <w:tcW w:w="5138" w:type="dxa"/>
            <w:shd w:val="clear" w:color="auto" w:fill="C6D9F1"/>
            <w:noWrap/>
            <w:vAlign w:val="bottom"/>
          </w:tcPr>
          <w:p w14:paraId="52F1D807"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Ukupna imovina</w:t>
            </w:r>
          </w:p>
        </w:tc>
        <w:tc>
          <w:tcPr>
            <w:tcW w:w="2835" w:type="dxa"/>
            <w:shd w:val="clear" w:color="auto" w:fill="C6D9F1"/>
            <w:noWrap/>
            <w:vAlign w:val="bottom"/>
          </w:tcPr>
          <w:p w14:paraId="22F96ECB"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80.822.029</w:t>
            </w:r>
          </w:p>
        </w:tc>
        <w:tc>
          <w:tcPr>
            <w:tcW w:w="2303" w:type="dxa"/>
            <w:shd w:val="clear" w:color="auto" w:fill="C6D9F1"/>
            <w:vAlign w:val="bottom"/>
          </w:tcPr>
          <w:p w14:paraId="561C2AF3"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86.193.800</w:t>
            </w:r>
          </w:p>
        </w:tc>
      </w:tr>
      <w:tr w:rsidR="000424A7" w:rsidRPr="003A03C9" w14:paraId="1E8741A5" w14:textId="77777777" w:rsidTr="00C50749">
        <w:trPr>
          <w:trHeight w:val="268"/>
          <w:jc w:val="center"/>
        </w:trPr>
        <w:tc>
          <w:tcPr>
            <w:tcW w:w="5138" w:type="dxa"/>
            <w:shd w:val="clear" w:color="auto" w:fill="C6D9F1"/>
            <w:noWrap/>
            <w:vAlign w:val="bottom"/>
          </w:tcPr>
          <w:p w14:paraId="0BD73FEC" w14:textId="77777777" w:rsidR="000424A7" w:rsidRPr="003A03C9" w:rsidRDefault="000424A7" w:rsidP="00C50749">
            <w:pPr>
              <w:spacing w:line="276" w:lineRule="auto"/>
              <w:rPr>
                <w:rFonts w:ascii="Gotham SK" w:hAnsi="Gotham SK"/>
                <w:sz w:val="20"/>
                <w:szCs w:val="20"/>
              </w:rPr>
            </w:pPr>
            <w:r w:rsidRPr="003A03C9">
              <w:rPr>
                <w:rFonts w:ascii="Gotham SK" w:hAnsi="Gotham SK"/>
                <w:sz w:val="20"/>
                <w:szCs w:val="20"/>
              </w:rPr>
              <w:t>Koeficijent obrta ukupne imovine</w:t>
            </w:r>
          </w:p>
        </w:tc>
        <w:tc>
          <w:tcPr>
            <w:tcW w:w="2835" w:type="dxa"/>
            <w:shd w:val="clear" w:color="auto" w:fill="C6D9F1"/>
            <w:noWrap/>
            <w:vAlign w:val="bottom"/>
          </w:tcPr>
          <w:p w14:paraId="5BBC0884"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0,04</w:t>
            </w:r>
          </w:p>
        </w:tc>
        <w:tc>
          <w:tcPr>
            <w:tcW w:w="2303" w:type="dxa"/>
            <w:shd w:val="clear" w:color="auto" w:fill="C6D9F1"/>
            <w:vAlign w:val="bottom"/>
          </w:tcPr>
          <w:p w14:paraId="579F8A3E" w14:textId="77777777" w:rsidR="000424A7" w:rsidRPr="003A03C9" w:rsidRDefault="000424A7" w:rsidP="00C50749">
            <w:pPr>
              <w:spacing w:line="276" w:lineRule="auto"/>
              <w:jc w:val="right"/>
              <w:rPr>
                <w:rFonts w:ascii="Gotham SK" w:hAnsi="Gotham SK"/>
                <w:sz w:val="20"/>
                <w:szCs w:val="20"/>
              </w:rPr>
            </w:pPr>
            <w:r w:rsidRPr="003A03C9">
              <w:rPr>
                <w:rFonts w:ascii="Gotham SK" w:hAnsi="Gotham SK"/>
                <w:sz w:val="20"/>
                <w:szCs w:val="20"/>
              </w:rPr>
              <w:t>0,09</w:t>
            </w:r>
          </w:p>
        </w:tc>
      </w:tr>
    </w:tbl>
    <w:p w14:paraId="45EE179B" w14:textId="77777777" w:rsidR="000424A7" w:rsidRPr="003A03C9" w:rsidRDefault="000424A7" w:rsidP="000424A7">
      <w:pPr>
        <w:spacing w:line="276" w:lineRule="auto"/>
        <w:jc w:val="both"/>
        <w:rPr>
          <w:rFonts w:ascii="Gotham SK" w:hAnsi="Gotham SK"/>
          <w:sz w:val="20"/>
          <w:szCs w:val="20"/>
        </w:rPr>
      </w:pPr>
    </w:p>
    <w:p w14:paraId="5A0C65C8" w14:textId="77777777" w:rsidR="000424A7" w:rsidRPr="003A03C9" w:rsidRDefault="000424A7" w:rsidP="000424A7">
      <w:pPr>
        <w:spacing w:line="276" w:lineRule="auto"/>
        <w:jc w:val="both"/>
        <w:rPr>
          <w:rFonts w:ascii="Gotham SK" w:hAnsi="Gotham SK"/>
          <w:sz w:val="20"/>
          <w:szCs w:val="20"/>
        </w:rPr>
      </w:pPr>
      <w:r w:rsidRPr="003A03C9">
        <w:rPr>
          <w:rFonts w:ascii="Gotham SK" w:hAnsi="Gotham SK"/>
          <w:sz w:val="20"/>
          <w:szCs w:val="20"/>
        </w:rPr>
        <w:t>Koeficijent obrta ukupne imovine pokazuje odnos između ukupnog prihoda i ukupne imovine tj. koliko se puta imovina pretvori u prihode. Sagledavajući ovaj koeficijent treba naglasiti da je Odvodnja Poreč društvo koje se bavi javnom odvodnjom gdje nije cilj veliki obrtaj imovine, već ulaganje u imovinu kako bi se djelatnost koja se pruža mogla obaviti na što višem standardu i na što kvalitetniji način.</w:t>
      </w:r>
    </w:p>
    <w:p w14:paraId="28A986A5" w14:textId="77777777" w:rsidR="000424A7" w:rsidRPr="00DC5637" w:rsidRDefault="000424A7" w:rsidP="000424A7">
      <w:pPr>
        <w:spacing w:line="276" w:lineRule="auto"/>
        <w:jc w:val="both"/>
        <w:rPr>
          <w:rFonts w:ascii="Gotham SK" w:hAnsi="Gotham SK"/>
          <w:color w:val="FF0000"/>
          <w:sz w:val="20"/>
          <w:szCs w:val="20"/>
        </w:rPr>
      </w:pPr>
    </w:p>
    <w:p w14:paraId="0A9F2B61" w14:textId="77777777" w:rsidR="000424A7" w:rsidRPr="00DC5637" w:rsidRDefault="000424A7" w:rsidP="000424A7">
      <w:pPr>
        <w:spacing w:line="276" w:lineRule="auto"/>
        <w:jc w:val="both"/>
        <w:rPr>
          <w:rFonts w:ascii="Gotham SK" w:hAnsi="Gotham SK"/>
          <w:color w:val="FF0000"/>
          <w:sz w:val="20"/>
          <w:szCs w:val="20"/>
        </w:rPr>
      </w:pPr>
    </w:p>
    <w:tbl>
      <w:tblPr>
        <w:tblW w:w="1028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5143"/>
        <w:gridCol w:w="2835"/>
        <w:gridCol w:w="2308"/>
      </w:tblGrid>
      <w:tr w:rsidR="000424A7" w:rsidRPr="00992FB1" w14:paraId="7EF4EFB9" w14:textId="77777777" w:rsidTr="00C50749">
        <w:trPr>
          <w:trHeight w:val="154"/>
          <w:jc w:val="center"/>
        </w:trPr>
        <w:tc>
          <w:tcPr>
            <w:tcW w:w="5143" w:type="dxa"/>
            <w:shd w:val="clear" w:color="auto" w:fill="C6D9F1"/>
            <w:noWrap/>
            <w:vAlign w:val="bottom"/>
          </w:tcPr>
          <w:p w14:paraId="174FEE00"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OPIS</w:t>
            </w:r>
          </w:p>
        </w:tc>
        <w:tc>
          <w:tcPr>
            <w:tcW w:w="2835" w:type="dxa"/>
            <w:shd w:val="clear" w:color="auto" w:fill="C6D9F1"/>
            <w:noWrap/>
            <w:vAlign w:val="bottom"/>
          </w:tcPr>
          <w:p w14:paraId="706A2D98"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2022</w:t>
            </w:r>
          </w:p>
        </w:tc>
        <w:tc>
          <w:tcPr>
            <w:tcW w:w="2308" w:type="dxa"/>
            <w:shd w:val="clear" w:color="auto" w:fill="C6D9F1"/>
            <w:vAlign w:val="bottom"/>
          </w:tcPr>
          <w:p w14:paraId="346417E1"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2023</w:t>
            </w:r>
          </w:p>
        </w:tc>
      </w:tr>
      <w:tr w:rsidR="000424A7" w:rsidRPr="00992FB1" w14:paraId="245C5507" w14:textId="77777777" w:rsidTr="00C50749">
        <w:trPr>
          <w:trHeight w:val="274"/>
          <w:jc w:val="center"/>
        </w:trPr>
        <w:tc>
          <w:tcPr>
            <w:tcW w:w="5143" w:type="dxa"/>
            <w:shd w:val="clear" w:color="auto" w:fill="C6D9F1"/>
            <w:noWrap/>
            <w:vAlign w:val="bottom"/>
          </w:tcPr>
          <w:p w14:paraId="159D7602"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Prihodi od prodaje</w:t>
            </w:r>
          </w:p>
        </w:tc>
        <w:tc>
          <w:tcPr>
            <w:tcW w:w="2835" w:type="dxa"/>
            <w:shd w:val="clear" w:color="auto" w:fill="C6D9F1"/>
            <w:noWrap/>
            <w:vAlign w:val="bottom"/>
          </w:tcPr>
          <w:p w14:paraId="54C4F07C"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2.153.284</w:t>
            </w:r>
          </w:p>
        </w:tc>
        <w:tc>
          <w:tcPr>
            <w:tcW w:w="2308" w:type="dxa"/>
            <w:shd w:val="clear" w:color="auto" w:fill="C6D9F1"/>
            <w:vAlign w:val="bottom"/>
          </w:tcPr>
          <w:p w14:paraId="224AA302"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5.493.543</w:t>
            </w:r>
          </w:p>
        </w:tc>
      </w:tr>
      <w:tr w:rsidR="000424A7" w:rsidRPr="00992FB1" w14:paraId="18622104" w14:textId="77777777" w:rsidTr="00C50749">
        <w:trPr>
          <w:trHeight w:val="274"/>
          <w:jc w:val="center"/>
        </w:trPr>
        <w:tc>
          <w:tcPr>
            <w:tcW w:w="5143" w:type="dxa"/>
            <w:shd w:val="clear" w:color="auto" w:fill="C6D9F1"/>
            <w:noWrap/>
            <w:vAlign w:val="bottom"/>
          </w:tcPr>
          <w:p w14:paraId="0536A418"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Potraživanja</w:t>
            </w:r>
          </w:p>
        </w:tc>
        <w:tc>
          <w:tcPr>
            <w:tcW w:w="2835" w:type="dxa"/>
            <w:shd w:val="clear" w:color="auto" w:fill="C6D9F1"/>
            <w:noWrap/>
            <w:vAlign w:val="bottom"/>
          </w:tcPr>
          <w:p w14:paraId="1C41E930"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7.671.075</w:t>
            </w:r>
          </w:p>
        </w:tc>
        <w:tc>
          <w:tcPr>
            <w:tcW w:w="2308" w:type="dxa"/>
            <w:shd w:val="clear" w:color="auto" w:fill="C6D9F1"/>
            <w:vAlign w:val="bottom"/>
          </w:tcPr>
          <w:p w14:paraId="279BA052"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6.880.548</w:t>
            </w:r>
          </w:p>
        </w:tc>
      </w:tr>
      <w:tr w:rsidR="000424A7" w:rsidRPr="00992FB1" w14:paraId="781E9FA9" w14:textId="77777777" w:rsidTr="00C50749">
        <w:trPr>
          <w:trHeight w:val="274"/>
          <w:jc w:val="center"/>
        </w:trPr>
        <w:tc>
          <w:tcPr>
            <w:tcW w:w="5143" w:type="dxa"/>
            <w:shd w:val="clear" w:color="auto" w:fill="C6D9F1"/>
            <w:noWrap/>
            <w:vAlign w:val="bottom"/>
          </w:tcPr>
          <w:p w14:paraId="079944EA"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Koeficijent obrta potraživanja</w:t>
            </w:r>
          </w:p>
        </w:tc>
        <w:tc>
          <w:tcPr>
            <w:tcW w:w="2835" w:type="dxa"/>
            <w:shd w:val="clear" w:color="auto" w:fill="C6D9F1"/>
            <w:noWrap/>
            <w:vAlign w:val="bottom"/>
          </w:tcPr>
          <w:p w14:paraId="1DF569CD"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0,28</w:t>
            </w:r>
          </w:p>
        </w:tc>
        <w:tc>
          <w:tcPr>
            <w:tcW w:w="2308" w:type="dxa"/>
            <w:shd w:val="clear" w:color="auto" w:fill="C6D9F1"/>
            <w:vAlign w:val="bottom"/>
          </w:tcPr>
          <w:p w14:paraId="6AE89810"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0,79</w:t>
            </w:r>
          </w:p>
        </w:tc>
      </w:tr>
    </w:tbl>
    <w:p w14:paraId="49E00E5B" w14:textId="77777777" w:rsidR="000424A7" w:rsidRPr="00992FB1" w:rsidRDefault="000424A7" w:rsidP="000424A7">
      <w:pPr>
        <w:spacing w:line="276" w:lineRule="auto"/>
        <w:jc w:val="both"/>
        <w:rPr>
          <w:rFonts w:ascii="Gotham SK" w:hAnsi="Gotham SK"/>
          <w:sz w:val="20"/>
          <w:szCs w:val="20"/>
        </w:rPr>
      </w:pPr>
    </w:p>
    <w:tbl>
      <w:tblPr>
        <w:tblW w:w="1028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5143"/>
        <w:gridCol w:w="2835"/>
        <w:gridCol w:w="2308"/>
      </w:tblGrid>
      <w:tr w:rsidR="000424A7" w:rsidRPr="00992FB1" w14:paraId="3B2E1639" w14:textId="77777777" w:rsidTr="00C50749">
        <w:trPr>
          <w:trHeight w:val="154"/>
          <w:jc w:val="center"/>
        </w:trPr>
        <w:tc>
          <w:tcPr>
            <w:tcW w:w="5143" w:type="dxa"/>
            <w:shd w:val="clear" w:color="auto" w:fill="C6D9F1"/>
            <w:noWrap/>
            <w:vAlign w:val="bottom"/>
          </w:tcPr>
          <w:p w14:paraId="33938B8E"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OPIS</w:t>
            </w:r>
          </w:p>
        </w:tc>
        <w:tc>
          <w:tcPr>
            <w:tcW w:w="2835" w:type="dxa"/>
            <w:shd w:val="clear" w:color="auto" w:fill="C6D9F1"/>
            <w:noWrap/>
            <w:vAlign w:val="bottom"/>
          </w:tcPr>
          <w:p w14:paraId="3E5D9FE7"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2022</w:t>
            </w:r>
          </w:p>
        </w:tc>
        <w:tc>
          <w:tcPr>
            <w:tcW w:w="2308" w:type="dxa"/>
            <w:shd w:val="clear" w:color="auto" w:fill="C6D9F1"/>
            <w:vAlign w:val="bottom"/>
          </w:tcPr>
          <w:p w14:paraId="28CC282D"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2023</w:t>
            </w:r>
          </w:p>
        </w:tc>
      </w:tr>
      <w:tr w:rsidR="000424A7" w:rsidRPr="00992FB1" w14:paraId="2C6001CF" w14:textId="77777777" w:rsidTr="00C50749">
        <w:trPr>
          <w:trHeight w:val="274"/>
          <w:jc w:val="center"/>
        </w:trPr>
        <w:tc>
          <w:tcPr>
            <w:tcW w:w="5143" w:type="dxa"/>
            <w:shd w:val="clear" w:color="auto" w:fill="C6D9F1"/>
            <w:noWrap/>
            <w:vAlign w:val="bottom"/>
          </w:tcPr>
          <w:p w14:paraId="7217544F"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Prihodi od prodaje</w:t>
            </w:r>
          </w:p>
        </w:tc>
        <w:tc>
          <w:tcPr>
            <w:tcW w:w="2835" w:type="dxa"/>
            <w:shd w:val="clear" w:color="auto" w:fill="C6D9F1"/>
            <w:noWrap/>
            <w:vAlign w:val="bottom"/>
          </w:tcPr>
          <w:p w14:paraId="040A3F1B"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2.153.284</w:t>
            </w:r>
          </w:p>
        </w:tc>
        <w:tc>
          <w:tcPr>
            <w:tcW w:w="2308" w:type="dxa"/>
            <w:shd w:val="clear" w:color="auto" w:fill="C6D9F1"/>
            <w:vAlign w:val="bottom"/>
          </w:tcPr>
          <w:p w14:paraId="1823B193" w14:textId="77777777" w:rsidR="000424A7" w:rsidRPr="00992FB1" w:rsidRDefault="000424A7" w:rsidP="00C50749">
            <w:pPr>
              <w:spacing w:line="276" w:lineRule="auto"/>
              <w:jc w:val="right"/>
              <w:rPr>
                <w:rFonts w:ascii="Gotham SK" w:hAnsi="Gotham SK"/>
                <w:sz w:val="20"/>
                <w:szCs w:val="20"/>
                <w:highlight w:val="yellow"/>
              </w:rPr>
            </w:pPr>
            <w:r w:rsidRPr="00992FB1">
              <w:rPr>
                <w:rFonts w:ascii="Gotham SK" w:hAnsi="Gotham SK"/>
                <w:sz w:val="20"/>
                <w:szCs w:val="20"/>
              </w:rPr>
              <w:t>5.493.543</w:t>
            </w:r>
          </w:p>
        </w:tc>
      </w:tr>
      <w:tr w:rsidR="000424A7" w:rsidRPr="00992FB1" w14:paraId="69A21F93" w14:textId="77777777" w:rsidTr="00C50749">
        <w:trPr>
          <w:trHeight w:val="274"/>
          <w:jc w:val="center"/>
        </w:trPr>
        <w:tc>
          <w:tcPr>
            <w:tcW w:w="5143" w:type="dxa"/>
            <w:shd w:val="clear" w:color="auto" w:fill="C6D9F1"/>
            <w:noWrap/>
            <w:vAlign w:val="bottom"/>
          </w:tcPr>
          <w:p w14:paraId="7A323EE2"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 xml:space="preserve">Potraživanja </w:t>
            </w:r>
            <w:r w:rsidRPr="00992FB1">
              <w:rPr>
                <w:rFonts w:ascii="Gotham SK" w:hAnsi="Gotham SK"/>
                <w:i/>
                <w:sz w:val="20"/>
                <w:szCs w:val="20"/>
              </w:rPr>
              <w:t>( tekuće poslovanje – ostala potraživanja)</w:t>
            </w:r>
          </w:p>
        </w:tc>
        <w:tc>
          <w:tcPr>
            <w:tcW w:w="2835" w:type="dxa"/>
            <w:shd w:val="clear" w:color="auto" w:fill="C6D9F1"/>
            <w:noWrap/>
            <w:vAlign w:val="bottom"/>
          </w:tcPr>
          <w:p w14:paraId="74A35863"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601.988</w:t>
            </w:r>
          </w:p>
        </w:tc>
        <w:tc>
          <w:tcPr>
            <w:tcW w:w="2308" w:type="dxa"/>
            <w:shd w:val="clear" w:color="auto" w:fill="C6D9F1"/>
            <w:vAlign w:val="bottom"/>
          </w:tcPr>
          <w:p w14:paraId="3982CA92"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815.440</w:t>
            </w:r>
          </w:p>
        </w:tc>
      </w:tr>
      <w:tr w:rsidR="000424A7" w:rsidRPr="00992FB1" w14:paraId="2A8AB2AD" w14:textId="77777777" w:rsidTr="00C50749">
        <w:trPr>
          <w:trHeight w:val="274"/>
          <w:jc w:val="center"/>
        </w:trPr>
        <w:tc>
          <w:tcPr>
            <w:tcW w:w="5143" w:type="dxa"/>
            <w:shd w:val="clear" w:color="auto" w:fill="C6D9F1"/>
            <w:noWrap/>
            <w:vAlign w:val="bottom"/>
          </w:tcPr>
          <w:p w14:paraId="0BA230C2"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Koeficijent obrta potraživanja</w:t>
            </w:r>
          </w:p>
        </w:tc>
        <w:tc>
          <w:tcPr>
            <w:tcW w:w="2835" w:type="dxa"/>
            <w:shd w:val="clear" w:color="auto" w:fill="C6D9F1"/>
            <w:noWrap/>
            <w:vAlign w:val="bottom"/>
          </w:tcPr>
          <w:p w14:paraId="68353A99"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3,58</w:t>
            </w:r>
          </w:p>
        </w:tc>
        <w:tc>
          <w:tcPr>
            <w:tcW w:w="2308" w:type="dxa"/>
            <w:shd w:val="clear" w:color="auto" w:fill="C6D9F1"/>
            <w:vAlign w:val="bottom"/>
          </w:tcPr>
          <w:p w14:paraId="5D15DB4B"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6,73</w:t>
            </w:r>
          </w:p>
        </w:tc>
      </w:tr>
    </w:tbl>
    <w:p w14:paraId="25F555F0" w14:textId="77777777" w:rsidR="000424A7" w:rsidRPr="00DC5637" w:rsidRDefault="000424A7" w:rsidP="000424A7">
      <w:pPr>
        <w:spacing w:line="276" w:lineRule="auto"/>
        <w:jc w:val="both"/>
        <w:rPr>
          <w:rFonts w:ascii="Gotham SK" w:hAnsi="Gotham SK"/>
          <w:color w:val="FF0000"/>
          <w:sz w:val="20"/>
          <w:szCs w:val="20"/>
        </w:rPr>
      </w:pPr>
    </w:p>
    <w:p w14:paraId="4FEEAFC7" w14:textId="77777777" w:rsidR="000424A7" w:rsidRPr="00DC5637" w:rsidRDefault="000424A7" w:rsidP="000424A7">
      <w:pPr>
        <w:spacing w:line="276" w:lineRule="auto"/>
        <w:jc w:val="both"/>
        <w:rPr>
          <w:rFonts w:ascii="Gotham SK" w:hAnsi="Gotham SK"/>
          <w:color w:val="FF0000"/>
          <w:sz w:val="20"/>
          <w:szCs w:val="20"/>
        </w:rPr>
      </w:pPr>
    </w:p>
    <w:tbl>
      <w:tblPr>
        <w:tblW w:w="101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5096"/>
        <w:gridCol w:w="2836"/>
        <w:gridCol w:w="2260"/>
      </w:tblGrid>
      <w:tr w:rsidR="000424A7" w:rsidRPr="00DC5637" w14:paraId="115B3A59" w14:textId="77777777" w:rsidTr="00C50749">
        <w:trPr>
          <w:trHeight w:val="331"/>
          <w:jc w:val="center"/>
        </w:trPr>
        <w:tc>
          <w:tcPr>
            <w:tcW w:w="5096" w:type="dxa"/>
            <w:shd w:val="clear" w:color="auto" w:fill="C6D9F1"/>
            <w:noWrap/>
            <w:vAlign w:val="bottom"/>
          </w:tcPr>
          <w:p w14:paraId="12DA4C19"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OPIS</w:t>
            </w:r>
          </w:p>
        </w:tc>
        <w:tc>
          <w:tcPr>
            <w:tcW w:w="2836" w:type="dxa"/>
            <w:shd w:val="clear" w:color="auto" w:fill="C6D9F1"/>
            <w:noWrap/>
            <w:vAlign w:val="bottom"/>
          </w:tcPr>
          <w:p w14:paraId="5BA616A6"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2022</w:t>
            </w:r>
          </w:p>
        </w:tc>
        <w:tc>
          <w:tcPr>
            <w:tcW w:w="2260" w:type="dxa"/>
            <w:shd w:val="clear" w:color="auto" w:fill="C6D9F1"/>
            <w:vAlign w:val="bottom"/>
          </w:tcPr>
          <w:p w14:paraId="0DBFC7A8" w14:textId="77777777" w:rsidR="000424A7" w:rsidRPr="00992FB1" w:rsidRDefault="000424A7" w:rsidP="00C50749">
            <w:pPr>
              <w:spacing w:line="276" w:lineRule="auto"/>
              <w:jc w:val="center"/>
              <w:rPr>
                <w:rFonts w:ascii="Gotham SK" w:hAnsi="Gotham SK"/>
                <w:b/>
                <w:bCs/>
                <w:sz w:val="20"/>
                <w:szCs w:val="20"/>
              </w:rPr>
            </w:pPr>
            <w:r w:rsidRPr="00992FB1">
              <w:rPr>
                <w:rFonts w:ascii="Gotham SK" w:hAnsi="Gotham SK"/>
                <w:b/>
                <w:bCs/>
                <w:sz w:val="20"/>
                <w:szCs w:val="20"/>
              </w:rPr>
              <w:t>2023</w:t>
            </w:r>
          </w:p>
        </w:tc>
      </w:tr>
      <w:tr w:rsidR="000424A7" w:rsidRPr="00DC5637" w14:paraId="7BED94C2" w14:textId="77777777" w:rsidTr="00C50749">
        <w:trPr>
          <w:trHeight w:val="331"/>
          <w:jc w:val="center"/>
        </w:trPr>
        <w:tc>
          <w:tcPr>
            <w:tcW w:w="5096" w:type="dxa"/>
            <w:shd w:val="clear" w:color="auto" w:fill="C6D9F1"/>
            <w:noWrap/>
            <w:vAlign w:val="bottom"/>
          </w:tcPr>
          <w:p w14:paraId="73DA124A"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Broj dana u godini</w:t>
            </w:r>
          </w:p>
        </w:tc>
        <w:tc>
          <w:tcPr>
            <w:tcW w:w="2836" w:type="dxa"/>
            <w:shd w:val="clear" w:color="auto" w:fill="C6D9F1"/>
            <w:noWrap/>
            <w:vAlign w:val="bottom"/>
          </w:tcPr>
          <w:p w14:paraId="0FFC964C"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365</w:t>
            </w:r>
          </w:p>
        </w:tc>
        <w:tc>
          <w:tcPr>
            <w:tcW w:w="2260" w:type="dxa"/>
            <w:shd w:val="clear" w:color="auto" w:fill="C6D9F1"/>
            <w:vAlign w:val="bottom"/>
          </w:tcPr>
          <w:p w14:paraId="681EAD5C" w14:textId="77777777" w:rsidR="000424A7" w:rsidRPr="00992FB1" w:rsidRDefault="000424A7" w:rsidP="00C50749">
            <w:pPr>
              <w:spacing w:line="276" w:lineRule="auto"/>
              <w:jc w:val="right"/>
              <w:rPr>
                <w:rFonts w:ascii="Gotham SK" w:hAnsi="Gotham SK"/>
                <w:sz w:val="20"/>
                <w:szCs w:val="20"/>
                <w:highlight w:val="yellow"/>
              </w:rPr>
            </w:pPr>
            <w:r w:rsidRPr="00992FB1">
              <w:rPr>
                <w:rFonts w:ascii="Gotham SK" w:hAnsi="Gotham SK"/>
                <w:sz w:val="20"/>
                <w:szCs w:val="20"/>
              </w:rPr>
              <w:t>365</w:t>
            </w:r>
          </w:p>
        </w:tc>
      </w:tr>
      <w:tr w:rsidR="000424A7" w:rsidRPr="00DC5637" w14:paraId="31CF39F3" w14:textId="77777777" w:rsidTr="00C50749">
        <w:trPr>
          <w:trHeight w:val="331"/>
          <w:jc w:val="center"/>
        </w:trPr>
        <w:tc>
          <w:tcPr>
            <w:tcW w:w="5096" w:type="dxa"/>
            <w:shd w:val="clear" w:color="auto" w:fill="C6D9F1"/>
            <w:noWrap/>
            <w:vAlign w:val="bottom"/>
          </w:tcPr>
          <w:p w14:paraId="6470DDB8"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Koeficijent obrta potraživanja</w:t>
            </w:r>
          </w:p>
        </w:tc>
        <w:tc>
          <w:tcPr>
            <w:tcW w:w="2836" w:type="dxa"/>
            <w:shd w:val="clear" w:color="auto" w:fill="C6D9F1"/>
            <w:noWrap/>
            <w:vAlign w:val="bottom"/>
          </w:tcPr>
          <w:p w14:paraId="58F6D6CD"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3,58</w:t>
            </w:r>
          </w:p>
        </w:tc>
        <w:tc>
          <w:tcPr>
            <w:tcW w:w="2260" w:type="dxa"/>
            <w:shd w:val="clear" w:color="auto" w:fill="C6D9F1"/>
            <w:vAlign w:val="bottom"/>
          </w:tcPr>
          <w:p w14:paraId="109B5316"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6,74</w:t>
            </w:r>
          </w:p>
        </w:tc>
      </w:tr>
      <w:tr w:rsidR="000424A7" w:rsidRPr="00DC5637" w14:paraId="294A9A8E" w14:textId="77777777" w:rsidTr="00C50749">
        <w:trPr>
          <w:trHeight w:val="331"/>
          <w:jc w:val="center"/>
        </w:trPr>
        <w:tc>
          <w:tcPr>
            <w:tcW w:w="5096" w:type="dxa"/>
            <w:shd w:val="clear" w:color="auto" w:fill="C6D9F1"/>
            <w:noWrap/>
            <w:vAlign w:val="bottom"/>
          </w:tcPr>
          <w:p w14:paraId="75EEF9A3" w14:textId="77777777" w:rsidR="000424A7" w:rsidRPr="00992FB1" w:rsidRDefault="000424A7" w:rsidP="00C50749">
            <w:pPr>
              <w:spacing w:line="276" w:lineRule="auto"/>
              <w:rPr>
                <w:rFonts w:ascii="Gotham SK" w:hAnsi="Gotham SK"/>
                <w:sz w:val="20"/>
                <w:szCs w:val="20"/>
              </w:rPr>
            </w:pPr>
            <w:r w:rsidRPr="00992FB1">
              <w:rPr>
                <w:rFonts w:ascii="Gotham SK" w:hAnsi="Gotham SK"/>
                <w:sz w:val="20"/>
                <w:szCs w:val="20"/>
              </w:rPr>
              <w:t>Trajanje naplate potraživanja u danima</w:t>
            </w:r>
          </w:p>
        </w:tc>
        <w:tc>
          <w:tcPr>
            <w:tcW w:w="2836" w:type="dxa"/>
            <w:shd w:val="clear" w:color="auto" w:fill="C6D9F1"/>
            <w:noWrap/>
            <w:vAlign w:val="bottom"/>
          </w:tcPr>
          <w:p w14:paraId="6BEBE4AA"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102,04</w:t>
            </w:r>
          </w:p>
        </w:tc>
        <w:tc>
          <w:tcPr>
            <w:tcW w:w="2260" w:type="dxa"/>
            <w:shd w:val="clear" w:color="auto" w:fill="C6D9F1"/>
            <w:vAlign w:val="bottom"/>
          </w:tcPr>
          <w:p w14:paraId="53B030BD" w14:textId="77777777" w:rsidR="000424A7" w:rsidRPr="00992FB1" w:rsidRDefault="000424A7" w:rsidP="00C50749">
            <w:pPr>
              <w:spacing w:line="276" w:lineRule="auto"/>
              <w:jc w:val="right"/>
              <w:rPr>
                <w:rFonts w:ascii="Gotham SK" w:hAnsi="Gotham SK"/>
                <w:sz w:val="20"/>
                <w:szCs w:val="20"/>
              </w:rPr>
            </w:pPr>
            <w:r w:rsidRPr="00992FB1">
              <w:rPr>
                <w:rFonts w:ascii="Gotham SK" w:hAnsi="Gotham SK"/>
                <w:sz w:val="20"/>
                <w:szCs w:val="20"/>
              </w:rPr>
              <w:t>54,18</w:t>
            </w:r>
          </w:p>
        </w:tc>
      </w:tr>
    </w:tbl>
    <w:p w14:paraId="2E17EF89" w14:textId="77777777" w:rsidR="000424A7" w:rsidRPr="00DC5637" w:rsidRDefault="000424A7" w:rsidP="000424A7">
      <w:pPr>
        <w:spacing w:line="276" w:lineRule="auto"/>
        <w:jc w:val="both"/>
        <w:rPr>
          <w:rFonts w:ascii="Gotham SK" w:hAnsi="Gotham SK"/>
          <w:color w:val="FF0000"/>
          <w:sz w:val="20"/>
          <w:szCs w:val="20"/>
        </w:rPr>
      </w:pPr>
    </w:p>
    <w:p w14:paraId="674D2C37" w14:textId="77777777" w:rsidR="000424A7" w:rsidRPr="00992FB1" w:rsidRDefault="000424A7" w:rsidP="000424A7">
      <w:pPr>
        <w:spacing w:line="276" w:lineRule="auto"/>
        <w:jc w:val="both"/>
        <w:rPr>
          <w:rFonts w:ascii="Gotham SK" w:hAnsi="Gotham SK"/>
          <w:sz w:val="20"/>
          <w:szCs w:val="20"/>
        </w:rPr>
      </w:pPr>
      <w:r w:rsidRPr="00992FB1">
        <w:rPr>
          <w:rFonts w:ascii="Gotham SK" w:hAnsi="Gotham SK"/>
          <w:sz w:val="20"/>
          <w:szCs w:val="20"/>
        </w:rPr>
        <w:t xml:space="preserve">Ukupna potraživanja u 2023. godini iznose </w:t>
      </w:r>
      <w:r w:rsidRPr="008776B1">
        <w:rPr>
          <w:rFonts w:ascii="Gotham SK" w:hAnsi="Gotham SK"/>
          <w:sz w:val="20"/>
          <w:szCs w:val="20"/>
        </w:rPr>
        <w:t>6.880.548 eura</w:t>
      </w:r>
      <w:r w:rsidRPr="00992FB1">
        <w:rPr>
          <w:rFonts w:ascii="Gotham SK" w:hAnsi="Gotham SK"/>
          <w:sz w:val="20"/>
          <w:szCs w:val="20"/>
        </w:rPr>
        <w:t xml:space="preserve">, međutim iznos </w:t>
      </w:r>
      <w:r w:rsidRPr="008776B1">
        <w:rPr>
          <w:rFonts w:ascii="Gotham SK" w:hAnsi="Gotham SK"/>
          <w:sz w:val="20"/>
          <w:szCs w:val="20"/>
        </w:rPr>
        <w:t>od 6.065.108 eura</w:t>
      </w:r>
      <w:r w:rsidRPr="00992FB1">
        <w:rPr>
          <w:rFonts w:ascii="Gotham SK" w:hAnsi="Gotham SK"/>
          <w:sz w:val="20"/>
          <w:szCs w:val="20"/>
        </w:rPr>
        <w:t xml:space="preserve"> odnosi se potraživanja po ugovorima o sufinanciranju, na potraživanja od JLS-a za povućena sredstva kredita i na ostala potraživanja. Kada se izuzmu potraživanja po ugovorima o sufinanciranju i potraživanja od JLS-a za povućena sredstva kredita dolazi se do realnog podatka da su se u 2023. godini potraživanja  6,74 puta pretvarala u prihode dok je 54 dana bilo potrebno da se potraživanja naplate.  </w:t>
      </w:r>
    </w:p>
    <w:p w14:paraId="7EDFB39A" w14:textId="5225B1FA" w:rsidR="000424A7" w:rsidRDefault="000424A7" w:rsidP="000424A7">
      <w:pPr>
        <w:spacing w:line="276" w:lineRule="auto"/>
        <w:jc w:val="both"/>
        <w:rPr>
          <w:rFonts w:ascii="Gotham SK" w:hAnsi="Gotham SK"/>
          <w:sz w:val="20"/>
          <w:szCs w:val="20"/>
        </w:rPr>
      </w:pPr>
      <w:r w:rsidRPr="00992FB1">
        <w:rPr>
          <w:rFonts w:ascii="Gotham SK" w:hAnsi="Gotham SK"/>
          <w:sz w:val="20"/>
          <w:szCs w:val="20"/>
        </w:rPr>
        <w:t xml:space="preserve">         Koeficijent obrta obveza pokazuje koliko je društvo dobar ili loš platiša odnosno koliko puta godišnje poduzeće plati svoje obveze. Na temelju koeficijenta obrta obveza utvrđuje se prosječno razdoblje plaćanja obveza.</w:t>
      </w:r>
    </w:p>
    <w:p w14:paraId="0B299AF7" w14:textId="562AB2B9" w:rsidR="001D30E3" w:rsidRDefault="001D30E3" w:rsidP="000424A7">
      <w:pPr>
        <w:spacing w:line="276" w:lineRule="auto"/>
        <w:jc w:val="both"/>
        <w:rPr>
          <w:rFonts w:ascii="Gotham SK" w:hAnsi="Gotham SK"/>
          <w:sz w:val="20"/>
          <w:szCs w:val="20"/>
        </w:rPr>
      </w:pPr>
    </w:p>
    <w:p w14:paraId="3F173780" w14:textId="78B91099" w:rsidR="001D30E3" w:rsidRDefault="001D30E3" w:rsidP="000424A7">
      <w:pPr>
        <w:spacing w:line="276" w:lineRule="auto"/>
        <w:jc w:val="both"/>
        <w:rPr>
          <w:rFonts w:ascii="Gotham SK" w:hAnsi="Gotham SK"/>
          <w:sz w:val="20"/>
          <w:szCs w:val="20"/>
        </w:rPr>
      </w:pPr>
    </w:p>
    <w:p w14:paraId="6EBEBB62" w14:textId="26279DE8" w:rsidR="001D30E3" w:rsidRDefault="001D30E3" w:rsidP="000424A7">
      <w:pPr>
        <w:spacing w:line="276" w:lineRule="auto"/>
        <w:jc w:val="both"/>
        <w:rPr>
          <w:rFonts w:ascii="Gotham SK" w:hAnsi="Gotham SK"/>
          <w:sz w:val="20"/>
          <w:szCs w:val="20"/>
        </w:rPr>
      </w:pPr>
    </w:p>
    <w:p w14:paraId="58E19822" w14:textId="153582B2" w:rsidR="001D30E3" w:rsidRDefault="001D30E3" w:rsidP="000424A7">
      <w:pPr>
        <w:spacing w:line="276" w:lineRule="auto"/>
        <w:jc w:val="both"/>
        <w:rPr>
          <w:rFonts w:ascii="Gotham SK" w:hAnsi="Gotham SK"/>
          <w:sz w:val="20"/>
          <w:szCs w:val="20"/>
        </w:rPr>
      </w:pPr>
    </w:p>
    <w:p w14:paraId="40E3AE5F" w14:textId="0C3860EC" w:rsidR="009B33F0" w:rsidRDefault="009B33F0" w:rsidP="000424A7">
      <w:pPr>
        <w:spacing w:line="276" w:lineRule="auto"/>
        <w:jc w:val="both"/>
        <w:rPr>
          <w:rFonts w:ascii="Gotham SK" w:hAnsi="Gotham SK"/>
          <w:sz w:val="20"/>
          <w:szCs w:val="20"/>
        </w:rPr>
      </w:pPr>
    </w:p>
    <w:p w14:paraId="69EAFBEC" w14:textId="38A76F7E" w:rsidR="009B33F0" w:rsidRDefault="009B33F0" w:rsidP="000424A7">
      <w:pPr>
        <w:spacing w:line="276" w:lineRule="auto"/>
        <w:jc w:val="both"/>
        <w:rPr>
          <w:rFonts w:ascii="Gotham SK" w:hAnsi="Gotham SK"/>
          <w:sz w:val="20"/>
          <w:szCs w:val="20"/>
        </w:rPr>
      </w:pPr>
    </w:p>
    <w:p w14:paraId="0A6D0014" w14:textId="6B37D2BB" w:rsidR="009B33F0" w:rsidRDefault="009B33F0" w:rsidP="000424A7">
      <w:pPr>
        <w:spacing w:line="276" w:lineRule="auto"/>
        <w:jc w:val="both"/>
        <w:rPr>
          <w:rFonts w:ascii="Gotham SK" w:hAnsi="Gotham SK"/>
          <w:sz w:val="20"/>
          <w:szCs w:val="20"/>
        </w:rPr>
      </w:pPr>
    </w:p>
    <w:p w14:paraId="579C4BF0" w14:textId="221A27B5" w:rsidR="00444EE4" w:rsidRDefault="00444EE4" w:rsidP="000424A7">
      <w:pPr>
        <w:spacing w:line="276" w:lineRule="auto"/>
        <w:jc w:val="both"/>
        <w:rPr>
          <w:rFonts w:ascii="Gotham SK" w:hAnsi="Gotham SK"/>
          <w:sz w:val="20"/>
          <w:szCs w:val="20"/>
        </w:rPr>
      </w:pPr>
    </w:p>
    <w:p w14:paraId="60720559" w14:textId="114402D3" w:rsidR="00444EE4" w:rsidRDefault="00444EE4" w:rsidP="000424A7">
      <w:pPr>
        <w:spacing w:line="276" w:lineRule="auto"/>
        <w:jc w:val="both"/>
        <w:rPr>
          <w:rFonts w:ascii="Gotham SK" w:hAnsi="Gotham SK"/>
          <w:sz w:val="20"/>
          <w:szCs w:val="20"/>
        </w:rPr>
      </w:pPr>
    </w:p>
    <w:p w14:paraId="792D03CF" w14:textId="77777777" w:rsidR="00444EE4" w:rsidRDefault="00444EE4" w:rsidP="000424A7">
      <w:pPr>
        <w:spacing w:line="276" w:lineRule="auto"/>
        <w:jc w:val="both"/>
        <w:rPr>
          <w:rFonts w:ascii="Gotham SK" w:hAnsi="Gotham SK"/>
          <w:sz w:val="20"/>
          <w:szCs w:val="20"/>
        </w:rPr>
      </w:pPr>
    </w:p>
    <w:p w14:paraId="40753567" w14:textId="77777777" w:rsidR="009B33F0" w:rsidRDefault="009B33F0" w:rsidP="000424A7">
      <w:pPr>
        <w:spacing w:line="276" w:lineRule="auto"/>
        <w:jc w:val="both"/>
        <w:rPr>
          <w:rFonts w:ascii="Gotham SK" w:hAnsi="Gotham SK"/>
          <w:sz w:val="20"/>
          <w:szCs w:val="20"/>
        </w:rPr>
      </w:pPr>
    </w:p>
    <w:p w14:paraId="5B80ED14" w14:textId="7C140EA6" w:rsidR="001D30E3" w:rsidRDefault="001D30E3" w:rsidP="000424A7">
      <w:pPr>
        <w:spacing w:line="276" w:lineRule="auto"/>
        <w:jc w:val="both"/>
        <w:rPr>
          <w:rFonts w:ascii="Gotham SK" w:hAnsi="Gotham SK"/>
          <w:sz w:val="20"/>
          <w:szCs w:val="20"/>
        </w:rPr>
      </w:pPr>
    </w:p>
    <w:p w14:paraId="2882F636" w14:textId="432C2B7E" w:rsidR="001D30E3" w:rsidRDefault="001D30E3" w:rsidP="000424A7">
      <w:pPr>
        <w:spacing w:line="276" w:lineRule="auto"/>
        <w:jc w:val="both"/>
        <w:rPr>
          <w:rFonts w:ascii="Gotham SK" w:hAnsi="Gotham SK"/>
          <w:sz w:val="20"/>
          <w:szCs w:val="20"/>
        </w:rPr>
      </w:pPr>
    </w:p>
    <w:tbl>
      <w:tblPr>
        <w:tblW w:w="102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4980"/>
        <w:gridCol w:w="2701"/>
        <w:gridCol w:w="2584"/>
      </w:tblGrid>
      <w:tr w:rsidR="000424A7" w:rsidRPr="00DC5637" w14:paraId="4913DA2E" w14:textId="77777777" w:rsidTr="00C50749">
        <w:trPr>
          <w:trHeight w:val="247"/>
          <w:jc w:val="center"/>
        </w:trPr>
        <w:tc>
          <w:tcPr>
            <w:tcW w:w="4980" w:type="dxa"/>
            <w:shd w:val="clear" w:color="auto" w:fill="C6D9F1"/>
            <w:noWrap/>
            <w:vAlign w:val="bottom"/>
          </w:tcPr>
          <w:p w14:paraId="66FA0BEF" w14:textId="77777777" w:rsidR="000424A7" w:rsidRPr="002128F7" w:rsidRDefault="000424A7" w:rsidP="00C50749">
            <w:pPr>
              <w:spacing w:line="276" w:lineRule="auto"/>
              <w:jc w:val="center"/>
              <w:rPr>
                <w:rFonts w:ascii="Gotham SK" w:hAnsi="Gotham SK"/>
                <w:b/>
                <w:bCs/>
                <w:sz w:val="20"/>
                <w:szCs w:val="20"/>
              </w:rPr>
            </w:pPr>
            <w:r w:rsidRPr="002128F7">
              <w:rPr>
                <w:rFonts w:ascii="Gotham SK" w:hAnsi="Gotham SK"/>
                <w:b/>
                <w:bCs/>
                <w:sz w:val="20"/>
                <w:szCs w:val="20"/>
              </w:rPr>
              <w:lastRenderedPageBreak/>
              <w:t>OPIS</w:t>
            </w:r>
          </w:p>
        </w:tc>
        <w:tc>
          <w:tcPr>
            <w:tcW w:w="2701" w:type="dxa"/>
            <w:shd w:val="clear" w:color="auto" w:fill="C6D9F1"/>
            <w:noWrap/>
            <w:vAlign w:val="bottom"/>
          </w:tcPr>
          <w:p w14:paraId="21A8CCBB" w14:textId="77777777" w:rsidR="000424A7" w:rsidRPr="002128F7" w:rsidRDefault="000424A7" w:rsidP="00C50749">
            <w:pPr>
              <w:spacing w:line="276" w:lineRule="auto"/>
              <w:jc w:val="center"/>
              <w:rPr>
                <w:rFonts w:ascii="Gotham SK" w:hAnsi="Gotham SK"/>
                <w:b/>
                <w:bCs/>
                <w:sz w:val="20"/>
                <w:szCs w:val="20"/>
              </w:rPr>
            </w:pPr>
            <w:r w:rsidRPr="002128F7">
              <w:rPr>
                <w:rFonts w:ascii="Gotham SK" w:hAnsi="Gotham SK"/>
                <w:b/>
                <w:bCs/>
                <w:sz w:val="20"/>
                <w:szCs w:val="20"/>
              </w:rPr>
              <w:t>2022</w:t>
            </w:r>
          </w:p>
        </w:tc>
        <w:tc>
          <w:tcPr>
            <w:tcW w:w="2584" w:type="dxa"/>
            <w:shd w:val="clear" w:color="auto" w:fill="C6D9F1"/>
            <w:vAlign w:val="bottom"/>
          </w:tcPr>
          <w:p w14:paraId="63C2F3E7" w14:textId="77777777" w:rsidR="000424A7" w:rsidRPr="00DC5637" w:rsidRDefault="000424A7" w:rsidP="00C50749">
            <w:pPr>
              <w:spacing w:line="276" w:lineRule="auto"/>
              <w:jc w:val="center"/>
              <w:rPr>
                <w:rFonts w:ascii="Gotham SK" w:hAnsi="Gotham SK"/>
                <w:b/>
                <w:bCs/>
                <w:color w:val="FF0000"/>
                <w:sz w:val="20"/>
                <w:szCs w:val="20"/>
              </w:rPr>
            </w:pPr>
            <w:r w:rsidRPr="008776B1">
              <w:rPr>
                <w:rFonts w:ascii="Gotham SK" w:hAnsi="Gotham SK"/>
                <w:b/>
                <w:bCs/>
                <w:sz w:val="20"/>
                <w:szCs w:val="20"/>
              </w:rPr>
              <w:t>2023</w:t>
            </w:r>
          </w:p>
        </w:tc>
      </w:tr>
      <w:tr w:rsidR="000424A7" w:rsidRPr="00DC5637" w14:paraId="1E670223" w14:textId="77777777" w:rsidTr="00C50749">
        <w:trPr>
          <w:trHeight w:val="247"/>
          <w:jc w:val="center"/>
        </w:trPr>
        <w:tc>
          <w:tcPr>
            <w:tcW w:w="4980" w:type="dxa"/>
            <w:shd w:val="clear" w:color="auto" w:fill="C6D9F1"/>
            <w:noWrap/>
            <w:vAlign w:val="bottom"/>
          </w:tcPr>
          <w:p w14:paraId="19A5FAD1" w14:textId="77777777" w:rsidR="000424A7" w:rsidRPr="002128F7" w:rsidRDefault="000424A7" w:rsidP="00C50749">
            <w:pPr>
              <w:spacing w:line="276" w:lineRule="auto"/>
              <w:rPr>
                <w:rFonts w:ascii="Gotham SK" w:hAnsi="Gotham SK"/>
                <w:sz w:val="20"/>
                <w:szCs w:val="20"/>
              </w:rPr>
            </w:pPr>
            <w:r w:rsidRPr="002128F7">
              <w:rPr>
                <w:rFonts w:ascii="Gotham SK" w:hAnsi="Gotham SK"/>
                <w:sz w:val="20"/>
                <w:szCs w:val="20"/>
              </w:rPr>
              <w:t>Rashodi od prodaje*</w:t>
            </w:r>
          </w:p>
        </w:tc>
        <w:tc>
          <w:tcPr>
            <w:tcW w:w="2701" w:type="dxa"/>
            <w:shd w:val="clear" w:color="auto" w:fill="C6D9F1"/>
            <w:noWrap/>
            <w:vAlign w:val="bottom"/>
          </w:tcPr>
          <w:p w14:paraId="0F93F12E" w14:textId="77777777" w:rsidR="000424A7" w:rsidRPr="002128F7" w:rsidRDefault="000424A7" w:rsidP="00C50749">
            <w:pPr>
              <w:spacing w:line="276" w:lineRule="auto"/>
              <w:jc w:val="right"/>
              <w:rPr>
                <w:rFonts w:ascii="Gotham SK" w:hAnsi="Gotham SK"/>
                <w:sz w:val="20"/>
                <w:szCs w:val="20"/>
              </w:rPr>
            </w:pPr>
            <w:r w:rsidRPr="002128F7">
              <w:rPr>
                <w:rFonts w:ascii="Gotham SK" w:hAnsi="Gotham SK"/>
                <w:sz w:val="20"/>
                <w:szCs w:val="20"/>
              </w:rPr>
              <w:t>4.654.731</w:t>
            </w:r>
          </w:p>
        </w:tc>
        <w:tc>
          <w:tcPr>
            <w:tcW w:w="2584" w:type="dxa"/>
            <w:shd w:val="clear" w:color="auto" w:fill="C6D9F1"/>
            <w:vAlign w:val="bottom"/>
          </w:tcPr>
          <w:p w14:paraId="39982F9A" w14:textId="77777777" w:rsidR="000424A7" w:rsidRPr="00DC5637" w:rsidRDefault="000424A7" w:rsidP="00C50749">
            <w:pPr>
              <w:spacing w:line="276" w:lineRule="auto"/>
              <w:jc w:val="right"/>
              <w:rPr>
                <w:rFonts w:ascii="Gotham SK" w:hAnsi="Gotham SK"/>
                <w:color w:val="FF0000"/>
                <w:sz w:val="20"/>
                <w:szCs w:val="20"/>
              </w:rPr>
            </w:pPr>
            <w:r w:rsidRPr="008776B1">
              <w:rPr>
                <w:rFonts w:ascii="Gotham SK" w:hAnsi="Gotham SK"/>
                <w:sz w:val="20"/>
                <w:szCs w:val="20"/>
              </w:rPr>
              <w:t>6.570.992</w:t>
            </w:r>
          </w:p>
        </w:tc>
      </w:tr>
      <w:tr w:rsidR="000424A7" w:rsidRPr="00DC5637" w14:paraId="30AED64F" w14:textId="77777777" w:rsidTr="00C50749">
        <w:trPr>
          <w:trHeight w:val="247"/>
          <w:jc w:val="center"/>
        </w:trPr>
        <w:tc>
          <w:tcPr>
            <w:tcW w:w="4980" w:type="dxa"/>
            <w:shd w:val="clear" w:color="auto" w:fill="C6D9F1"/>
            <w:noWrap/>
            <w:vAlign w:val="bottom"/>
          </w:tcPr>
          <w:p w14:paraId="70C9AE5C" w14:textId="77777777" w:rsidR="000424A7" w:rsidRPr="002128F7" w:rsidRDefault="000424A7" w:rsidP="00C50749">
            <w:pPr>
              <w:spacing w:line="276" w:lineRule="auto"/>
              <w:rPr>
                <w:rFonts w:ascii="Gotham SK" w:hAnsi="Gotham SK"/>
                <w:sz w:val="20"/>
                <w:szCs w:val="20"/>
              </w:rPr>
            </w:pPr>
            <w:r w:rsidRPr="002128F7">
              <w:rPr>
                <w:rFonts w:ascii="Gotham SK" w:hAnsi="Gotham SK"/>
                <w:sz w:val="20"/>
                <w:szCs w:val="20"/>
              </w:rPr>
              <w:t>Obveze prema dobavljačima</w:t>
            </w:r>
          </w:p>
        </w:tc>
        <w:tc>
          <w:tcPr>
            <w:tcW w:w="2701" w:type="dxa"/>
            <w:shd w:val="clear" w:color="auto" w:fill="C6D9F1"/>
            <w:noWrap/>
            <w:vAlign w:val="bottom"/>
          </w:tcPr>
          <w:p w14:paraId="043301BA" w14:textId="77777777" w:rsidR="000424A7" w:rsidRPr="002128F7" w:rsidRDefault="000424A7" w:rsidP="00C50749">
            <w:pPr>
              <w:spacing w:line="276" w:lineRule="auto"/>
              <w:jc w:val="right"/>
              <w:rPr>
                <w:rFonts w:ascii="Gotham SK" w:hAnsi="Gotham SK"/>
                <w:sz w:val="20"/>
                <w:szCs w:val="20"/>
              </w:rPr>
            </w:pPr>
            <w:r w:rsidRPr="002128F7">
              <w:rPr>
                <w:rFonts w:ascii="Gotham SK" w:hAnsi="Gotham SK"/>
                <w:sz w:val="20"/>
                <w:szCs w:val="20"/>
              </w:rPr>
              <w:t>445.220</w:t>
            </w:r>
          </w:p>
        </w:tc>
        <w:tc>
          <w:tcPr>
            <w:tcW w:w="2584" w:type="dxa"/>
            <w:shd w:val="clear" w:color="auto" w:fill="C6D9F1"/>
            <w:vAlign w:val="bottom"/>
          </w:tcPr>
          <w:p w14:paraId="33D5EB40" w14:textId="77777777" w:rsidR="000424A7" w:rsidRPr="00DC5637" w:rsidRDefault="000424A7" w:rsidP="00C50749">
            <w:pPr>
              <w:spacing w:line="276" w:lineRule="auto"/>
              <w:jc w:val="right"/>
              <w:rPr>
                <w:rFonts w:ascii="Gotham SK" w:hAnsi="Gotham SK"/>
                <w:color w:val="FF0000"/>
                <w:sz w:val="20"/>
                <w:szCs w:val="20"/>
              </w:rPr>
            </w:pPr>
            <w:r w:rsidRPr="008776B1">
              <w:rPr>
                <w:rFonts w:ascii="Gotham SK" w:hAnsi="Gotham SK"/>
                <w:sz w:val="20"/>
                <w:szCs w:val="20"/>
              </w:rPr>
              <w:t>662.084</w:t>
            </w:r>
          </w:p>
        </w:tc>
      </w:tr>
      <w:tr w:rsidR="000424A7" w:rsidRPr="00DC5637" w14:paraId="114B461B" w14:textId="77777777" w:rsidTr="00C50749">
        <w:trPr>
          <w:trHeight w:val="247"/>
          <w:jc w:val="center"/>
        </w:trPr>
        <w:tc>
          <w:tcPr>
            <w:tcW w:w="4980" w:type="dxa"/>
            <w:shd w:val="clear" w:color="auto" w:fill="C6D9F1"/>
            <w:noWrap/>
            <w:vAlign w:val="bottom"/>
          </w:tcPr>
          <w:p w14:paraId="3E60694B" w14:textId="77777777" w:rsidR="000424A7" w:rsidRPr="002128F7" w:rsidRDefault="000424A7" w:rsidP="00C50749">
            <w:pPr>
              <w:spacing w:line="276" w:lineRule="auto"/>
              <w:rPr>
                <w:rFonts w:ascii="Gotham SK" w:hAnsi="Gotham SK"/>
                <w:sz w:val="20"/>
                <w:szCs w:val="20"/>
              </w:rPr>
            </w:pPr>
            <w:r w:rsidRPr="002128F7">
              <w:rPr>
                <w:rFonts w:ascii="Gotham SK" w:hAnsi="Gotham SK"/>
                <w:sz w:val="20"/>
                <w:szCs w:val="20"/>
              </w:rPr>
              <w:t>Koeficijent obrta obveza</w:t>
            </w:r>
          </w:p>
        </w:tc>
        <w:tc>
          <w:tcPr>
            <w:tcW w:w="2701" w:type="dxa"/>
            <w:shd w:val="clear" w:color="auto" w:fill="C6D9F1"/>
            <w:noWrap/>
            <w:vAlign w:val="bottom"/>
          </w:tcPr>
          <w:p w14:paraId="13B43EDC" w14:textId="77777777" w:rsidR="000424A7" w:rsidRPr="002128F7" w:rsidRDefault="000424A7" w:rsidP="00C50749">
            <w:pPr>
              <w:spacing w:line="276" w:lineRule="auto"/>
              <w:jc w:val="right"/>
              <w:rPr>
                <w:rFonts w:ascii="Gotham SK" w:hAnsi="Gotham SK"/>
                <w:sz w:val="20"/>
                <w:szCs w:val="20"/>
              </w:rPr>
            </w:pPr>
            <w:r w:rsidRPr="002128F7">
              <w:rPr>
                <w:rFonts w:ascii="Gotham SK" w:hAnsi="Gotham SK"/>
                <w:sz w:val="20"/>
                <w:szCs w:val="20"/>
              </w:rPr>
              <w:t>10,45</w:t>
            </w:r>
          </w:p>
        </w:tc>
        <w:tc>
          <w:tcPr>
            <w:tcW w:w="2584" w:type="dxa"/>
            <w:shd w:val="clear" w:color="auto" w:fill="C6D9F1"/>
            <w:vAlign w:val="bottom"/>
          </w:tcPr>
          <w:p w14:paraId="04DC44E2" w14:textId="77777777" w:rsidR="000424A7" w:rsidRPr="00DC5637" w:rsidRDefault="000424A7" w:rsidP="00C50749">
            <w:pPr>
              <w:spacing w:line="276" w:lineRule="auto"/>
              <w:jc w:val="right"/>
              <w:rPr>
                <w:rFonts w:ascii="Gotham SK" w:hAnsi="Gotham SK"/>
                <w:color w:val="FF0000"/>
                <w:sz w:val="20"/>
                <w:szCs w:val="20"/>
              </w:rPr>
            </w:pPr>
            <w:r w:rsidRPr="008776B1">
              <w:rPr>
                <w:rFonts w:ascii="Gotham SK" w:hAnsi="Gotham SK"/>
                <w:sz w:val="20"/>
                <w:szCs w:val="20"/>
              </w:rPr>
              <w:t>9,92</w:t>
            </w:r>
          </w:p>
        </w:tc>
      </w:tr>
    </w:tbl>
    <w:p w14:paraId="0FCD2F89" w14:textId="77777777" w:rsidR="000424A7" w:rsidRPr="002128F7" w:rsidRDefault="000424A7" w:rsidP="000424A7">
      <w:pPr>
        <w:spacing w:line="276" w:lineRule="auto"/>
        <w:jc w:val="both"/>
        <w:rPr>
          <w:rFonts w:ascii="Gotham SK" w:hAnsi="Gotham SK"/>
          <w:sz w:val="20"/>
          <w:szCs w:val="20"/>
        </w:rPr>
      </w:pPr>
      <w:r w:rsidRPr="002128F7">
        <w:rPr>
          <w:rFonts w:ascii="Gotham SK" w:hAnsi="Gotham SK"/>
          <w:sz w:val="20"/>
          <w:szCs w:val="20"/>
        </w:rPr>
        <w:t xml:space="preserve">*tekući promet dobavljača + privremeno obračunati troškovi </w:t>
      </w:r>
    </w:p>
    <w:p w14:paraId="4DA55750" w14:textId="77777777" w:rsidR="000424A7" w:rsidRPr="002128F7" w:rsidRDefault="000424A7" w:rsidP="000424A7">
      <w:pPr>
        <w:spacing w:line="276" w:lineRule="auto"/>
        <w:jc w:val="both"/>
        <w:rPr>
          <w:rFonts w:ascii="Gotham SK" w:hAnsi="Gotham SK"/>
          <w:sz w:val="20"/>
          <w:szCs w:val="20"/>
        </w:rPr>
      </w:pPr>
    </w:p>
    <w:tbl>
      <w:tblPr>
        <w:tblW w:w="1036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6D9F1"/>
        <w:tblLook w:val="0000" w:firstRow="0" w:lastRow="0" w:firstColumn="0" w:lastColumn="0" w:noHBand="0" w:noVBand="0"/>
      </w:tblPr>
      <w:tblGrid>
        <w:gridCol w:w="5263"/>
        <w:gridCol w:w="2552"/>
        <w:gridCol w:w="2551"/>
      </w:tblGrid>
      <w:tr w:rsidR="000424A7" w:rsidRPr="00DC5637" w14:paraId="782A54C7" w14:textId="77777777" w:rsidTr="00C50749">
        <w:trPr>
          <w:trHeight w:val="283"/>
          <w:jc w:val="center"/>
        </w:trPr>
        <w:tc>
          <w:tcPr>
            <w:tcW w:w="5263" w:type="dxa"/>
            <w:shd w:val="clear" w:color="auto" w:fill="C6D9F1"/>
            <w:noWrap/>
            <w:vAlign w:val="bottom"/>
          </w:tcPr>
          <w:p w14:paraId="5B1368E9" w14:textId="77777777" w:rsidR="000424A7" w:rsidRPr="008776B1" w:rsidRDefault="000424A7" w:rsidP="00C50749">
            <w:pPr>
              <w:spacing w:line="276" w:lineRule="auto"/>
              <w:jc w:val="center"/>
              <w:rPr>
                <w:rFonts w:ascii="Gotham SK" w:hAnsi="Gotham SK"/>
                <w:b/>
                <w:bCs/>
                <w:sz w:val="20"/>
                <w:szCs w:val="20"/>
              </w:rPr>
            </w:pPr>
            <w:r w:rsidRPr="008776B1">
              <w:rPr>
                <w:rFonts w:ascii="Gotham SK" w:hAnsi="Gotham SK"/>
                <w:b/>
                <w:bCs/>
                <w:sz w:val="20"/>
                <w:szCs w:val="20"/>
              </w:rPr>
              <w:t>OPIS</w:t>
            </w:r>
          </w:p>
        </w:tc>
        <w:tc>
          <w:tcPr>
            <w:tcW w:w="2552" w:type="dxa"/>
            <w:shd w:val="clear" w:color="auto" w:fill="C6D9F1"/>
            <w:noWrap/>
            <w:vAlign w:val="bottom"/>
          </w:tcPr>
          <w:p w14:paraId="12AC8C1D" w14:textId="77777777" w:rsidR="000424A7" w:rsidRPr="008776B1" w:rsidRDefault="000424A7" w:rsidP="00C50749">
            <w:pPr>
              <w:spacing w:line="276" w:lineRule="auto"/>
              <w:jc w:val="center"/>
              <w:rPr>
                <w:rFonts w:ascii="Gotham SK" w:hAnsi="Gotham SK"/>
                <w:b/>
                <w:bCs/>
                <w:sz w:val="20"/>
                <w:szCs w:val="20"/>
              </w:rPr>
            </w:pPr>
            <w:r w:rsidRPr="008776B1">
              <w:rPr>
                <w:rFonts w:ascii="Gotham SK" w:hAnsi="Gotham SK"/>
                <w:b/>
                <w:bCs/>
                <w:sz w:val="20"/>
                <w:szCs w:val="20"/>
              </w:rPr>
              <w:t>2022</w:t>
            </w:r>
          </w:p>
        </w:tc>
        <w:tc>
          <w:tcPr>
            <w:tcW w:w="2551" w:type="dxa"/>
            <w:shd w:val="clear" w:color="auto" w:fill="C6D9F1"/>
            <w:vAlign w:val="bottom"/>
          </w:tcPr>
          <w:p w14:paraId="0087E35F" w14:textId="77777777" w:rsidR="000424A7" w:rsidRPr="008776B1" w:rsidRDefault="000424A7" w:rsidP="00C50749">
            <w:pPr>
              <w:spacing w:line="276" w:lineRule="auto"/>
              <w:jc w:val="center"/>
              <w:rPr>
                <w:rFonts w:ascii="Gotham SK" w:hAnsi="Gotham SK"/>
                <w:b/>
                <w:bCs/>
                <w:sz w:val="20"/>
                <w:szCs w:val="20"/>
              </w:rPr>
            </w:pPr>
            <w:r w:rsidRPr="008776B1">
              <w:rPr>
                <w:rFonts w:ascii="Gotham SK" w:hAnsi="Gotham SK"/>
                <w:b/>
                <w:bCs/>
                <w:sz w:val="20"/>
                <w:szCs w:val="20"/>
              </w:rPr>
              <w:t>2023</w:t>
            </w:r>
          </w:p>
        </w:tc>
      </w:tr>
      <w:tr w:rsidR="000424A7" w:rsidRPr="00DC5637" w14:paraId="5A77DCA2" w14:textId="77777777" w:rsidTr="00C50749">
        <w:trPr>
          <w:trHeight w:val="283"/>
          <w:jc w:val="center"/>
        </w:trPr>
        <w:tc>
          <w:tcPr>
            <w:tcW w:w="5263" w:type="dxa"/>
            <w:shd w:val="clear" w:color="auto" w:fill="C6D9F1"/>
            <w:noWrap/>
            <w:vAlign w:val="bottom"/>
          </w:tcPr>
          <w:p w14:paraId="0B034903" w14:textId="77777777" w:rsidR="000424A7" w:rsidRPr="008776B1" w:rsidRDefault="000424A7" w:rsidP="00C50749">
            <w:pPr>
              <w:spacing w:line="276" w:lineRule="auto"/>
              <w:rPr>
                <w:rFonts w:ascii="Gotham SK" w:hAnsi="Gotham SK"/>
                <w:sz w:val="20"/>
                <w:szCs w:val="20"/>
              </w:rPr>
            </w:pPr>
            <w:r w:rsidRPr="008776B1">
              <w:rPr>
                <w:rFonts w:ascii="Gotham SK" w:hAnsi="Gotham SK"/>
                <w:sz w:val="20"/>
                <w:szCs w:val="20"/>
              </w:rPr>
              <w:t>Broj dana u godini</w:t>
            </w:r>
          </w:p>
        </w:tc>
        <w:tc>
          <w:tcPr>
            <w:tcW w:w="2552" w:type="dxa"/>
            <w:shd w:val="clear" w:color="auto" w:fill="C6D9F1"/>
            <w:noWrap/>
            <w:vAlign w:val="bottom"/>
          </w:tcPr>
          <w:p w14:paraId="1814BAB4" w14:textId="77777777" w:rsidR="000424A7" w:rsidRPr="008776B1" w:rsidRDefault="000424A7" w:rsidP="00C50749">
            <w:pPr>
              <w:spacing w:line="276" w:lineRule="auto"/>
              <w:jc w:val="right"/>
              <w:rPr>
                <w:rFonts w:ascii="Gotham SK" w:hAnsi="Gotham SK"/>
                <w:sz w:val="20"/>
                <w:szCs w:val="20"/>
              </w:rPr>
            </w:pPr>
            <w:r w:rsidRPr="008776B1">
              <w:rPr>
                <w:rFonts w:ascii="Gotham SK" w:hAnsi="Gotham SK"/>
                <w:sz w:val="20"/>
                <w:szCs w:val="20"/>
              </w:rPr>
              <w:t>365,00</w:t>
            </w:r>
          </w:p>
        </w:tc>
        <w:tc>
          <w:tcPr>
            <w:tcW w:w="2551" w:type="dxa"/>
            <w:shd w:val="clear" w:color="auto" w:fill="C6D9F1"/>
            <w:vAlign w:val="bottom"/>
          </w:tcPr>
          <w:p w14:paraId="6E4B5139" w14:textId="77777777" w:rsidR="000424A7" w:rsidRPr="008776B1" w:rsidRDefault="000424A7" w:rsidP="00C50749">
            <w:pPr>
              <w:spacing w:line="276" w:lineRule="auto"/>
              <w:jc w:val="right"/>
              <w:rPr>
                <w:rFonts w:ascii="Gotham SK" w:hAnsi="Gotham SK"/>
                <w:sz w:val="20"/>
                <w:szCs w:val="20"/>
              </w:rPr>
            </w:pPr>
            <w:r w:rsidRPr="008776B1">
              <w:rPr>
                <w:rFonts w:ascii="Gotham SK" w:hAnsi="Gotham SK"/>
                <w:sz w:val="20"/>
                <w:szCs w:val="20"/>
              </w:rPr>
              <w:t>365,00</w:t>
            </w:r>
          </w:p>
        </w:tc>
      </w:tr>
      <w:tr w:rsidR="000424A7" w:rsidRPr="00DC5637" w14:paraId="213E88D0" w14:textId="77777777" w:rsidTr="00C50749">
        <w:trPr>
          <w:trHeight w:val="283"/>
          <w:jc w:val="center"/>
        </w:trPr>
        <w:tc>
          <w:tcPr>
            <w:tcW w:w="5263" w:type="dxa"/>
            <w:shd w:val="clear" w:color="auto" w:fill="C6D9F1"/>
            <w:noWrap/>
            <w:vAlign w:val="bottom"/>
          </w:tcPr>
          <w:p w14:paraId="43582677" w14:textId="77777777" w:rsidR="000424A7" w:rsidRPr="008776B1" w:rsidRDefault="000424A7" w:rsidP="00C50749">
            <w:pPr>
              <w:spacing w:line="276" w:lineRule="auto"/>
              <w:rPr>
                <w:rFonts w:ascii="Gotham SK" w:hAnsi="Gotham SK"/>
                <w:sz w:val="20"/>
                <w:szCs w:val="20"/>
              </w:rPr>
            </w:pPr>
            <w:r w:rsidRPr="008776B1">
              <w:rPr>
                <w:rFonts w:ascii="Gotham SK" w:hAnsi="Gotham SK"/>
                <w:sz w:val="20"/>
                <w:szCs w:val="20"/>
              </w:rPr>
              <w:t>Koeficijent obrta obveza</w:t>
            </w:r>
          </w:p>
        </w:tc>
        <w:tc>
          <w:tcPr>
            <w:tcW w:w="2552" w:type="dxa"/>
            <w:shd w:val="clear" w:color="auto" w:fill="C6D9F1"/>
            <w:noWrap/>
            <w:vAlign w:val="bottom"/>
          </w:tcPr>
          <w:p w14:paraId="27C8877C" w14:textId="77777777" w:rsidR="000424A7" w:rsidRPr="008776B1" w:rsidRDefault="000424A7" w:rsidP="00C50749">
            <w:pPr>
              <w:spacing w:line="276" w:lineRule="auto"/>
              <w:jc w:val="right"/>
              <w:rPr>
                <w:rFonts w:ascii="Gotham SK" w:hAnsi="Gotham SK"/>
                <w:sz w:val="20"/>
                <w:szCs w:val="20"/>
              </w:rPr>
            </w:pPr>
            <w:r w:rsidRPr="008776B1">
              <w:rPr>
                <w:rFonts w:ascii="Gotham SK" w:hAnsi="Gotham SK"/>
                <w:sz w:val="20"/>
                <w:szCs w:val="20"/>
              </w:rPr>
              <w:t>10,45</w:t>
            </w:r>
          </w:p>
        </w:tc>
        <w:tc>
          <w:tcPr>
            <w:tcW w:w="2551" w:type="dxa"/>
            <w:shd w:val="clear" w:color="auto" w:fill="C6D9F1"/>
            <w:vAlign w:val="bottom"/>
          </w:tcPr>
          <w:p w14:paraId="53027B3C" w14:textId="77777777" w:rsidR="000424A7" w:rsidRPr="008776B1" w:rsidRDefault="000424A7" w:rsidP="00C50749">
            <w:pPr>
              <w:spacing w:line="276" w:lineRule="auto"/>
              <w:jc w:val="right"/>
              <w:rPr>
                <w:rFonts w:ascii="Gotham SK" w:hAnsi="Gotham SK"/>
                <w:sz w:val="20"/>
                <w:szCs w:val="20"/>
              </w:rPr>
            </w:pPr>
            <w:r>
              <w:rPr>
                <w:rFonts w:ascii="Gotham SK" w:hAnsi="Gotham SK"/>
                <w:sz w:val="20"/>
                <w:szCs w:val="20"/>
              </w:rPr>
              <w:t>9,92</w:t>
            </w:r>
          </w:p>
        </w:tc>
      </w:tr>
      <w:tr w:rsidR="000424A7" w:rsidRPr="00DC5637" w14:paraId="1AA9F438" w14:textId="77777777" w:rsidTr="00C50749">
        <w:trPr>
          <w:trHeight w:val="283"/>
          <w:jc w:val="center"/>
        </w:trPr>
        <w:tc>
          <w:tcPr>
            <w:tcW w:w="5263" w:type="dxa"/>
            <w:shd w:val="clear" w:color="auto" w:fill="C6D9F1"/>
            <w:noWrap/>
            <w:vAlign w:val="bottom"/>
          </w:tcPr>
          <w:p w14:paraId="77134922" w14:textId="77777777" w:rsidR="000424A7" w:rsidRPr="008776B1" w:rsidRDefault="000424A7" w:rsidP="00C50749">
            <w:pPr>
              <w:spacing w:line="276" w:lineRule="auto"/>
              <w:rPr>
                <w:rFonts w:ascii="Gotham SK" w:hAnsi="Gotham SK"/>
                <w:sz w:val="20"/>
                <w:szCs w:val="20"/>
              </w:rPr>
            </w:pPr>
            <w:r w:rsidRPr="008776B1">
              <w:rPr>
                <w:rFonts w:ascii="Gotham SK" w:hAnsi="Gotham SK"/>
                <w:sz w:val="20"/>
                <w:szCs w:val="20"/>
              </w:rPr>
              <w:t>Prosječno vrijeme trajanja obveza</w:t>
            </w:r>
          </w:p>
        </w:tc>
        <w:tc>
          <w:tcPr>
            <w:tcW w:w="2552" w:type="dxa"/>
            <w:shd w:val="clear" w:color="auto" w:fill="C6D9F1"/>
            <w:noWrap/>
            <w:vAlign w:val="bottom"/>
          </w:tcPr>
          <w:p w14:paraId="39E998AF" w14:textId="77777777" w:rsidR="000424A7" w:rsidRPr="008776B1" w:rsidRDefault="000424A7" w:rsidP="00C50749">
            <w:pPr>
              <w:spacing w:line="276" w:lineRule="auto"/>
              <w:jc w:val="right"/>
              <w:rPr>
                <w:rFonts w:ascii="Gotham SK" w:hAnsi="Gotham SK"/>
                <w:sz w:val="20"/>
                <w:szCs w:val="20"/>
              </w:rPr>
            </w:pPr>
            <w:r w:rsidRPr="008776B1">
              <w:rPr>
                <w:rFonts w:ascii="Gotham SK" w:hAnsi="Gotham SK"/>
                <w:sz w:val="20"/>
                <w:szCs w:val="20"/>
              </w:rPr>
              <w:t>34,91</w:t>
            </w:r>
          </w:p>
        </w:tc>
        <w:tc>
          <w:tcPr>
            <w:tcW w:w="2551" w:type="dxa"/>
            <w:shd w:val="clear" w:color="auto" w:fill="C6D9F1"/>
            <w:vAlign w:val="bottom"/>
          </w:tcPr>
          <w:p w14:paraId="51934AD0" w14:textId="77777777" w:rsidR="000424A7" w:rsidRPr="008776B1" w:rsidRDefault="000424A7" w:rsidP="00C50749">
            <w:pPr>
              <w:spacing w:line="276" w:lineRule="auto"/>
              <w:jc w:val="right"/>
              <w:rPr>
                <w:rFonts w:ascii="Gotham SK" w:hAnsi="Gotham SK"/>
                <w:sz w:val="20"/>
                <w:szCs w:val="20"/>
              </w:rPr>
            </w:pPr>
            <w:r>
              <w:rPr>
                <w:rFonts w:ascii="Gotham SK" w:hAnsi="Gotham SK"/>
                <w:sz w:val="20"/>
                <w:szCs w:val="20"/>
              </w:rPr>
              <w:t>36,79</w:t>
            </w:r>
          </w:p>
        </w:tc>
      </w:tr>
    </w:tbl>
    <w:p w14:paraId="050AB5FB" w14:textId="77777777" w:rsidR="000424A7" w:rsidRPr="00DC5637" w:rsidRDefault="000424A7" w:rsidP="000424A7">
      <w:pPr>
        <w:spacing w:line="276" w:lineRule="auto"/>
        <w:jc w:val="both"/>
        <w:rPr>
          <w:rFonts w:ascii="Gotham SK" w:hAnsi="Gotham SK"/>
          <w:color w:val="FF0000"/>
          <w:sz w:val="20"/>
          <w:szCs w:val="20"/>
        </w:rPr>
      </w:pPr>
    </w:p>
    <w:p w14:paraId="06F4030D" w14:textId="77777777" w:rsidR="000424A7" w:rsidRPr="008776B1" w:rsidRDefault="000424A7" w:rsidP="000424A7">
      <w:pPr>
        <w:spacing w:line="276" w:lineRule="auto"/>
        <w:jc w:val="both"/>
        <w:rPr>
          <w:rFonts w:ascii="Gotham SK" w:hAnsi="Gotham SK"/>
          <w:sz w:val="20"/>
          <w:szCs w:val="20"/>
        </w:rPr>
      </w:pPr>
      <w:r w:rsidRPr="008776B1">
        <w:rPr>
          <w:rFonts w:ascii="Gotham SK" w:hAnsi="Gotham SK"/>
          <w:sz w:val="20"/>
          <w:szCs w:val="20"/>
        </w:rPr>
        <w:t xml:space="preserve">Odvodnja Poreč 10 puta godišnje plati svoje obveze dok joj je 37 dana potrebno za podmirenje istih. </w:t>
      </w:r>
    </w:p>
    <w:p w14:paraId="5A25CB49" w14:textId="77777777" w:rsidR="000424A7" w:rsidRPr="00DC5637" w:rsidRDefault="000424A7" w:rsidP="000424A7">
      <w:pPr>
        <w:spacing w:line="276" w:lineRule="auto"/>
        <w:jc w:val="both"/>
        <w:rPr>
          <w:rFonts w:ascii="Gotham SK" w:hAnsi="Gotham SK"/>
          <w:color w:val="FF0000"/>
          <w:sz w:val="20"/>
          <w:szCs w:val="20"/>
        </w:rPr>
      </w:pPr>
    </w:p>
    <w:p w14:paraId="76F486E2" w14:textId="3A5B3D9E" w:rsidR="000424A7" w:rsidRDefault="000424A7" w:rsidP="000424A7">
      <w:pPr>
        <w:spacing w:line="276" w:lineRule="auto"/>
        <w:jc w:val="both"/>
        <w:rPr>
          <w:rFonts w:ascii="Gotham SK" w:hAnsi="Gotham SK"/>
          <w:sz w:val="20"/>
          <w:szCs w:val="20"/>
        </w:rPr>
      </w:pPr>
      <w:r w:rsidRPr="002128F7">
        <w:rPr>
          <w:rFonts w:ascii="Gotham SK" w:hAnsi="Gotham SK"/>
          <w:sz w:val="20"/>
          <w:szCs w:val="20"/>
        </w:rPr>
        <w:t xml:space="preserve">Dakle, može se zaključiti da financijska analiza </w:t>
      </w:r>
      <w:r w:rsidRPr="006021E9">
        <w:rPr>
          <w:rFonts w:ascii="Gotham SK" w:hAnsi="Gotham SK"/>
          <w:sz w:val="20"/>
          <w:szCs w:val="20"/>
        </w:rPr>
        <w:t>služi tr</w:t>
      </w:r>
      <w:r w:rsidR="0085323B" w:rsidRPr="006021E9">
        <w:rPr>
          <w:rFonts w:ascii="Gotham SK" w:hAnsi="Gotham SK"/>
          <w:sz w:val="20"/>
          <w:szCs w:val="20"/>
        </w:rPr>
        <w:t>g</w:t>
      </w:r>
      <w:r w:rsidRPr="006021E9">
        <w:rPr>
          <w:rFonts w:ascii="Gotham SK" w:hAnsi="Gotham SK"/>
          <w:sz w:val="20"/>
          <w:szCs w:val="20"/>
        </w:rPr>
        <w:t>ovačkom</w:t>
      </w:r>
      <w:r w:rsidRPr="002128F7">
        <w:rPr>
          <w:rFonts w:ascii="Gotham SK" w:hAnsi="Gotham SK"/>
          <w:sz w:val="20"/>
          <w:szCs w:val="20"/>
        </w:rPr>
        <w:t xml:space="preserve"> društvu za identifikaciju uspješnosti i identifikaciju osnovnih problema koji se pojavljuju unutar društva. Osim samih članova društva, ovakva  je analiza prije svega korisna sadašnjim i potencijalnom kreditorima, investitorima, kao i dobavljačima kako bi donijeli odgovarajuću poslovnu odluku o budućoj suradnji.</w:t>
      </w:r>
    </w:p>
    <w:p w14:paraId="5957A765" w14:textId="77777777" w:rsidR="00586B1B" w:rsidRPr="002128F7" w:rsidRDefault="00586B1B" w:rsidP="000424A7">
      <w:pPr>
        <w:spacing w:line="276" w:lineRule="auto"/>
        <w:jc w:val="both"/>
        <w:rPr>
          <w:rFonts w:ascii="Gotham SK" w:hAnsi="Gotham SK"/>
          <w:sz w:val="20"/>
          <w:szCs w:val="20"/>
        </w:rPr>
      </w:pPr>
    </w:p>
    <w:p w14:paraId="1DE7845D" w14:textId="12071CFF" w:rsidR="000424A7" w:rsidRDefault="000424A7" w:rsidP="000424A7">
      <w:pPr>
        <w:spacing w:line="276" w:lineRule="auto"/>
        <w:jc w:val="both"/>
        <w:rPr>
          <w:rFonts w:ascii="Gotham SK" w:hAnsi="Gotham SK"/>
          <w:color w:val="FF0000"/>
          <w:sz w:val="20"/>
          <w:szCs w:val="20"/>
        </w:rPr>
      </w:pPr>
    </w:p>
    <w:p w14:paraId="55CDABCA" w14:textId="77777777" w:rsidR="000424A7" w:rsidRPr="00A61260" w:rsidRDefault="000424A7" w:rsidP="000424A7">
      <w:pPr>
        <w:pStyle w:val="Naslov2"/>
        <w:ind w:left="567" w:hanging="567"/>
        <w:rPr>
          <w:rFonts w:ascii="Gotham SK" w:eastAsia="Arial Unicode MS" w:hAnsi="Gotham SK"/>
          <w:i w:val="0"/>
          <w:sz w:val="20"/>
          <w:szCs w:val="20"/>
        </w:rPr>
      </w:pPr>
      <w:bookmarkStart w:id="7" w:name="_Toc131426551"/>
      <w:r w:rsidRPr="00A61260">
        <w:rPr>
          <w:rFonts w:ascii="Gotham SK" w:eastAsia="Arial Unicode MS" w:hAnsi="Gotham SK"/>
          <w:i w:val="0"/>
          <w:sz w:val="20"/>
          <w:szCs w:val="20"/>
        </w:rPr>
        <w:t>POLITIKA UPRAVLJANJA LJUDSKIM POTENCIJALOM</w:t>
      </w:r>
      <w:bookmarkEnd w:id="7"/>
      <w:r w:rsidRPr="00A61260">
        <w:rPr>
          <w:rFonts w:ascii="Gotham SK" w:eastAsia="Arial Unicode MS" w:hAnsi="Gotham SK"/>
          <w:i w:val="0"/>
          <w:sz w:val="20"/>
          <w:szCs w:val="20"/>
        </w:rPr>
        <w:t xml:space="preserve"> </w:t>
      </w:r>
    </w:p>
    <w:p w14:paraId="4E445393" w14:textId="77777777" w:rsidR="000424A7" w:rsidRPr="00A61260" w:rsidRDefault="000424A7" w:rsidP="000424A7">
      <w:pPr>
        <w:spacing w:line="276" w:lineRule="auto"/>
        <w:jc w:val="both"/>
        <w:rPr>
          <w:rFonts w:ascii="Gotham SK" w:hAnsi="Gotham SK"/>
          <w:sz w:val="20"/>
          <w:szCs w:val="20"/>
        </w:rPr>
      </w:pPr>
      <w:r w:rsidRPr="00A61260">
        <w:rPr>
          <w:rFonts w:ascii="Gotham SK" w:hAnsi="Gotham SK"/>
          <w:sz w:val="20"/>
          <w:szCs w:val="20"/>
        </w:rPr>
        <w:t xml:space="preserve">   </w:t>
      </w:r>
    </w:p>
    <w:p w14:paraId="2E471D86" w14:textId="77777777" w:rsidR="000424A7" w:rsidRPr="00A61260" w:rsidRDefault="000424A7" w:rsidP="000424A7">
      <w:pPr>
        <w:spacing w:line="276" w:lineRule="auto"/>
        <w:jc w:val="both"/>
        <w:rPr>
          <w:rFonts w:ascii="Gotham SK" w:hAnsi="Gotham SK"/>
          <w:sz w:val="20"/>
          <w:szCs w:val="20"/>
        </w:rPr>
      </w:pPr>
      <w:r w:rsidRPr="00A61260">
        <w:rPr>
          <w:rFonts w:ascii="Gotham SK" w:hAnsi="Gotham SK"/>
          <w:sz w:val="20"/>
          <w:szCs w:val="20"/>
        </w:rPr>
        <w:t xml:space="preserve">             Društvo čine ljudi, a da bi ono bilo produktivno potrebno je osigurati kvalitetne ljude, motivirati ih, potaknuti ih u daljnjoj edukaciji, specijalizaciji te proširivanju i stjecanju novih znanja sa svrhom što većeg doprinosa ostvarenju organizacijskih ciljeva društva.</w:t>
      </w:r>
    </w:p>
    <w:p w14:paraId="79445F77" w14:textId="77777777" w:rsidR="000424A7" w:rsidRPr="00A61260" w:rsidRDefault="000424A7" w:rsidP="000424A7">
      <w:pPr>
        <w:spacing w:line="276" w:lineRule="auto"/>
        <w:jc w:val="both"/>
        <w:rPr>
          <w:rFonts w:ascii="Gotham SK" w:hAnsi="Gotham SK"/>
          <w:sz w:val="20"/>
          <w:szCs w:val="20"/>
        </w:rPr>
      </w:pPr>
      <w:r w:rsidRPr="00A61260">
        <w:rPr>
          <w:rFonts w:ascii="Gotham SK" w:hAnsi="Gotham SK"/>
          <w:sz w:val="20"/>
          <w:szCs w:val="20"/>
        </w:rPr>
        <w:t xml:space="preserve">            Vodeći se idejom kako upravo ljudski faktor ima središnju ulogu u izgradnji učinkovitog sustava Društvo nastoji za djelatnike osigurati kontinuirano osposobljavanje radi povećanja efikasnosti i sigurnosti radnih procesa. Redovito se provode mjere zaštite kako bi se umanjio ili posve uklonio rizik koji se pojavljuje tijekom radnih aktivnosti, kako za zdravlje djelatnika tako i za radni okoliš.</w:t>
      </w:r>
    </w:p>
    <w:p w14:paraId="4F0F4480" w14:textId="77777777" w:rsidR="000424A7" w:rsidRPr="00A61260" w:rsidRDefault="000424A7" w:rsidP="000424A7">
      <w:pPr>
        <w:spacing w:line="276" w:lineRule="auto"/>
        <w:jc w:val="both"/>
        <w:rPr>
          <w:rFonts w:ascii="Gotham SK" w:hAnsi="Gotham SK"/>
          <w:sz w:val="20"/>
          <w:szCs w:val="20"/>
        </w:rPr>
      </w:pPr>
      <w:r w:rsidRPr="00A61260">
        <w:rPr>
          <w:rFonts w:ascii="Gotham SK" w:hAnsi="Gotham SK"/>
          <w:sz w:val="20"/>
          <w:szCs w:val="20"/>
        </w:rPr>
        <w:t xml:space="preserve">           Društvo nastavlja sa provođenjem odgovornog upravljanja ljudskim potencijalom, budući upravo ljudski faktor ima najznačajniji ulogu u realizaciji svih postavljanih ciljeva Društva. </w:t>
      </w:r>
    </w:p>
    <w:p w14:paraId="4DD4C7FB" w14:textId="77777777" w:rsidR="000424A7" w:rsidRPr="00A61260" w:rsidRDefault="000424A7" w:rsidP="000424A7">
      <w:pPr>
        <w:spacing w:line="276" w:lineRule="auto"/>
        <w:jc w:val="both"/>
        <w:rPr>
          <w:rFonts w:ascii="Gotham SK" w:hAnsi="Gotham SK"/>
          <w:sz w:val="20"/>
          <w:szCs w:val="20"/>
        </w:rPr>
      </w:pPr>
    </w:p>
    <w:p w14:paraId="2E28D7EA" w14:textId="7F189C30" w:rsidR="009163EC" w:rsidRDefault="009163EC" w:rsidP="000424A7">
      <w:pPr>
        <w:spacing w:after="160" w:line="276" w:lineRule="auto"/>
        <w:jc w:val="both"/>
        <w:rPr>
          <w:rFonts w:ascii="Gotham SK" w:eastAsiaTheme="minorHAnsi" w:hAnsi="Gotham SK" w:cstheme="minorBidi"/>
          <w:i/>
          <w:sz w:val="20"/>
          <w:szCs w:val="20"/>
          <w:lang w:eastAsia="en-US"/>
        </w:rPr>
      </w:pPr>
    </w:p>
    <w:p w14:paraId="6E2CC895" w14:textId="5CE521B6" w:rsidR="00586B1B" w:rsidRDefault="00586B1B" w:rsidP="000424A7">
      <w:pPr>
        <w:spacing w:after="160" w:line="276" w:lineRule="auto"/>
        <w:jc w:val="both"/>
        <w:rPr>
          <w:rFonts w:ascii="Gotham SK" w:eastAsiaTheme="minorHAnsi" w:hAnsi="Gotham SK" w:cstheme="minorBidi"/>
          <w:i/>
          <w:sz w:val="20"/>
          <w:szCs w:val="20"/>
          <w:lang w:eastAsia="en-US"/>
        </w:rPr>
      </w:pPr>
    </w:p>
    <w:p w14:paraId="5D4B256C" w14:textId="14643B0B" w:rsidR="00586B1B" w:rsidRDefault="00586B1B" w:rsidP="000424A7">
      <w:pPr>
        <w:spacing w:after="160" w:line="276" w:lineRule="auto"/>
        <w:jc w:val="both"/>
        <w:rPr>
          <w:rFonts w:ascii="Gotham SK" w:eastAsiaTheme="minorHAnsi" w:hAnsi="Gotham SK" w:cstheme="minorBidi"/>
          <w:i/>
          <w:sz w:val="20"/>
          <w:szCs w:val="20"/>
          <w:lang w:eastAsia="en-US"/>
        </w:rPr>
      </w:pPr>
    </w:p>
    <w:p w14:paraId="6439C6F9" w14:textId="7C065C87" w:rsidR="00586B1B" w:rsidRDefault="00586B1B" w:rsidP="000424A7">
      <w:pPr>
        <w:spacing w:after="160" w:line="276" w:lineRule="auto"/>
        <w:jc w:val="both"/>
        <w:rPr>
          <w:rFonts w:ascii="Gotham SK" w:eastAsiaTheme="minorHAnsi" w:hAnsi="Gotham SK" w:cstheme="minorBidi"/>
          <w:i/>
          <w:sz w:val="20"/>
          <w:szCs w:val="20"/>
          <w:lang w:eastAsia="en-US"/>
        </w:rPr>
      </w:pPr>
    </w:p>
    <w:p w14:paraId="1B18A79F" w14:textId="34BC7F17" w:rsidR="00586B1B" w:rsidRDefault="00586B1B" w:rsidP="000424A7">
      <w:pPr>
        <w:spacing w:after="160" w:line="276" w:lineRule="auto"/>
        <w:jc w:val="both"/>
        <w:rPr>
          <w:rFonts w:ascii="Gotham SK" w:eastAsiaTheme="minorHAnsi" w:hAnsi="Gotham SK" w:cstheme="minorBidi"/>
          <w:i/>
          <w:sz w:val="20"/>
          <w:szCs w:val="20"/>
          <w:lang w:eastAsia="en-US"/>
        </w:rPr>
      </w:pPr>
    </w:p>
    <w:p w14:paraId="3E6470C5" w14:textId="4F426FFB" w:rsidR="00586B1B" w:rsidRDefault="00586B1B" w:rsidP="000424A7">
      <w:pPr>
        <w:spacing w:after="160" w:line="276" w:lineRule="auto"/>
        <w:jc w:val="both"/>
        <w:rPr>
          <w:rFonts w:ascii="Gotham SK" w:eastAsiaTheme="minorHAnsi" w:hAnsi="Gotham SK" w:cstheme="minorBidi"/>
          <w:i/>
          <w:sz w:val="20"/>
          <w:szCs w:val="20"/>
          <w:lang w:eastAsia="en-US"/>
        </w:rPr>
      </w:pPr>
    </w:p>
    <w:p w14:paraId="42CEE1ED" w14:textId="4EF80E04" w:rsidR="00586B1B" w:rsidRDefault="00586B1B" w:rsidP="000424A7">
      <w:pPr>
        <w:spacing w:after="160" w:line="276" w:lineRule="auto"/>
        <w:jc w:val="both"/>
        <w:rPr>
          <w:rFonts w:ascii="Gotham SK" w:eastAsiaTheme="minorHAnsi" w:hAnsi="Gotham SK" w:cstheme="minorBidi"/>
          <w:i/>
          <w:sz w:val="20"/>
          <w:szCs w:val="20"/>
          <w:lang w:eastAsia="en-US"/>
        </w:rPr>
      </w:pPr>
    </w:p>
    <w:p w14:paraId="1D3E85FF" w14:textId="02A7599D" w:rsidR="00444EE4" w:rsidRDefault="00444EE4" w:rsidP="000424A7">
      <w:pPr>
        <w:spacing w:after="160" w:line="276" w:lineRule="auto"/>
        <w:jc w:val="both"/>
        <w:rPr>
          <w:rFonts w:ascii="Gotham SK" w:eastAsiaTheme="minorHAnsi" w:hAnsi="Gotham SK" w:cstheme="minorBidi"/>
          <w:i/>
          <w:sz w:val="20"/>
          <w:szCs w:val="20"/>
          <w:lang w:eastAsia="en-US"/>
        </w:rPr>
      </w:pPr>
    </w:p>
    <w:p w14:paraId="69258492" w14:textId="5F5BB925" w:rsidR="00444EE4" w:rsidRDefault="00444EE4" w:rsidP="000424A7">
      <w:pPr>
        <w:spacing w:after="160" w:line="276" w:lineRule="auto"/>
        <w:jc w:val="both"/>
        <w:rPr>
          <w:rFonts w:ascii="Gotham SK" w:eastAsiaTheme="minorHAnsi" w:hAnsi="Gotham SK" w:cstheme="minorBidi"/>
          <w:i/>
          <w:sz w:val="20"/>
          <w:szCs w:val="20"/>
          <w:lang w:eastAsia="en-US"/>
        </w:rPr>
      </w:pPr>
    </w:p>
    <w:p w14:paraId="5CDAA4B2" w14:textId="4AED1BDA" w:rsidR="00444EE4" w:rsidRDefault="00444EE4" w:rsidP="000424A7">
      <w:pPr>
        <w:spacing w:after="160" w:line="276" w:lineRule="auto"/>
        <w:jc w:val="both"/>
        <w:rPr>
          <w:rFonts w:ascii="Gotham SK" w:eastAsiaTheme="minorHAnsi" w:hAnsi="Gotham SK" w:cstheme="minorBidi"/>
          <w:i/>
          <w:sz w:val="20"/>
          <w:szCs w:val="20"/>
          <w:lang w:eastAsia="en-US"/>
        </w:rPr>
      </w:pPr>
    </w:p>
    <w:p w14:paraId="05525636" w14:textId="77777777" w:rsidR="00444EE4" w:rsidRDefault="00444EE4" w:rsidP="000424A7">
      <w:pPr>
        <w:spacing w:after="160" w:line="276" w:lineRule="auto"/>
        <w:jc w:val="both"/>
        <w:rPr>
          <w:rFonts w:ascii="Gotham SK" w:eastAsiaTheme="minorHAnsi" w:hAnsi="Gotham SK" w:cstheme="minorBidi"/>
          <w:i/>
          <w:sz w:val="20"/>
          <w:szCs w:val="20"/>
          <w:lang w:eastAsia="en-US"/>
        </w:rPr>
      </w:pPr>
    </w:p>
    <w:p w14:paraId="2A6499A1" w14:textId="699DBF67" w:rsidR="00586B1B" w:rsidRDefault="00586B1B" w:rsidP="000424A7">
      <w:pPr>
        <w:spacing w:after="160" w:line="276" w:lineRule="auto"/>
        <w:jc w:val="both"/>
        <w:rPr>
          <w:rFonts w:ascii="Gotham SK" w:eastAsiaTheme="minorHAnsi" w:hAnsi="Gotham SK" w:cstheme="minorBidi"/>
          <w:i/>
          <w:sz w:val="20"/>
          <w:szCs w:val="20"/>
          <w:lang w:eastAsia="en-US"/>
        </w:rPr>
      </w:pPr>
    </w:p>
    <w:p w14:paraId="63C4B4A6" w14:textId="2FDA3DB9" w:rsidR="00586B1B" w:rsidRDefault="00586B1B" w:rsidP="000424A7">
      <w:pPr>
        <w:spacing w:after="160" w:line="276" w:lineRule="auto"/>
        <w:jc w:val="both"/>
        <w:rPr>
          <w:rFonts w:ascii="Gotham SK" w:eastAsiaTheme="minorHAnsi" w:hAnsi="Gotham SK" w:cstheme="minorBidi"/>
          <w:i/>
          <w:sz w:val="20"/>
          <w:szCs w:val="20"/>
          <w:lang w:eastAsia="en-US"/>
        </w:rPr>
      </w:pPr>
    </w:p>
    <w:p w14:paraId="627EA2DE" w14:textId="2AF1951E" w:rsidR="00586B1B" w:rsidRDefault="00586B1B" w:rsidP="000424A7">
      <w:pPr>
        <w:spacing w:after="160" w:line="276" w:lineRule="auto"/>
        <w:jc w:val="both"/>
        <w:rPr>
          <w:rFonts w:ascii="Gotham SK" w:eastAsiaTheme="minorHAnsi" w:hAnsi="Gotham SK" w:cstheme="minorBidi"/>
          <w:i/>
          <w:sz w:val="20"/>
          <w:szCs w:val="20"/>
          <w:lang w:eastAsia="en-US"/>
        </w:rPr>
      </w:pPr>
    </w:p>
    <w:p w14:paraId="4CE3C9D1" w14:textId="77777777" w:rsidR="00586B1B" w:rsidRDefault="00586B1B" w:rsidP="000424A7">
      <w:pPr>
        <w:spacing w:after="160" w:line="276" w:lineRule="auto"/>
        <w:jc w:val="both"/>
        <w:rPr>
          <w:rFonts w:ascii="Gotham SK" w:eastAsiaTheme="minorHAnsi" w:hAnsi="Gotham SK" w:cstheme="minorBidi"/>
          <w:i/>
          <w:sz w:val="20"/>
          <w:szCs w:val="20"/>
          <w:lang w:eastAsia="en-US"/>
        </w:rPr>
      </w:pPr>
    </w:p>
    <w:p w14:paraId="7708C1B8" w14:textId="5F5A818D" w:rsidR="000424A7" w:rsidRPr="00A61260" w:rsidRDefault="000424A7" w:rsidP="000424A7">
      <w:pPr>
        <w:spacing w:after="160" w:line="276" w:lineRule="auto"/>
        <w:jc w:val="both"/>
        <w:rPr>
          <w:rFonts w:ascii="Gotham SK" w:eastAsiaTheme="minorHAnsi" w:hAnsi="Gotham SK" w:cstheme="minorBidi"/>
          <w:i/>
          <w:sz w:val="20"/>
          <w:szCs w:val="20"/>
          <w:lang w:eastAsia="en-US"/>
        </w:rPr>
      </w:pPr>
      <w:r w:rsidRPr="00A61260">
        <w:rPr>
          <w:rFonts w:ascii="Gotham SK" w:eastAsiaTheme="minorHAnsi" w:hAnsi="Gotham SK" w:cstheme="minorBidi"/>
          <w:i/>
          <w:sz w:val="20"/>
          <w:szCs w:val="20"/>
          <w:lang w:eastAsia="en-US"/>
        </w:rPr>
        <w:t xml:space="preserve">Tablica 2. </w:t>
      </w:r>
      <w:r w:rsidRPr="00A61260">
        <w:rPr>
          <w:rFonts w:ascii="Gotham SK" w:eastAsia="SimSun" w:hAnsi="Gotham SK" w:cs="font294"/>
          <w:b/>
          <w:spacing w:val="4"/>
          <w:kern w:val="1"/>
          <w:sz w:val="20"/>
          <w:szCs w:val="22"/>
          <w:lang w:eastAsia="ar-SA"/>
        </w:rPr>
        <w:t>Organizacijska</w:t>
      </w:r>
      <w:r w:rsidRPr="00A61260">
        <w:rPr>
          <w:rFonts w:ascii="Gotham SK" w:eastAsia="SimSun" w:hAnsi="Gotham SK" w:cs="font294"/>
          <w:b/>
          <w:spacing w:val="-2"/>
          <w:kern w:val="1"/>
          <w:sz w:val="20"/>
          <w:szCs w:val="22"/>
          <w:lang w:eastAsia="ar-SA"/>
        </w:rPr>
        <w:t xml:space="preserve"> </w:t>
      </w:r>
      <w:r w:rsidRPr="00A61260">
        <w:rPr>
          <w:rFonts w:ascii="Gotham SK" w:eastAsia="SimSun" w:hAnsi="Gotham SK" w:cs="font294"/>
          <w:b/>
          <w:spacing w:val="4"/>
          <w:kern w:val="1"/>
          <w:sz w:val="20"/>
          <w:szCs w:val="22"/>
          <w:lang w:eastAsia="ar-SA"/>
        </w:rPr>
        <w:t>shema</w:t>
      </w:r>
      <w:r w:rsidRPr="00A61260">
        <w:rPr>
          <w:rFonts w:ascii="Gotham SK" w:eastAsia="SimSun" w:hAnsi="Gotham SK" w:cs="font294"/>
          <w:b/>
          <w:spacing w:val="-3"/>
          <w:kern w:val="1"/>
          <w:sz w:val="20"/>
          <w:szCs w:val="22"/>
          <w:lang w:eastAsia="ar-SA"/>
        </w:rPr>
        <w:t xml:space="preserve"> </w:t>
      </w:r>
      <w:r w:rsidRPr="00A61260">
        <w:rPr>
          <w:rFonts w:ascii="Gotham SK" w:eastAsia="SimSun" w:hAnsi="Gotham SK" w:cs="font294"/>
          <w:b/>
          <w:spacing w:val="5"/>
          <w:kern w:val="1"/>
          <w:sz w:val="20"/>
          <w:szCs w:val="22"/>
          <w:lang w:eastAsia="ar-SA"/>
        </w:rPr>
        <w:t>trgovačkog</w:t>
      </w:r>
      <w:r w:rsidRPr="00A61260">
        <w:rPr>
          <w:rFonts w:ascii="Gotham SK" w:eastAsia="SimSun" w:hAnsi="Gotham SK" w:cs="font294"/>
          <w:b/>
          <w:spacing w:val="-2"/>
          <w:kern w:val="1"/>
          <w:sz w:val="20"/>
          <w:szCs w:val="22"/>
          <w:lang w:eastAsia="ar-SA"/>
        </w:rPr>
        <w:t xml:space="preserve"> </w:t>
      </w:r>
      <w:r w:rsidRPr="00A61260">
        <w:rPr>
          <w:rFonts w:ascii="Gotham SK" w:eastAsia="SimSun" w:hAnsi="Gotham SK" w:cs="font294"/>
          <w:b/>
          <w:spacing w:val="4"/>
          <w:kern w:val="1"/>
          <w:sz w:val="20"/>
          <w:szCs w:val="22"/>
          <w:lang w:eastAsia="ar-SA"/>
        </w:rPr>
        <w:t>društva</w:t>
      </w:r>
      <w:r w:rsidRPr="00A61260">
        <w:rPr>
          <w:rFonts w:ascii="Gotham SK" w:eastAsia="SimSun" w:hAnsi="Gotham SK" w:cs="font294"/>
          <w:b/>
          <w:spacing w:val="-2"/>
          <w:kern w:val="1"/>
          <w:sz w:val="20"/>
          <w:szCs w:val="22"/>
          <w:lang w:eastAsia="ar-SA"/>
        </w:rPr>
        <w:t xml:space="preserve"> </w:t>
      </w:r>
      <w:r w:rsidRPr="00A61260">
        <w:rPr>
          <w:rFonts w:ascii="Gotham SK" w:eastAsia="SimSun" w:hAnsi="Gotham SK" w:cs="font294"/>
          <w:b/>
          <w:spacing w:val="4"/>
          <w:kern w:val="1"/>
          <w:sz w:val="20"/>
          <w:szCs w:val="22"/>
          <w:lang w:eastAsia="ar-SA"/>
        </w:rPr>
        <w:t>odvodnja</w:t>
      </w:r>
      <w:r w:rsidRPr="00A61260">
        <w:rPr>
          <w:rFonts w:ascii="Gotham SK" w:eastAsia="SimSun" w:hAnsi="Gotham SK" w:cs="font294"/>
          <w:b/>
          <w:spacing w:val="-3"/>
          <w:kern w:val="1"/>
          <w:sz w:val="20"/>
          <w:szCs w:val="22"/>
          <w:lang w:eastAsia="ar-SA"/>
        </w:rPr>
        <w:t xml:space="preserve"> </w:t>
      </w:r>
      <w:r w:rsidRPr="00A61260">
        <w:rPr>
          <w:rFonts w:ascii="Gotham SK" w:eastAsia="SimSun" w:hAnsi="Gotham SK" w:cs="font294"/>
          <w:b/>
          <w:spacing w:val="4"/>
          <w:kern w:val="1"/>
          <w:sz w:val="20"/>
          <w:szCs w:val="22"/>
          <w:lang w:eastAsia="ar-SA"/>
        </w:rPr>
        <w:t>Poreč</w:t>
      </w:r>
      <w:r w:rsidRPr="00A61260">
        <w:rPr>
          <w:rFonts w:ascii="Gotham SK" w:eastAsia="SimSun" w:hAnsi="Gotham SK" w:cs="font294"/>
          <w:b/>
          <w:spacing w:val="-2"/>
          <w:kern w:val="1"/>
          <w:sz w:val="20"/>
          <w:szCs w:val="22"/>
          <w:lang w:eastAsia="ar-SA"/>
        </w:rPr>
        <w:t xml:space="preserve"> </w:t>
      </w:r>
      <w:r w:rsidRPr="00A61260">
        <w:rPr>
          <w:rFonts w:ascii="Gotham SK" w:eastAsia="SimSun" w:hAnsi="Gotham SK" w:cs="font294"/>
          <w:b/>
          <w:spacing w:val="4"/>
          <w:kern w:val="1"/>
          <w:sz w:val="20"/>
          <w:szCs w:val="22"/>
          <w:lang w:eastAsia="ar-SA"/>
        </w:rPr>
        <w:t>d.o.o.</w:t>
      </w:r>
    </w:p>
    <w:p w14:paraId="26B434A6" w14:textId="4342D840" w:rsidR="000424A7" w:rsidRDefault="000424A7" w:rsidP="009163EC">
      <w:pPr>
        <w:spacing w:line="276" w:lineRule="auto"/>
        <w:jc w:val="center"/>
        <w:rPr>
          <w:rFonts w:ascii="Gotham SK" w:hAnsi="Gotham SK"/>
          <w:color w:val="FF0000"/>
          <w:sz w:val="20"/>
          <w:szCs w:val="20"/>
        </w:rPr>
      </w:pPr>
      <w:r w:rsidRPr="00DC5637">
        <w:rPr>
          <w:rFonts w:eastAsia="Gotham SK" w:cs="Gotham SK"/>
          <w:noProof/>
          <w:color w:val="FF0000"/>
          <w:szCs w:val="20"/>
        </w:rPr>
        <w:drawing>
          <wp:inline distT="0" distB="0" distL="0" distR="0" wp14:anchorId="64339BA8" wp14:editId="2E4F1072">
            <wp:extent cx="5821554" cy="3190875"/>
            <wp:effectExtent l="0" t="0" r="825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0006" cy="3233876"/>
                    </a:xfrm>
                    <a:prstGeom prst="rect">
                      <a:avLst/>
                    </a:prstGeom>
                  </pic:spPr>
                </pic:pic>
              </a:graphicData>
            </a:graphic>
          </wp:inline>
        </w:drawing>
      </w:r>
    </w:p>
    <w:p w14:paraId="4A079157" w14:textId="77777777" w:rsidR="000424A7" w:rsidRPr="007D5EA0" w:rsidRDefault="000424A7" w:rsidP="000424A7">
      <w:pPr>
        <w:spacing w:line="276" w:lineRule="auto"/>
        <w:contextualSpacing/>
        <w:jc w:val="both"/>
        <w:rPr>
          <w:rFonts w:ascii="Gotham SK" w:hAnsi="Gotham SK"/>
          <w:sz w:val="20"/>
          <w:szCs w:val="20"/>
        </w:rPr>
      </w:pPr>
      <w:r w:rsidRPr="007D5EA0">
        <w:rPr>
          <w:rFonts w:ascii="Gotham SK" w:hAnsi="Gotham SK"/>
          <w:sz w:val="20"/>
          <w:szCs w:val="20"/>
        </w:rPr>
        <w:t xml:space="preserve">            Dana 19. prosinca 2022. godine između Odvodnje Poreč d.o.o. i Sindikata Istre, Kvarnera i Dalmacije – Sindikalna podružnica Odvodnje Poreč d.o.o.  sklopljen je novi Kolektivni ugovor, na razdoblje od četiri godine, s primjenom od 1. siječnja 2023. godine.</w:t>
      </w:r>
    </w:p>
    <w:p w14:paraId="1F5F88F4" w14:textId="77777777" w:rsidR="000424A7" w:rsidRPr="00FF25BA" w:rsidRDefault="000424A7" w:rsidP="000424A7">
      <w:pPr>
        <w:spacing w:line="276" w:lineRule="auto"/>
        <w:contextualSpacing/>
        <w:jc w:val="both"/>
        <w:rPr>
          <w:rFonts w:ascii="Gotham SK" w:hAnsi="Gotham SK"/>
          <w:sz w:val="20"/>
          <w:szCs w:val="20"/>
        </w:rPr>
      </w:pPr>
      <w:r w:rsidRPr="00FF25BA">
        <w:rPr>
          <w:rFonts w:ascii="Gotham SK" w:hAnsi="Gotham SK"/>
          <w:sz w:val="20"/>
          <w:szCs w:val="20"/>
        </w:rPr>
        <w:t xml:space="preserve">Sklapanje novog Kolektivnog ugovora rezultat je kontinuirane brige za poboljšanje materijalnih prava radnika, prvenstveno plaće. Naime, kao i prethodnih godina održao se trend povećanja osnovice za obračun plaće za 8%, tako ista od 1. siječnja 2023. godine iznosi 592,00 </w:t>
      </w:r>
      <w:proofErr w:type="spellStart"/>
      <w:r w:rsidRPr="00FF25BA">
        <w:rPr>
          <w:rFonts w:ascii="Gotham SK" w:hAnsi="Gotham SK"/>
          <w:sz w:val="20"/>
          <w:szCs w:val="20"/>
        </w:rPr>
        <w:t>eur</w:t>
      </w:r>
      <w:proofErr w:type="spellEnd"/>
      <w:r w:rsidRPr="00FF25BA">
        <w:rPr>
          <w:rFonts w:ascii="Gotham SK" w:hAnsi="Gotham SK"/>
          <w:sz w:val="20"/>
          <w:szCs w:val="20"/>
        </w:rPr>
        <w:t xml:space="preserve">-a (4.460,42 kuna). Povećani su dodaci na plaću prema efektivnim satima provedenim u radu nedjeljom, te u prekovremenom radu. Nadalje, povećan je broj dana plaćenog dopusta za određene važne osobne potrebe radnika.  Ujedno, došlo je i do znatnog povećanja iznosa jubilarnih nagrada (za 10, 15, 20 … i više godina radnog staža ostvarenog u Društvu), pri čemu je osnovica za obračun prosječna neto plaća isplaćena u Društvu u prethodnoj godini. </w:t>
      </w:r>
    </w:p>
    <w:p w14:paraId="2F15C405" w14:textId="77777777" w:rsidR="000424A7" w:rsidRPr="00FF25BA" w:rsidRDefault="000424A7" w:rsidP="000424A7">
      <w:pPr>
        <w:spacing w:line="276" w:lineRule="auto"/>
        <w:contextualSpacing/>
        <w:jc w:val="both"/>
        <w:rPr>
          <w:rFonts w:ascii="Gotham SK" w:eastAsiaTheme="minorHAnsi" w:hAnsi="Gotham SK" w:cs="Arial"/>
          <w:sz w:val="20"/>
          <w:szCs w:val="20"/>
          <w:lang w:eastAsia="en-US"/>
        </w:rPr>
      </w:pPr>
      <w:r w:rsidRPr="00FF25BA">
        <w:rPr>
          <w:rFonts w:ascii="Gotham SK" w:hAnsi="Gotham SK"/>
          <w:sz w:val="20"/>
          <w:szCs w:val="20"/>
        </w:rPr>
        <w:t>Kao oblik dodatnog stimuliranja radnika, kao i ranijih godina, ugovoreno je da poslodavac može, radnicima isplatiti prigodne nagrade, uručiti dar u naravi i isplatiti novčane nagrade za radne rezultate kao i druge oblike nagrađivanja radnika najviše u iznosu koji je kao neoporeziv propisan Pravilnikom o porezu na dohodak.</w:t>
      </w:r>
    </w:p>
    <w:p w14:paraId="710DC350" w14:textId="77777777" w:rsidR="000424A7" w:rsidRDefault="000424A7" w:rsidP="000424A7">
      <w:pPr>
        <w:spacing w:line="276" w:lineRule="auto"/>
        <w:contextualSpacing/>
        <w:jc w:val="both"/>
        <w:rPr>
          <w:rFonts w:ascii="Gotham SK" w:hAnsi="Gotham SK"/>
          <w:sz w:val="20"/>
          <w:szCs w:val="20"/>
        </w:rPr>
      </w:pPr>
      <w:r>
        <w:rPr>
          <w:rFonts w:ascii="Gotham SK" w:hAnsi="Gotham SK"/>
          <w:sz w:val="20"/>
          <w:szCs w:val="20"/>
        </w:rPr>
        <w:t>U cilju usklađenja Kolektivnog ugovora s odredbama novog Zakona,</w:t>
      </w:r>
      <w:r w:rsidRPr="00715EF2">
        <w:rPr>
          <w:rFonts w:ascii="Gotham SK" w:hAnsi="Gotham SK"/>
          <w:sz w:val="20"/>
          <w:szCs w:val="20"/>
        </w:rPr>
        <w:t xml:space="preserve"> </w:t>
      </w:r>
      <w:r>
        <w:rPr>
          <w:rFonts w:ascii="Gotham SK" w:hAnsi="Gotham SK"/>
          <w:sz w:val="20"/>
          <w:szCs w:val="20"/>
        </w:rPr>
        <w:t xml:space="preserve"> dana 1. ožujka 2023. godine potpisan I. Dodatak Kolektivnom ugovoru. Navedenim usklađenjem su u prijedlog I. Dodatka Kolektivnom ugovoru dodane nove kategorije i definicije iz Zakona i izvršeno je </w:t>
      </w:r>
      <w:proofErr w:type="spellStart"/>
      <w:r>
        <w:rPr>
          <w:rFonts w:ascii="Gotham SK" w:hAnsi="Gotham SK"/>
          <w:sz w:val="20"/>
          <w:szCs w:val="20"/>
        </w:rPr>
        <w:t>nomotehničko</w:t>
      </w:r>
      <w:proofErr w:type="spellEnd"/>
      <w:r>
        <w:rPr>
          <w:rFonts w:ascii="Gotham SK" w:hAnsi="Gotham SK"/>
          <w:sz w:val="20"/>
          <w:szCs w:val="20"/>
        </w:rPr>
        <w:t xml:space="preserve"> usklađenje. Sukladno Zakonu povećan je dodatak na plaću prema efektivnim satima provedenim u radu nedjeljom sa 43% na 50%, dok se ostala materijalna prava u odnosu na prethodno sklopljeni Kolektivni ugovor nisu mijenjala. </w:t>
      </w:r>
    </w:p>
    <w:p w14:paraId="380AC98D" w14:textId="0605C5D4" w:rsidR="000424A7" w:rsidRDefault="000424A7" w:rsidP="000424A7">
      <w:pPr>
        <w:spacing w:line="276" w:lineRule="auto"/>
        <w:jc w:val="both"/>
        <w:rPr>
          <w:rFonts w:ascii="Gotham SK" w:hAnsi="Gotham SK"/>
          <w:sz w:val="20"/>
          <w:szCs w:val="20"/>
        </w:rPr>
      </w:pPr>
      <w:r w:rsidRPr="00715EF2">
        <w:rPr>
          <w:rFonts w:ascii="Gotham SK" w:eastAsia="Calibri" w:hAnsi="Gotham SK"/>
          <w:sz w:val="20"/>
          <w:szCs w:val="20"/>
          <w:lang w:eastAsia="en-US"/>
        </w:rPr>
        <w:t>Obzirom na procjenu pozitivnog poslovanja Društva u 2023. godini, kao rezultata rada i zalaganja svih djelatnika, uz suglasnost većinskog vlasnika Društva,</w:t>
      </w:r>
      <w:r>
        <w:rPr>
          <w:rFonts w:ascii="Gotham SK" w:eastAsia="Calibri" w:hAnsi="Gotham SK"/>
          <w:sz w:val="20"/>
          <w:szCs w:val="20"/>
          <w:lang w:eastAsia="en-US"/>
        </w:rPr>
        <w:t xml:space="preserve"> dana 14. prosinca 2023. godine sklopljen je II. Dodatak Kolektivnom ugovoru s kojim se </w:t>
      </w:r>
      <w:r w:rsidRPr="00715EF2">
        <w:rPr>
          <w:rFonts w:ascii="Gotham SK" w:eastAsia="Calibri" w:hAnsi="Gotham SK"/>
          <w:sz w:val="20"/>
          <w:szCs w:val="20"/>
          <w:lang w:eastAsia="en-US"/>
        </w:rPr>
        <w:t>poveća</w:t>
      </w:r>
      <w:r>
        <w:rPr>
          <w:rFonts w:ascii="Gotham SK" w:eastAsia="Calibri" w:hAnsi="Gotham SK"/>
          <w:sz w:val="20"/>
          <w:szCs w:val="20"/>
          <w:lang w:eastAsia="en-US"/>
        </w:rPr>
        <w:t>la</w:t>
      </w:r>
      <w:r w:rsidRPr="00715EF2">
        <w:rPr>
          <w:rFonts w:ascii="Gotham SK" w:eastAsia="Calibri" w:hAnsi="Gotham SK"/>
          <w:sz w:val="20"/>
          <w:szCs w:val="20"/>
          <w:lang w:eastAsia="en-US"/>
        </w:rPr>
        <w:t xml:space="preserve"> plać</w:t>
      </w:r>
      <w:r>
        <w:rPr>
          <w:rFonts w:ascii="Gotham SK" w:eastAsia="Calibri" w:hAnsi="Gotham SK"/>
          <w:sz w:val="20"/>
          <w:szCs w:val="20"/>
          <w:lang w:eastAsia="en-US"/>
        </w:rPr>
        <w:t>a</w:t>
      </w:r>
      <w:r w:rsidRPr="00715EF2">
        <w:rPr>
          <w:rFonts w:ascii="Gotham SK" w:eastAsia="Calibri" w:hAnsi="Gotham SK"/>
          <w:sz w:val="20"/>
          <w:szCs w:val="20"/>
          <w:lang w:eastAsia="en-US"/>
        </w:rPr>
        <w:t xml:space="preserve"> za sve djelatnike Društva kroz povećanje osnovice za obračun plaće za 10% (sa 592,00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 xml:space="preserve">-a na 651,20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 xml:space="preserve">-a), te povećanje naknade za topli obrok sa 3,19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 xml:space="preserve">-a na 4,00 </w:t>
      </w:r>
      <w:proofErr w:type="spellStart"/>
      <w:r w:rsidRPr="00715EF2">
        <w:rPr>
          <w:rFonts w:ascii="Gotham SK" w:eastAsia="Calibri" w:hAnsi="Gotham SK"/>
          <w:sz w:val="20"/>
          <w:szCs w:val="20"/>
          <w:lang w:eastAsia="en-US"/>
        </w:rPr>
        <w:t>eur</w:t>
      </w:r>
      <w:proofErr w:type="spellEnd"/>
      <w:r w:rsidRPr="00715EF2">
        <w:rPr>
          <w:rFonts w:ascii="Gotham SK" w:eastAsia="Calibri" w:hAnsi="Gotham SK"/>
          <w:sz w:val="20"/>
          <w:szCs w:val="20"/>
          <w:lang w:eastAsia="en-US"/>
        </w:rPr>
        <w:t>-a.</w:t>
      </w:r>
      <w:r w:rsidRPr="00E4781B">
        <w:rPr>
          <w:rFonts w:ascii="Gotham SK" w:eastAsia="Calibri" w:hAnsi="Gotham SK"/>
          <w:sz w:val="20"/>
          <w:szCs w:val="20"/>
          <w:lang w:eastAsia="en-US"/>
        </w:rPr>
        <w:t xml:space="preserve">  </w:t>
      </w:r>
      <w:r w:rsidRPr="00E4781B">
        <w:rPr>
          <w:rFonts w:ascii="Gotham SK" w:hAnsi="Gotham SK"/>
          <w:sz w:val="20"/>
          <w:szCs w:val="20"/>
        </w:rPr>
        <w:t xml:space="preserve">Kao oblik dodatnog stimuliranja radnika, kao i ranijih godina, ugovoreno je da poslodavac može, u skladu s mogućnostima, radnicima isplatiti prigodne nagrade, uručiti dar u naravi i isplatiti novčane nagrade za radne rezultate kao i druge oblike nagrađivanja radnika najviše u iznosu koji je kao neoporeziv propisan Pravilnikom o porezu na dohodak. U cilju poboljšanja uvjeta rada i povećanja zadovoljstva zaposlenika, </w:t>
      </w:r>
      <w:r w:rsidRPr="006021E9">
        <w:rPr>
          <w:rFonts w:ascii="Gotham SK" w:hAnsi="Gotham SK"/>
          <w:sz w:val="20"/>
          <w:szCs w:val="20"/>
        </w:rPr>
        <w:t xml:space="preserve">uložena </w:t>
      </w:r>
      <w:r w:rsidR="00DD5338" w:rsidRPr="006021E9">
        <w:rPr>
          <w:rFonts w:ascii="Gotham SK" w:hAnsi="Gotham SK"/>
          <w:sz w:val="20"/>
          <w:szCs w:val="20"/>
        </w:rPr>
        <w:t>su</w:t>
      </w:r>
      <w:r w:rsidRPr="00E4781B">
        <w:rPr>
          <w:rFonts w:ascii="Gotham SK" w:hAnsi="Gotham SK"/>
          <w:sz w:val="20"/>
          <w:szCs w:val="20"/>
        </w:rPr>
        <w:t xml:space="preserve"> dodatna sredstva za programe nagrađivanja tijekom 2023. godine. Nadzorni odbor  je na sjednici dana 17. travnja 2023. godine donio Odluku o isplati prigodne nagrade i nagrade za radne rezultate u 2023. godini  zaposlenicima društva. Isplaćeni su novčani iznosi od  110 eura u mjesecu travnju, svibnju, </w:t>
      </w:r>
      <w:r w:rsidRPr="00E4781B">
        <w:rPr>
          <w:rFonts w:ascii="Gotham SK" w:hAnsi="Gotham SK"/>
          <w:sz w:val="20"/>
          <w:szCs w:val="20"/>
        </w:rPr>
        <w:lastRenderedPageBreak/>
        <w:t>lipnju, srpnju, kolovozu i rujnu kao nagrada za dobre radne rezultate, te u prosincu prigodna nagrada - božićnica u novčanom iznosu od 320 eura.</w:t>
      </w:r>
    </w:p>
    <w:p w14:paraId="10E2F8DF" w14:textId="77777777" w:rsidR="000424A7" w:rsidRPr="00E4781B" w:rsidRDefault="000424A7" w:rsidP="000424A7">
      <w:pPr>
        <w:spacing w:line="276" w:lineRule="auto"/>
        <w:jc w:val="both"/>
        <w:rPr>
          <w:rFonts w:ascii="Gotham SK" w:hAnsi="Gotham SK"/>
          <w:sz w:val="20"/>
          <w:szCs w:val="20"/>
        </w:rPr>
      </w:pPr>
      <w:r>
        <w:rPr>
          <w:rFonts w:ascii="Gotham SK" w:hAnsi="Gotham SK"/>
          <w:sz w:val="20"/>
          <w:szCs w:val="20"/>
        </w:rPr>
        <w:t xml:space="preserve">Dana 17.08.2023. godine donesene su II. Izmjene i dopune </w:t>
      </w:r>
      <w:r w:rsidRPr="00D57DC1">
        <w:rPr>
          <w:rFonts w:ascii="Gotham SK" w:hAnsi="Gotham SK"/>
          <w:sz w:val="20"/>
          <w:szCs w:val="20"/>
        </w:rPr>
        <w:t>Pravilnika o organizaciji i sistematizaciji radnih mjesta trgovačkog društva Odvodnja Poreč d.o.o.</w:t>
      </w:r>
      <w:r>
        <w:rPr>
          <w:rFonts w:ascii="Gotham SK" w:hAnsi="Gotham SK"/>
          <w:sz w:val="20"/>
          <w:szCs w:val="20"/>
        </w:rPr>
        <w:t>, koji su stupile  na snagu 1. rujna 2023. godine</w:t>
      </w:r>
      <w:r w:rsidRPr="00D57DC1">
        <w:rPr>
          <w:rFonts w:ascii="Gotham SK" w:hAnsi="Gotham SK"/>
          <w:sz w:val="20"/>
          <w:szCs w:val="20"/>
        </w:rPr>
        <w:t>.</w:t>
      </w:r>
      <w:r>
        <w:rPr>
          <w:rFonts w:ascii="Gotham SK" w:hAnsi="Gotham SK"/>
          <w:sz w:val="20"/>
          <w:szCs w:val="20"/>
        </w:rPr>
        <w:t xml:space="preserve"> </w:t>
      </w:r>
      <w:r w:rsidRPr="00D57DC1">
        <w:rPr>
          <w:rFonts w:ascii="Gotham SK" w:hAnsi="Gotham SK"/>
          <w:sz w:val="20"/>
          <w:szCs w:val="20"/>
        </w:rPr>
        <w:t>Razlozi ukazane potrebe za donošenjem</w:t>
      </w:r>
      <w:r>
        <w:rPr>
          <w:rFonts w:ascii="Gotham SK" w:hAnsi="Gotham SK"/>
          <w:sz w:val="20"/>
          <w:szCs w:val="20"/>
        </w:rPr>
        <w:t xml:space="preserve"> II. izmjena i dopuna</w:t>
      </w:r>
      <w:r w:rsidRPr="00D57DC1">
        <w:rPr>
          <w:rFonts w:ascii="Gotham SK" w:hAnsi="Gotham SK"/>
          <w:sz w:val="20"/>
          <w:szCs w:val="20"/>
        </w:rPr>
        <w:t xml:space="preserve"> Pravilnika </w:t>
      </w:r>
      <w:r>
        <w:rPr>
          <w:rFonts w:ascii="Gotham SK" w:hAnsi="Gotham SK"/>
          <w:sz w:val="20"/>
          <w:szCs w:val="20"/>
        </w:rPr>
        <w:t xml:space="preserve">bili su  </w:t>
      </w:r>
      <w:r w:rsidRPr="00D57DC1">
        <w:rPr>
          <w:rFonts w:ascii="Gotham SK" w:hAnsi="Gotham SK"/>
          <w:sz w:val="20"/>
          <w:szCs w:val="20"/>
        </w:rPr>
        <w:t xml:space="preserve">reorganizacija unutar </w:t>
      </w:r>
      <w:r>
        <w:rPr>
          <w:rFonts w:ascii="Gotham SK" w:hAnsi="Gotham SK"/>
          <w:sz w:val="20"/>
          <w:szCs w:val="20"/>
        </w:rPr>
        <w:t>S</w:t>
      </w:r>
      <w:r w:rsidRPr="00D57DC1">
        <w:rPr>
          <w:rFonts w:ascii="Gotham SK" w:hAnsi="Gotham SK"/>
          <w:sz w:val="20"/>
          <w:szCs w:val="20"/>
        </w:rPr>
        <w:t>ektora općih i financijskih poslova</w:t>
      </w:r>
      <w:r>
        <w:rPr>
          <w:rFonts w:ascii="Gotham SK" w:hAnsi="Gotham SK"/>
          <w:sz w:val="20"/>
          <w:szCs w:val="20"/>
        </w:rPr>
        <w:t xml:space="preserve"> i Sektora razvoja i investicija, te </w:t>
      </w:r>
      <w:r w:rsidRPr="00767642">
        <w:rPr>
          <w:rFonts w:ascii="Gotham SK" w:hAnsi="Gotham SK"/>
          <w:sz w:val="20"/>
          <w:szCs w:val="20"/>
        </w:rPr>
        <w:t>usklađenje koeficijenata pojedinih radnih mjesta sa koeficijentima sličnih radnih mjesta u drugim društvima u okruženju</w:t>
      </w:r>
      <w:r>
        <w:rPr>
          <w:rFonts w:ascii="Gotham SK" w:hAnsi="Gotham SK"/>
          <w:sz w:val="20"/>
          <w:szCs w:val="20"/>
        </w:rPr>
        <w:t>.</w:t>
      </w:r>
      <w:r w:rsidRPr="00767642">
        <w:rPr>
          <w:rFonts w:ascii="Gotham SK" w:hAnsi="Gotham SK"/>
          <w:sz w:val="20"/>
          <w:szCs w:val="20"/>
        </w:rPr>
        <w:t xml:space="preserve"> </w:t>
      </w:r>
    </w:p>
    <w:p w14:paraId="76902AF9" w14:textId="13CD8A7F" w:rsidR="000E149A" w:rsidRDefault="000E149A" w:rsidP="000424A7">
      <w:pPr>
        <w:spacing w:line="276" w:lineRule="auto"/>
        <w:jc w:val="both"/>
        <w:rPr>
          <w:rFonts w:ascii="Gotham SK" w:hAnsi="Gotham SK"/>
          <w:color w:val="FF0000"/>
          <w:sz w:val="20"/>
          <w:szCs w:val="20"/>
        </w:rPr>
      </w:pPr>
    </w:p>
    <w:p w14:paraId="4F46DD50" w14:textId="64F9CB4E" w:rsidR="000E149A" w:rsidRDefault="000E149A" w:rsidP="000424A7">
      <w:pPr>
        <w:spacing w:line="276" w:lineRule="auto"/>
        <w:jc w:val="both"/>
        <w:rPr>
          <w:rFonts w:ascii="Gotham SK" w:hAnsi="Gotham SK"/>
          <w:color w:val="FF0000"/>
          <w:sz w:val="20"/>
          <w:szCs w:val="20"/>
        </w:rPr>
      </w:pPr>
    </w:p>
    <w:p w14:paraId="5A56EF01" w14:textId="77777777" w:rsidR="000424A7" w:rsidRPr="00DC5637" w:rsidRDefault="000424A7" w:rsidP="000424A7">
      <w:pPr>
        <w:spacing w:line="276" w:lineRule="auto"/>
        <w:ind w:left="720"/>
        <w:jc w:val="both"/>
        <w:rPr>
          <w:rFonts w:ascii="Gotham SK" w:hAnsi="Gotham SK"/>
          <w:color w:val="FF0000"/>
          <w:sz w:val="20"/>
          <w:szCs w:val="20"/>
        </w:rPr>
      </w:pPr>
    </w:p>
    <w:p w14:paraId="541BCDBB" w14:textId="77777777" w:rsidR="000424A7" w:rsidRPr="009350EE" w:rsidRDefault="000424A7" w:rsidP="000424A7">
      <w:pPr>
        <w:spacing w:line="360" w:lineRule="auto"/>
        <w:jc w:val="both"/>
        <w:rPr>
          <w:rFonts w:ascii="Gotham SK" w:eastAsiaTheme="minorHAnsi" w:hAnsi="Gotham SK" w:cstheme="minorBidi"/>
          <w:i/>
          <w:sz w:val="20"/>
          <w:szCs w:val="20"/>
          <w:lang w:eastAsia="en-US"/>
        </w:rPr>
      </w:pPr>
      <w:r w:rsidRPr="00093A23">
        <w:rPr>
          <w:rFonts w:ascii="Gotham SK" w:eastAsiaTheme="minorHAnsi" w:hAnsi="Gotham SK" w:cstheme="minorBidi"/>
          <w:i/>
          <w:sz w:val="20"/>
          <w:szCs w:val="20"/>
          <w:lang w:eastAsia="en-US"/>
        </w:rPr>
        <w:t xml:space="preserve">Tablica 3.  </w:t>
      </w:r>
      <w:r w:rsidRPr="009350EE">
        <w:rPr>
          <w:rFonts w:ascii="Gotham SK" w:eastAsiaTheme="minorHAnsi" w:hAnsi="Gotham SK" w:cstheme="minorBidi"/>
          <w:b/>
          <w:sz w:val="20"/>
          <w:szCs w:val="20"/>
          <w:lang w:eastAsia="en-US"/>
        </w:rPr>
        <w:t>Broj zaposlenih po organizacijskim jedinicama</w:t>
      </w:r>
    </w:p>
    <w:tbl>
      <w:tblPr>
        <w:tblpPr w:leftFromText="180" w:rightFromText="180" w:vertAnchor="text" w:tblpXSpec="center" w:tblpY="1"/>
        <w:tblOverlap w:val="never"/>
        <w:tblW w:w="9083" w:type="dxa"/>
        <w:jc w:val="center"/>
        <w:tblLayout w:type="fixed"/>
        <w:tblLook w:val="04A0" w:firstRow="1" w:lastRow="0" w:firstColumn="1" w:lastColumn="0" w:noHBand="0" w:noVBand="1"/>
      </w:tblPr>
      <w:tblGrid>
        <w:gridCol w:w="613"/>
        <w:gridCol w:w="3207"/>
        <w:gridCol w:w="1958"/>
        <w:gridCol w:w="1698"/>
        <w:gridCol w:w="1607"/>
      </w:tblGrid>
      <w:tr w:rsidR="000424A7" w:rsidRPr="009350EE" w14:paraId="3163BD17" w14:textId="77777777" w:rsidTr="00C50749">
        <w:trPr>
          <w:trHeight w:val="5"/>
          <w:jc w:val="center"/>
        </w:trPr>
        <w:tc>
          <w:tcPr>
            <w:tcW w:w="613" w:type="dxa"/>
            <w:tcBorders>
              <w:top w:val="single" w:sz="4" w:space="0" w:color="FFFFFF"/>
              <w:bottom w:val="single" w:sz="4" w:space="0" w:color="FFFFFF"/>
              <w:right w:val="single" w:sz="4" w:space="0" w:color="FFFFFF"/>
            </w:tcBorders>
            <w:shd w:val="clear" w:color="000000" w:fill="C5D9F1"/>
          </w:tcPr>
          <w:p w14:paraId="49B06D01" w14:textId="77777777" w:rsidR="000424A7" w:rsidRPr="009350EE" w:rsidRDefault="000424A7" w:rsidP="00C50749">
            <w:pPr>
              <w:spacing w:after="160" w:line="360" w:lineRule="auto"/>
              <w:jc w:val="center"/>
              <w:rPr>
                <w:rFonts w:ascii="Gotham SK" w:eastAsiaTheme="minorHAnsi" w:hAnsi="Gotham SK" w:cstheme="minorBidi"/>
                <w:sz w:val="16"/>
                <w:szCs w:val="16"/>
                <w:lang w:eastAsia="en-US"/>
              </w:rPr>
            </w:pPr>
          </w:p>
          <w:p w14:paraId="105292B0" w14:textId="77777777" w:rsidR="000424A7" w:rsidRPr="009350EE" w:rsidRDefault="000424A7" w:rsidP="00C50749">
            <w:pPr>
              <w:spacing w:after="160" w:line="360" w:lineRule="auto"/>
              <w:jc w:val="center"/>
              <w:rPr>
                <w:rFonts w:ascii="Gotham SK" w:eastAsiaTheme="minorHAnsi" w:hAnsi="Gotham SK" w:cstheme="minorBidi"/>
                <w:sz w:val="16"/>
                <w:szCs w:val="16"/>
                <w:lang w:eastAsia="en-US"/>
              </w:rPr>
            </w:pPr>
          </w:p>
          <w:p w14:paraId="4AD21CD0" w14:textId="77777777" w:rsidR="000424A7" w:rsidRPr="009350EE" w:rsidRDefault="000424A7" w:rsidP="00C50749">
            <w:pPr>
              <w:spacing w:after="160" w:line="360" w:lineRule="auto"/>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r.br.</w:t>
            </w:r>
          </w:p>
        </w:tc>
        <w:tc>
          <w:tcPr>
            <w:tcW w:w="3207" w:type="dxa"/>
            <w:tcBorders>
              <w:top w:val="single" w:sz="4" w:space="0" w:color="FFFFFF"/>
              <w:left w:val="single" w:sz="4" w:space="0" w:color="FFFFFF"/>
              <w:bottom w:val="single" w:sz="4" w:space="0" w:color="FFFFFF"/>
              <w:right w:val="single" w:sz="4" w:space="0" w:color="FFFFFF"/>
            </w:tcBorders>
            <w:shd w:val="clear" w:color="000000" w:fill="C5D9F1"/>
            <w:noWrap/>
            <w:vAlign w:val="bottom"/>
          </w:tcPr>
          <w:p w14:paraId="79A83E36" w14:textId="77777777" w:rsidR="000424A7" w:rsidRPr="009350EE" w:rsidRDefault="000424A7" w:rsidP="00C50749">
            <w:pPr>
              <w:spacing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ORGANIZACIJSKA JEDINICA</w:t>
            </w:r>
          </w:p>
        </w:tc>
        <w:tc>
          <w:tcPr>
            <w:tcW w:w="1958" w:type="dxa"/>
            <w:tcBorders>
              <w:top w:val="single" w:sz="4" w:space="0" w:color="FFFFFF"/>
              <w:left w:val="single" w:sz="4" w:space="0" w:color="FFFFFF"/>
              <w:bottom w:val="single" w:sz="4" w:space="0" w:color="FFFFFF"/>
              <w:right w:val="single" w:sz="4" w:space="0" w:color="FFFFFF"/>
            </w:tcBorders>
            <w:shd w:val="clear" w:color="000000" w:fill="C5D9F1"/>
            <w:vAlign w:val="center"/>
          </w:tcPr>
          <w:p w14:paraId="466797FA" w14:textId="77777777" w:rsidR="000424A7" w:rsidRPr="009350EE" w:rsidRDefault="000424A7" w:rsidP="00C50749">
            <w:pPr>
              <w:spacing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 xml:space="preserve">SISTEMATIZACIJA RADNIH MJESTA  </w:t>
            </w:r>
          </w:p>
        </w:tc>
        <w:tc>
          <w:tcPr>
            <w:tcW w:w="1698" w:type="dxa"/>
            <w:tcBorders>
              <w:top w:val="single" w:sz="4" w:space="0" w:color="FFFFFF"/>
              <w:left w:val="single" w:sz="4" w:space="0" w:color="FFFFFF"/>
              <w:bottom w:val="single" w:sz="4" w:space="0" w:color="FFFFFF"/>
              <w:right w:val="single" w:sz="4" w:space="0" w:color="FFFFFF"/>
            </w:tcBorders>
            <w:shd w:val="clear" w:color="000000" w:fill="C5D9F1"/>
            <w:vAlign w:val="center"/>
          </w:tcPr>
          <w:p w14:paraId="0F3E1D20" w14:textId="77777777" w:rsidR="000424A7" w:rsidRPr="009350EE" w:rsidRDefault="000424A7" w:rsidP="00C50749">
            <w:pPr>
              <w:spacing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ZAPOSLENI</w:t>
            </w:r>
          </w:p>
          <w:p w14:paraId="5CF01D27" w14:textId="77777777" w:rsidR="000424A7" w:rsidRPr="009350EE" w:rsidRDefault="000424A7" w:rsidP="00C50749">
            <w:pPr>
              <w:spacing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31.12.2022.</w:t>
            </w:r>
          </w:p>
        </w:tc>
        <w:tc>
          <w:tcPr>
            <w:tcW w:w="1607" w:type="dxa"/>
            <w:tcBorders>
              <w:top w:val="single" w:sz="4" w:space="0" w:color="FFFFFF"/>
              <w:left w:val="nil"/>
              <w:bottom w:val="single" w:sz="4" w:space="0" w:color="FFFFFF"/>
              <w:right w:val="single" w:sz="4" w:space="0" w:color="FFFFFF"/>
            </w:tcBorders>
            <w:shd w:val="clear" w:color="000000" w:fill="C5D9F1"/>
            <w:vAlign w:val="center"/>
          </w:tcPr>
          <w:p w14:paraId="029B5AC8" w14:textId="77777777" w:rsidR="000424A7" w:rsidRPr="009350EE" w:rsidRDefault="000424A7" w:rsidP="00C50749">
            <w:pPr>
              <w:spacing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ZAPOSLENI</w:t>
            </w:r>
          </w:p>
          <w:p w14:paraId="1CF65691" w14:textId="77777777" w:rsidR="000424A7" w:rsidRPr="009350EE" w:rsidRDefault="000424A7" w:rsidP="00C50749">
            <w:pPr>
              <w:spacing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 xml:space="preserve"> 31.12.2023.</w:t>
            </w:r>
          </w:p>
        </w:tc>
      </w:tr>
      <w:tr w:rsidR="000424A7" w:rsidRPr="009350EE" w14:paraId="79A5673C" w14:textId="77777777" w:rsidTr="00C50749">
        <w:trPr>
          <w:trHeight w:val="1"/>
          <w:jc w:val="center"/>
        </w:trPr>
        <w:tc>
          <w:tcPr>
            <w:tcW w:w="613" w:type="dxa"/>
            <w:tcBorders>
              <w:top w:val="single" w:sz="4" w:space="0" w:color="FFFFFF"/>
              <w:bottom w:val="single" w:sz="4" w:space="0" w:color="FFFFFF"/>
              <w:right w:val="single" w:sz="4" w:space="0" w:color="FFFFFF"/>
            </w:tcBorders>
            <w:shd w:val="clear" w:color="000000" w:fill="C5D9F1"/>
            <w:vAlign w:val="center"/>
          </w:tcPr>
          <w:p w14:paraId="5A59DF9D"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1.</w:t>
            </w:r>
          </w:p>
        </w:tc>
        <w:tc>
          <w:tcPr>
            <w:tcW w:w="3207" w:type="dxa"/>
            <w:tcBorders>
              <w:top w:val="single" w:sz="4" w:space="0" w:color="FFFFFF"/>
              <w:left w:val="single" w:sz="4" w:space="0" w:color="FFFFFF"/>
              <w:bottom w:val="single" w:sz="4" w:space="0" w:color="FFFFFF"/>
              <w:right w:val="single" w:sz="4" w:space="0" w:color="FFFFFF"/>
            </w:tcBorders>
            <w:shd w:val="clear" w:color="000000" w:fill="C5D9F1"/>
            <w:vAlign w:val="center"/>
            <w:hideMark/>
          </w:tcPr>
          <w:p w14:paraId="44E47615"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DIREKTOR</w:t>
            </w:r>
          </w:p>
        </w:tc>
        <w:tc>
          <w:tcPr>
            <w:tcW w:w="1958" w:type="dxa"/>
            <w:tcBorders>
              <w:top w:val="single" w:sz="4" w:space="0" w:color="FFFFFF"/>
              <w:left w:val="single" w:sz="4" w:space="0" w:color="FFFFFF"/>
              <w:bottom w:val="single" w:sz="4" w:space="0" w:color="FFFFFF"/>
              <w:right w:val="single" w:sz="4" w:space="0" w:color="FFFFFF"/>
            </w:tcBorders>
            <w:shd w:val="clear" w:color="000000" w:fill="DCE6F1"/>
            <w:vAlign w:val="center"/>
          </w:tcPr>
          <w:p w14:paraId="0B92DAA0"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w:t>
            </w:r>
          </w:p>
        </w:tc>
        <w:tc>
          <w:tcPr>
            <w:tcW w:w="1698" w:type="dxa"/>
            <w:tcBorders>
              <w:top w:val="nil"/>
              <w:left w:val="single" w:sz="4" w:space="0" w:color="FFFFFF"/>
              <w:bottom w:val="single" w:sz="4" w:space="0" w:color="FFFFFF"/>
              <w:right w:val="single" w:sz="4" w:space="0" w:color="FFFFFF"/>
            </w:tcBorders>
            <w:shd w:val="clear" w:color="000000" w:fill="DCE6F1"/>
            <w:noWrap/>
            <w:vAlign w:val="center"/>
            <w:hideMark/>
          </w:tcPr>
          <w:p w14:paraId="1BD9DB2F"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w:t>
            </w:r>
          </w:p>
        </w:tc>
        <w:tc>
          <w:tcPr>
            <w:tcW w:w="1607" w:type="dxa"/>
            <w:tcBorders>
              <w:top w:val="nil"/>
              <w:left w:val="nil"/>
              <w:bottom w:val="single" w:sz="4" w:space="0" w:color="FFFFFF"/>
              <w:right w:val="single" w:sz="4" w:space="0" w:color="FFFFFF"/>
            </w:tcBorders>
            <w:shd w:val="clear" w:color="000000" w:fill="DCE6F1"/>
            <w:vAlign w:val="center"/>
          </w:tcPr>
          <w:p w14:paraId="0FBA5040"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w:t>
            </w:r>
          </w:p>
        </w:tc>
      </w:tr>
      <w:tr w:rsidR="000424A7" w:rsidRPr="009350EE" w14:paraId="127C3593" w14:textId="77777777" w:rsidTr="00C50749">
        <w:trPr>
          <w:trHeight w:val="1"/>
          <w:jc w:val="center"/>
        </w:trPr>
        <w:tc>
          <w:tcPr>
            <w:tcW w:w="613" w:type="dxa"/>
            <w:tcBorders>
              <w:top w:val="single" w:sz="4" w:space="0" w:color="FFFFFF"/>
              <w:bottom w:val="single" w:sz="4" w:space="0" w:color="FFFFFF"/>
              <w:right w:val="single" w:sz="4" w:space="0" w:color="FFFFFF"/>
            </w:tcBorders>
            <w:shd w:val="clear" w:color="000000" w:fill="C5D9F1"/>
            <w:vAlign w:val="center"/>
          </w:tcPr>
          <w:p w14:paraId="59766DA5"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2.</w:t>
            </w:r>
          </w:p>
        </w:tc>
        <w:tc>
          <w:tcPr>
            <w:tcW w:w="3207" w:type="dxa"/>
            <w:tcBorders>
              <w:top w:val="single" w:sz="4" w:space="0" w:color="FFFFFF"/>
              <w:left w:val="single" w:sz="4" w:space="0" w:color="FFFFFF"/>
              <w:bottom w:val="single" w:sz="4" w:space="0" w:color="FFFFFF"/>
              <w:right w:val="single" w:sz="4" w:space="0" w:color="FFFFFF"/>
            </w:tcBorders>
            <w:shd w:val="clear" w:color="000000" w:fill="C5D9F1"/>
            <w:vAlign w:val="center"/>
            <w:hideMark/>
          </w:tcPr>
          <w:p w14:paraId="2F592EBB"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TEHNIČKI DIREKTOR</w:t>
            </w:r>
          </w:p>
        </w:tc>
        <w:tc>
          <w:tcPr>
            <w:tcW w:w="1958" w:type="dxa"/>
            <w:tcBorders>
              <w:top w:val="single" w:sz="4" w:space="0" w:color="FFFFFF"/>
              <w:left w:val="single" w:sz="4" w:space="0" w:color="FFFFFF"/>
              <w:bottom w:val="single" w:sz="4" w:space="0" w:color="FFFFFF"/>
              <w:right w:val="single" w:sz="4" w:space="0" w:color="FFFFFF"/>
            </w:tcBorders>
            <w:shd w:val="clear" w:color="000000" w:fill="DCE6F1"/>
            <w:vAlign w:val="center"/>
          </w:tcPr>
          <w:p w14:paraId="0B6282F8"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w:t>
            </w:r>
          </w:p>
        </w:tc>
        <w:tc>
          <w:tcPr>
            <w:tcW w:w="1698" w:type="dxa"/>
            <w:tcBorders>
              <w:top w:val="nil"/>
              <w:left w:val="single" w:sz="4" w:space="0" w:color="FFFFFF"/>
              <w:bottom w:val="single" w:sz="4" w:space="0" w:color="FFFFFF"/>
              <w:right w:val="single" w:sz="4" w:space="0" w:color="FFFFFF"/>
            </w:tcBorders>
            <w:shd w:val="clear" w:color="000000" w:fill="DCE6F1"/>
            <w:noWrap/>
            <w:vAlign w:val="center"/>
            <w:hideMark/>
          </w:tcPr>
          <w:p w14:paraId="5D471F10"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w:t>
            </w:r>
          </w:p>
        </w:tc>
        <w:tc>
          <w:tcPr>
            <w:tcW w:w="1607" w:type="dxa"/>
            <w:tcBorders>
              <w:top w:val="nil"/>
              <w:left w:val="nil"/>
              <w:bottom w:val="single" w:sz="4" w:space="0" w:color="FFFFFF"/>
              <w:right w:val="single" w:sz="4" w:space="0" w:color="FFFFFF"/>
            </w:tcBorders>
            <w:shd w:val="clear" w:color="000000" w:fill="DCE6F1"/>
            <w:vAlign w:val="center"/>
          </w:tcPr>
          <w:p w14:paraId="0C7F80C8"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w:t>
            </w:r>
          </w:p>
        </w:tc>
      </w:tr>
      <w:tr w:rsidR="000424A7" w:rsidRPr="009350EE" w14:paraId="77AF8B06" w14:textId="77777777" w:rsidTr="00C50749">
        <w:trPr>
          <w:trHeight w:val="515"/>
          <w:jc w:val="center"/>
        </w:trPr>
        <w:tc>
          <w:tcPr>
            <w:tcW w:w="613" w:type="dxa"/>
            <w:tcBorders>
              <w:top w:val="single" w:sz="4" w:space="0" w:color="FFFFFF"/>
              <w:bottom w:val="single" w:sz="4" w:space="0" w:color="FFFFFF"/>
              <w:right w:val="single" w:sz="4" w:space="0" w:color="FFFFFF"/>
            </w:tcBorders>
            <w:shd w:val="clear" w:color="000000" w:fill="C5D9F1"/>
            <w:vAlign w:val="bottom"/>
          </w:tcPr>
          <w:p w14:paraId="422015BB"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3.</w:t>
            </w:r>
          </w:p>
        </w:tc>
        <w:tc>
          <w:tcPr>
            <w:tcW w:w="3207" w:type="dxa"/>
            <w:tcBorders>
              <w:top w:val="single" w:sz="4" w:space="0" w:color="FFFFFF"/>
              <w:left w:val="single" w:sz="4" w:space="0" w:color="FFFFFF"/>
              <w:bottom w:val="single" w:sz="4" w:space="0" w:color="FFFFFF"/>
              <w:right w:val="single" w:sz="4" w:space="0" w:color="FFFFFF"/>
            </w:tcBorders>
            <w:shd w:val="clear" w:color="000000" w:fill="C5D9F1"/>
            <w:vAlign w:val="bottom"/>
            <w:hideMark/>
          </w:tcPr>
          <w:p w14:paraId="63EE6BCA"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SEKTOR OPĆIH I FINANCIJSKIH POSLOVA</w:t>
            </w:r>
          </w:p>
        </w:tc>
        <w:tc>
          <w:tcPr>
            <w:tcW w:w="1958" w:type="dxa"/>
            <w:tcBorders>
              <w:top w:val="single" w:sz="4" w:space="0" w:color="FFFFFF"/>
              <w:left w:val="single" w:sz="4" w:space="0" w:color="FFFFFF"/>
              <w:bottom w:val="single" w:sz="4" w:space="0" w:color="FFFFFF"/>
              <w:right w:val="single" w:sz="4" w:space="0" w:color="FFFFFF"/>
            </w:tcBorders>
            <w:shd w:val="clear" w:color="000000" w:fill="DCE6F1"/>
            <w:vAlign w:val="bottom"/>
          </w:tcPr>
          <w:p w14:paraId="4CAA21D0"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10</w:t>
            </w:r>
          </w:p>
        </w:tc>
        <w:tc>
          <w:tcPr>
            <w:tcW w:w="1698" w:type="dxa"/>
            <w:tcBorders>
              <w:top w:val="nil"/>
              <w:left w:val="single" w:sz="4" w:space="0" w:color="FFFFFF"/>
              <w:bottom w:val="single" w:sz="4" w:space="0" w:color="FFFFFF"/>
              <w:right w:val="single" w:sz="4" w:space="0" w:color="FFFFFF"/>
            </w:tcBorders>
            <w:shd w:val="clear" w:color="000000" w:fill="DCE6F1"/>
            <w:noWrap/>
            <w:vAlign w:val="bottom"/>
            <w:hideMark/>
          </w:tcPr>
          <w:p w14:paraId="35E004F3"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8</w:t>
            </w:r>
          </w:p>
        </w:tc>
        <w:tc>
          <w:tcPr>
            <w:tcW w:w="1607" w:type="dxa"/>
            <w:tcBorders>
              <w:top w:val="nil"/>
              <w:left w:val="nil"/>
              <w:bottom w:val="single" w:sz="4" w:space="0" w:color="FFFFFF"/>
              <w:right w:val="single" w:sz="4" w:space="0" w:color="FFFFFF"/>
            </w:tcBorders>
            <w:shd w:val="clear" w:color="000000" w:fill="DCE6F1"/>
            <w:vAlign w:val="bottom"/>
          </w:tcPr>
          <w:p w14:paraId="6E2AB6B1"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8</w:t>
            </w:r>
          </w:p>
        </w:tc>
      </w:tr>
      <w:tr w:rsidR="000424A7" w:rsidRPr="009350EE" w14:paraId="2C1FCE9B" w14:textId="77777777" w:rsidTr="00C50749">
        <w:trPr>
          <w:trHeight w:val="1"/>
          <w:jc w:val="center"/>
        </w:trPr>
        <w:tc>
          <w:tcPr>
            <w:tcW w:w="613" w:type="dxa"/>
            <w:tcBorders>
              <w:top w:val="single" w:sz="4" w:space="0" w:color="FFFFFF"/>
              <w:bottom w:val="single" w:sz="4" w:space="0" w:color="FFFFFF"/>
              <w:right w:val="single" w:sz="4" w:space="0" w:color="FFFFFF"/>
            </w:tcBorders>
            <w:shd w:val="clear" w:color="000000" w:fill="C5D9F1"/>
            <w:vAlign w:val="bottom"/>
          </w:tcPr>
          <w:p w14:paraId="24756695"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4.</w:t>
            </w:r>
          </w:p>
        </w:tc>
        <w:tc>
          <w:tcPr>
            <w:tcW w:w="3207" w:type="dxa"/>
            <w:tcBorders>
              <w:top w:val="single" w:sz="4" w:space="0" w:color="FFFFFF"/>
              <w:left w:val="single" w:sz="4" w:space="0" w:color="FFFFFF"/>
              <w:bottom w:val="single" w:sz="4" w:space="0" w:color="FFFFFF"/>
              <w:right w:val="single" w:sz="4" w:space="0" w:color="FFFFFF"/>
            </w:tcBorders>
            <w:shd w:val="clear" w:color="000000" w:fill="C5D9F1"/>
            <w:vAlign w:val="bottom"/>
            <w:hideMark/>
          </w:tcPr>
          <w:p w14:paraId="46ED3047"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SEKTOR RAZVOJA I INVESTICIJA</w:t>
            </w:r>
          </w:p>
        </w:tc>
        <w:tc>
          <w:tcPr>
            <w:tcW w:w="1958" w:type="dxa"/>
            <w:tcBorders>
              <w:top w:val="single" w:sz="4" w:space="0" w:color="FFFFFF"/>
              <w:left w:val="single" w:sz="4" w:space="0" w:color="FFFFFF"/>
              <w:bottom w:val="single" w:sz="4" w:space="0" w:color="FFFFFF"/>
              <w:right w:val="single" w:sz="4" w:space="0" w:color="FFFFFF"/>
            </w:tcBorders>
            <w:shd w:val="clear" w:color="000000" w:fill="DCE6F1"/>
            <w:vAlign w:val="bottom"/>
          </w:tcPr>
          <w:p w14:paraId="1461FEF2"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4</w:t>
            </w:r>
          </w:p>
        </w:tc>
        <w:tc>
          <w:tcPr>
            <w:tcW w:w="1698" w:type="dxa"/>
            <w:tcBorders>
              <w:top w:val="nil"/>
              <w:left w:val="single" w:sz="4" w:space="0" w:color="FFFFFF"/>
              <w:bottom w:val="single" w:sz="4" w:space="0" w:color="FFFFFF"/>
              <w:right w:val="single" w:sz="4" w:space="0" w:color="FFFFFF"/>
            </w:tcBorders>
            <w:shd w:val="clear" w:color="000000" w:fill="DCE6F1"/>
            <w:noWrap/>
            <w:vAlign w:val="bottom"/>
            <w:hideMark/>
          </w:tcPr>
          <w:p w14:paraId="0E7E33A7"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3</w:t>
            </w:r>
          </w:p>
        </w:tc>
        <w:tc>
          <w:tcPr>
            <w:tcW w:w="1607" w:type="dxa"/>
            <w:tcBorders>
              <w:top w:val="nil"/>
              <w:left w:val="nil"/>
              <w:bottom w:val="single" w:sz="4" w:space="0" w:color="FFFFFF"/>
              <w:right w:val="single" w:sz="4" w:space="0" w:color="FFFFFF"/>
            </w:tcBorders>
            <w:shd w:val="clear" w:color="000000" w:fill="DCE6F1"/>
            <w:vAlign w:val="bottom"/>
          </w:tcPr>
          <w:p w14:paraId="1A9047D1"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3</w:t>
            </w:r>
          </w:p>
        </w:tc>
      </w:tr>
      <w:tr w:rsidR="000424A7" w:rsidRPr="009350EE" w14:paraId="23D30E99" w14:textId="77777777" w:rsidTr="00C50749">
        <w:trPr>
          <w:trHeight w:val="1"/>
          <w:jc w:val="center"/>
        </w:trPr>
        <w:tc>
          <w:tcPr>
            <w:tcW w:w="613" w:type="dxa"/>
            <w:tcBorders>
              <w:top w:val="single" w:sz="4" w:space="0" w:color="FFFFFF"/>
              <w:bottom w:val="single" w:sz="4" w:space="0" w:color="FFFFFF"/>
              <w:right w:val="single" w:sz="4" w:space="0" w:color="FFFFFF"/>
            </w:tcBorders>
            <w:shd w:val="clear" w:color="000000" w:fill="C5D9F1"/>
            <w:vAlign w:val="bottom"/>
          </w:tcPr>
          <w:p w14:paraId="5B45D431" w14:textId="77777777" w:rsidR="000424A7" w:rsidRPr="009350EE" w:rsidRDefault="000424A7" w:rsidP="00C50749">
            <w:pPr>
              <w:spacing w:before="24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5.</w:t>
            </w:r>
          </w:p>
        </w:tc>
        <w:tc>
          <w:tcPr>
            <w:tcW w:w="3207" w:type="dxa"/>
            <w:tcBorders>
              <w:top w:val="single" w:sz="4" w:space="0" w:color="FFFFFF"/>
              <w:left w:val="nil"/>
              <w:bottom w:val="single" w:sz="4" w:space="0" w:color="FFFFFF"/>
              <w:right w:val="single" w:sz="4" w:space="0" w:color="FFFFFF"/>
            </w:tcBorders>
            <w:shd w:val="clear" w:color="000000" w:fill="C5D9F1"/>
            <w:vAlign w:val="bottom"/>
            <w:hideMark/>
          </w:tcPr>
          <w:p w14:paraId="20EA4B5F" w14:textId="77777777" w:rsidR="000424A7" w:rsidRPr="009350EE" w:rsidRDefault="000424A7" w:rsidP="00C50749">
            <w:pPr>
              <w:spacing w:before="24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SEKTOR SAKUPLJANJA I ODVODNJE OTPADNIH VODA</w:t>
            </w:r>
          </w:p>
        </w:tc>
        <w:tc>
          <w:tcPr>
            <w:tcW w:w="1958" w:type="dxa"/>
            <w:tcBorders>
              <w:top w:val="single" w:sz="4" w:space="0" w:color="FFFFFF"/>
              <w:left w:val="single" w:sz="4" w:space="0" w:color="FFFFFF"/>
              <w:bottom w:val="single" w:sz="4" w:space="0" w:color="FFFFFF"/>
              <w:right w:val="single" w:sz="4" w:space="0" w:color="FFFFFF"/>
            </w:tcBorders>
            <w:shd w:val="clear" w:color="000000" w:fill="DCE6F1"/>
            <w:vAlign w:val="bottom"/>
          </w:tcPr>
          <w:p w14:paraId="575A40BF"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37</w:t>
            </w:r>
          </w:p>
        </w:tc>
        <w:tc>
          <w:tcPr>
            <w:tcW w:w="1698" w:type="dxa"/>
            <w:tcBorders>
              <w:top w:val="nil"/>
              <w:left w:val="single" w:sz="4" w:space="0" w:color="FFFFFF"/>
              <w:bottom w:val="single" w:sz="4" w:space="0" w:color="FFFFFF"/>
              <w:right w:val="single" w:sz="4" w:space="0" w:color="FFFFFF"/>
            </w:tcBorders>
            <w:shd w:val="clear" w:color="000000" w:fill="DCE6F1"/>
            <w:noWrap/>
            <w:vAlign w:val="bottom"/>
            <w:hideMark/>
          </w:tcPr>
          <w:p w14:paraId="3C72B2EF"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24</w:t>
            </w:r>
          </w:p>
        </w:tc>
        <w:tc>
          <w:tcPr>
            <w:tcW w:w="1607" w:type="dxa"/>
            <w:tcBorders>
              <w:top w:val="nil"/>
              <w:left w:val="nil"/>
              <w:bottom w:val="single" w:sz="4" w:space="0" w:color="FFFFFF"/>
              <w:right w:val="single" w:sz="4" w:space="0" w:color="FFFFFF"/>
            </w:tcBorders>
            <w:shd w:val="clear" w:color="000000" w:fill="DCE6F1"/>
            <w:vAlign w:val="bottom"/>
          </w:tcPr>
          <w:p w14:paraId="1747429C"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26</w:t>
            </w:r>
          </w:p>
        </w:tc>
      </w:tr>
      <w:tr w:rsidR="000424A7" w:rsidRPr="009350EE" w14:paraId="2E7ADAD4" w14:textId="77777777" w:rsidTr="00C50749">
        <w:trPr>
          <w:trHeight w:val="1"/>
          <w:jc w:val="center"/>
        </w:trPr>
        <w:tc>
          <w:tcPr>
            <w:tcW w:w="613" w:type="dxa"/>
            <w:tcBorders>
              <w:top w:val="nil"/>
              <w:left w:val="nil"/>
              <w:bottom w:val="single" w:sz="4" w:space="0" w:color="FFFFFF"/>
              <w:right w:val="single" w:sz="4" w:space="0" w:color="FFFFFF"/>
            </w:tcBorders>
            <w:shd w:val="clear" w:color="000000" w:fill="C5D9F1"/>
            <w:vAlign w:val="bottom"/>
          </w:tcPr>
          <w:p w14:paraId="72E3D8B3"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6.</w:t>
            </w:r>
          </w:p>
        </w:tc>
        <w:tc>
          <w:tcPr>
            <w:tcW w:w="3207" w:type="dxa"/>
            <w:tcBorders>
              <w:top w:val="nil"/>
              <w:left w:val="nil"/>
              <w:bottom w:val="single" w:sz="4" w:space="0" w:color="FFFFFF"/>
            </w:tcBorders>
            <w:shd w:val="clear" w:color="000000" w:fill="C5D9F1"/>
            <w:vAlign w:val="bottom"/>
          </w:tcPr>
          <w:p w14:paraId="29FD320E"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SEKTOR PROČIŠĆAVANJA OTPADNIH VODA</w:t>
            </w:r>
          </w:p>
        </w:tc>
        <w:tc>
          <w:tcPr>
            <w:tcW w:w="1958" w:type="dxa"/>
            <w:tcBorders>
              <w:top w:val="single" w:sz="4" w:space="0" w:color="FFFFFF"/>
              <w:bottom w:val="single" w:sz="4" w:space="0" w:color="FFFFFF"/>
              <w:right w:val="single" w:sz="4" w:space="0" w:color="FFFFFF"/>
            </w:tcBorders>
            <w:shd w:val="clear" w:color="000000" w:fill="DCE6F1"/>
            <w:vAlign w:val="bottom"/>
          </w:tcPr>
          <w:p w14:paraId="717613A2"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23</w:t>
            </w:r>
          </w:p>
        </w:tc>
        <w:tc>
          <w:tcPr>
            <w:tcW w:w="1698" w:type="dxa"/>
            <w:tcBorders>
              <w:top w:val="nil"/>
              <w:left w:val="single" w:sz="4" w:space="0" w:color="FFFFFF"/>
              <w:bottom w:val="single" w:sz="4" w:space="0" w:color="FFFFFF"/>
              <w:right w:val="single" w:sz="4" w:space="0" w:color="FFFFFF"/>
            </w:tcBorders>
            <w:shd w:val="clear" w:color="000000" w:fill="DCE6F1"/>
            <w:noWrap/>
            <w:vAlign w:val="bottom"/>
          </w:tcPr>
          <w:p w14:paraId="59DC11CE"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8</w:t>
            </w:r>
          </w:p>
        </w:tc>
        <w:tc>
          <w:tcPr>
            <w:tcW w:w="1607" w:type="dxa"/>
            <w:tcBorders>
              <w:top w:val="nil"/>
              <w:left w:val="nil"/>
              <w:bottom w:val="single" w:sz="4" w:space="0" w:color="FFFFFF"/>
              <w:right w:val="single" w:sz="4" w:space="0" w:color="FFFFFF"/>
            </w:tcBorders>
            <w:shd w:val="clear" w:color="000000" w:fill="DCE6F1"/>
            <w:vAlign w:val="bottom"/>
          </w:tcPr>
          <w:p w14:paraId="6AA3F1A9" w14:textId="77777777" w:rsidR="000424A7" w:rsidRPr="009350EE" w:rsidRDefault="000424A7" w:rsidP="00C50749">
            <w:pPr>
              <w:spacing w:before="240" w:after="160" w:line="360" w:lineRule="auto"/>
              <w:jc w:val="center"/>
              <w:rPr>
                <w:rFonts w:ascii="Gotham SK" w:eastAsiaTheme="minorHAnsi" w:hAnsi="Gotham SK" w:cstheme="minorBidi"/>
                <w:sz w:val="16"/>
                <w:szCs w:val="16"/>
                <w:lang w:eastAsia="en-US"/>
              </w:rPr>
            </w:pPr>
            <w:r w:rsidRPr="009350EE">
              <w:rPr>
                <w:rFonts w:ascii="Gotham SK" w:eastAsiaTheme="minorHAnsi" w:hAnsi="Gotham SK" w:cstheme="minorBidi"/>
                <w:sz w:val="16"/>
                <w:szCs w:val="16"/>
                <w:lang w:eastAsia="en-US"/>
              </w:rPr>
              <w:t>11</w:t>
            </w:r>
          </w:p>
        </w:tc>
      </w:tr>
      <w:tr w:rsidR="000424A7" w:rsidRPr="009350EE" w14:paraId="10D4E530" w14:textId="77777777" w:rsidTr="00C50749">
        <w:trPr>
          <w:trHeight w:val="1"/>
          <w:jc w:val="center"/>
        </w:trPr>
        <w:tc>
          <w:tcPr>
            <w:tcW w:w="613" w:type="dxa"/>
            <w:tcBorders>
              <w:top w:val="nil"/>
              <w:left w:val="nil"/>
              <w:bottom w:val="single" w:sz="4" w:space="0" w:color="FFFFFF"/>
              <w:right w:val="single" w:sz="4" w:space="0" w:color="FFFFFF"/>
            </w:tcBorders>
            <w:shd w:val="clear" w:color="000000" w:fill="C5D9F1"/>
            <w:vAlign w:val="bottom"/>
          </w:tcPr>
          <w:p w14:paraId="3A29C936" w14:textId="77777777" w:rsidR="000424A7" w:rsidRPr="009350EE" w:rsidRDefault="000424A7" w:rsidP="00C50749">
            <w:pPr>
              <w:spacing w:before="240" w:after="160" w:line="360" w:lineRule="auto"/>
              <w:jc w:val="center"/>
              <w:rPr>
                <w:rFonts w:ascii="Gotham SK" w:eastAsiaTheme="minorHAnsi" w:hAnsi="Gotham SK" w:cstheme="minorBidi"/>
                <w:bCs/>
                <w:sz w:val="20"/>
                <w:szCs w:val="20"/>
                <w:lang w:eastAsia="en-US"/>
              </w:rPr>
            </w:pPr>
          </w:p>
        </w:tc>
        <w:tc>
          <w:tcPr>
            <w:tcW w:w="3207" w:type="dxa"/>
            <w:tcBorders>
              <w:top w:val="nil"/>
              <w:left w:val="nil"/>
              <w:bottom w:val="single" w:sz="4" w:space="0" w:color="FFFFFF"/>
            </w:tcBorders>
            <w:shd w:val="clear" w:color="000000" w:fill="C5D9F1"/>
            <w:vAlign w:val="bottom"/>
            <w:hideMark/>
          </w:tcPr>
          <w:p w14:paraId="7019006B" w14:textId="77777777" w:rsidR="000424A7" w:rsidRPr="009350EE" w:rsidRDefault="000424A7" w:rsidP="00C50749">
            <w:pPr>
              <w:spacing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UKUPNO ODVODNJA POREČ d.o.o.</w:t>
            </w:r>
          </w:p>
        </w:tc>
        <w:tc>
          <w:tcPr>
            <w:tcW w:w="1958" w:type="dxa"/>
            <w:tcBorders>
              <w:top w:val="single" w:sz="4" w:space="0" w:color="FFFFFF"/>
              <w:bottom w:val="single" w:sz="4" w:space="0" w:color="FFFFFF"/>
              <w:right w:val="single" w:sz="4" w:space="0" w:color="FFFFFF"/>
            </w:tcBorders>
            <w:shd w:val="clear" w:color="000000" w:fill="DCE6F1"/>
            <w:vAlign w:val="bottom"/>
          </w:tcPr>
          <w:p w14:paraId="0A3206FB"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76</w:t>
            </w:r>
          </w:p>
        </w:tc>
        <w:tc>
          <w:tcPr>
            <w:tcW w:w="1698" w:type="dxa"/>
            <w:tcBorders>
              <w:top w:val="nil"/>
              <w:left w:val="single" w:sz="4" w:space="0" w:color="FFFFFF"/>
              <w:bottom w:val="single" w:sz="4" w:space="0" w:color="FFFFFF"/>
              <w:right w:val="single" w:sz="4" w:space="0" w:color="FFFFFF"/>
            </w:tcBorders>
            <w:shd w:val="clear" w:color="000000" w:fill="DCE6F1"/>
            <w:noWrap/>
            <w:vAlign w:val="bottom"/>
            <w:hideMark/>
          </w:tcPr>
          <w:p w14:paraId="3C427345"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45</w:t>
            </w:r>
          </w:p>
        </w:tc>
        <w:tc>
          <w:tcPr>
            <w:tcW w:w="1607" w:type="dxa"/>
            <w:tcBorders>
              <w:top w:val="nil"/>
              <w:left w:val="nil"/>
              <w:bottom w:val="single" w:sz="4" w:space="0" w:color="FFFFFF"/>
              <w:right w:val="single" w:sz="4" w:space="0" w:color="FFFFFF"/>
            </w:tcBorders>
            <w:shd w:val="clear" w:color="000000" w:fill="DCE6F1"/>
            <w:vAlign w:val="bottom"/>
          </w:tcPr>
          <w:p w14:paraId="5C4CFEB9" w14:textId="77777777" w:rsidR="000424A7" w:rsidRPr="009350EE" w:rsidRDefault="000424A7" w:rsidP="00C50749">
            <w:pPr>
              <w:spacing w:before="240" w:after="160" w:line="360" w:lineRule="auto"/>
              <w:jc w:val="center"/>
              <w:rPr>
                <w:rFonts w:ascii="Gotham SK" w:eastAsiaTheme="minorHAnsi" w:hAnsi="Gotham SK" w:cstheme="minorBidi"/>
                <w:bCs/>
                <w:sz w:val="16"/>
                <w:szCs w:val="16"/>
                <w:lang w:eastAsia="en-US"/>
              </w:rPr>
            </w:pPr>
            <w:r w:rsidRPr="009350EE">
              <w:rPr>
                <w:rFonts w:ascii="Gotham SK" w:eastAsiaTheme="minorHAnsi" w:hAnsi="Gotham SK" w:cstheme="minorBidi"/>
                <w:bCs/>
                <w:sz w:val="16"/>
                <w:szCs w:val="16"/>
                <w:lang w:eastAsia="en-US"/>
              </w:rPr>
              <w:t>50</w:t>
            </w:r>
          </w:p>
        </w:tc>
      </w:tr>
    </w:tbl>
    <w:p w14:paraId="52691E14" w14:textId="6CA52239" w:rsidR="000424A7" w:rsidRDefault="000424A7" w:rsidP="000424A7">
      <w:pPr>
        <w:spacing w:line="360" w:lineRule="auto"/>
        <w:jc w:val="both"/>
        <w:rPr>
          <w:rFonts w:ascii="Gotham SK" w:eastAsia="Arial Unicode MS" w:hAnsi="Gotham SK" w:cs="Tahoma"/>
          <w:b/>
          <w:iCs/>
          <w:noProof/>
          <w:sz w:val="20"/>
          <w:szCs w:val="20"/>
          <w:u w:val="single"/>
          <w:lang w:eastAsia="en-US"/>
        </w:rPr>
      </w:pPr>
      <w:r w:rsidRPr="009350EE">
        <w:rPr>
          <w:rFonts w:ascii="Gotham SK" w:eastAsia="Arial Unicode MS" w:hAnsi="Gotham SK" w:cs="Tahoma"/>
          <w:b/>
          <w:iCs/>
          <w:noProof/>
          <w:sz w:val="20"/>
          <w:szCs w:val="20"/>
          <w:u w:val="single"/>
          <w:lang w:eastAsia="en-US"/>
        </w:rPr>
        <w:t xml:space="preserve">   </w:t>
      </w:r>
    </w:p>
    <w:p w14:paraId="161ECE95" w14:textId="71058221" w:rsidR="000E149A" w:rsidRDefault="000E149A" w:rsidP="000424A7">
      <w:pPr>
        <w:spacing w:line="360" w:lineRule="auto"/>
        <w:jc w:val="both"/>
        <w:rPr>
          <w:rFonts w:ascii="Gotham SK" w:eastAsia="Arial Unicode MS" w:hAnsi="Gotham SK" w:cs="Tahoma"/>
          <w:b/>
          <w:iCs/>
          <w:noProof/>
          <w:sz w:val="20"/>
          <w:szCs w:val="20"/>
          <w:u w:val="single"/>
          <w:lang w:eastAsia="en-US"/>
        </w:rPr>
      </w:pPr>
    </w:p>
    <w:p w14:paraId="7B5E2106" w14:textId="235BA811" w:rsidR="009163EC" w:rsidRDefault="009163EC" w:rsidP="000424A7">
      <w:pPr>
        <w:spacing w:line="360" w:lineRule="auto"/>
        <w:jc w:val="both"/>
        <w:rPr>
          <w:rFonts w:ascii="Gotham SK" w:eastAsia="Arial Unicode MS" w:hAnsi="Gotham SK" w:cs="Tahoma"/>
          <w:b/>
          <w:iCs/>
          <w:noProof/>
          <w:sz w:val="20"/>
          <w:szCs w:val="20"/>
          <w:u w:val="single"/>
          <w:lang w:eastAsia="en-US"/>
        </w:rPr>
      </w:pPr>
    </w:p>
    <w:p w14:paraId="0E4B62DB" w14:textId="252ECDCD" w:rsidR="009163EC" w:rsidRDefault="009163EC" w:rsidP="000424A7">
      <w:pPr>
        <w:spacing w:line="360" w:lineRule="auto"/>
        <w:jc w:val="both"/>
        <w:rPr>
          <w:rFonts w:ascii="Gotham SK" w:eastAsia="Arial Unicode MS" w:hAnsi="Gotham SK" w:cs="Tahoma"/>
          <w:b/>
          <w:iCs/>
          <w:noProof/>
          <w:sz w:val="20"/>
          <w:szCs w:val="20"/>
          <w:u w:val="single"/>
          <w:lang w:eastAsia="en-US"/>
        </w:rPr>
      </w:pPr>
    </w:p>
    <w:p w14:paraId="0F99EF71" w14:textId="4DAAA3D9" w:rsidR="009163EC" w:rsidRDefault="009163EC" w:rsidP="000424A7">
      <w:pPr>
        <w:spacing w:line="360" w:lineRule="auto"/>
        <w:jc w:val="both"/>
        <w:rPr>
          <w:rFonts w:ascii="Gotham SK" w:eastAsia="Arial Unicode MS" w:hAnsi="Gotham SK" w:cs="Tahoma"/>
          <w:b/>
          <w:iCs/>
          <w:noProof/>
          <w:sz w:val="20"/>
          <w:szCs w:val="20"/>
          <w:u w:val="single"/>
          <w:lang w:eastAsia="en-US"/>
        </w:rPr>
      </w:pPr>
    </w:p>
    <w:p w14:paraId="265C9706" w14:textId="5D15898E" w:rsidR="00586B1B" w:rsidRDefault="00586B1B" w:rsidP="000424A7">
      <w:pPr>
        <w:spacing w:line="360" w:lineRule="auto"/>
        <w:jc w:val="both"/>
        <w:rPr>
          <w:rFonts w:ascii="Gotham SK" w:eastAsia="Arial Unicode MS" w:hAnsi="Gotham SK" w:cs="Tahoma"/>
          <w:b/>
          <w:iCs/>
          <w:noProof/>
          <w:sz w:val="20"/>
          <w:szCs w:val="20"/>
          <w:u w:val="single"/>
          <w:lang w:eastAsia="en-US"/>
        </w:rPr>
      </w:pPr>
    </w:p>
    <w:p w14:paraId="1E4AE8D3" w14:textId="41C9B0EC" w:rsidR="00586B1B" w:rsidRDefault="00586B1B" w:rsidP="000424A7">
      <w:pPr>
        <w:spacing w:line="360" w:lineRule="auto"/>
        <w:jc w:val="both"/>
        <w:rPr>
          <w:rFonts w:ascii="Gotham SK" w:eastAsia="Arial Unicode MS" w:hAnsi="Gotham SK" w:cs="Tahoma"/>
          <w:b/>
          <w:iCs/>
          <w:noProof/>
          <w:sz w:val="20"/>
          <w:szCs w:val="20"/>
          <w:u w:val="single"/>
          <w:lang w:eastAsia="en-US"/>
        </w:rPr>
      </w:pPr>
    </w:p>
    <w:p w14:paraId="71951DD4" w14:textId="0706A37A" w:rsidR="00586B1B" w:rsidRDefault="00586B1B" w:rsidP="000424A7">
      <w:pPr>
        <w:spacing w:line="360" w:lineRule="auto"/>
        <w:jc w:val="both"/>
        <w:rPr>
          <w:rFonts w:ascii="Gotham SK" w:eastAsia="Arial Unicode MS" w:hAnsi="Gotham SK" w:cs="Tahoma"/>
          <w:b/>
          <w:iCs/>
          <w:noProof/>
          <w:sz w:val="20"/>
          <w:szCs w:val="20"/>
          <w:u w:val="single"/>
          <w:lang w:eastAsia="en-US"/>
        </w:rPr>
      </w:pPr>
    </w:p>
    <w:p w14:paraId="24BA357F" w14:textId="77777777" w:rsidR="00586B1B" w:rsidRDefault="00586B1B" w:rsidP="000424A7">
      <w:pPr>
        <w:spacing w:line="360" w:lineRule="auto"/>
        <w:jc w:val="both"/>
        <w:rPr>
          <w:rFonts w:ascii="Gotham SK" w:eastAsia="Arial Unicode MS" w:hAnsi="Gotham SK" w:cs="Tahoma"/>
          <w:b/>
          <w:iCs/>
          <w:noProof/>
          <w:sz w:val="20"/>
          <w:szCs w:val="20"/>
          <w:u w:val="single"/>
          <w:lang w:eastAsia="en-US"/>
        </w:rPr>
      </w:pPr>
    </w:p>
    <w:p w14:paraId="4A14C5DD" w14:textId="42C20B31" w:rsidR="009163EC" w:rsidRDefault="009163EC" w:rsidP="000424A7">
      <w:pPr>
        <w:spacing w:line="360" w:lineRule="auto"/>
        <w:jc w:val="both"/>
        <w:rPr>
          <w:rFonts w:ascii="Gotham SK" w:eastAsia="Arial Unicode MS" w:hAnsi="Gotham SK" w:cs="Tahoma"/>
          <w:b/>
          <w:iCs/>
          <w:noProof/>
          <w:sz w:val="20"/>
          <w:szCs w:val="20"/>
          <w:u w:val="single"/>
          <w:lang w:eastAsia="en-US"/>
        </w:rPr>
      </w:pPr>
    </w:p>
    <w:p w14:paraId="29342BC5" w14:textId="517FFDA8" w:rsidR="00444EE4" w:rsidRDefault="00444EE4" w:rsidP="000424A7">
      <w:pPr>
        <w:spacing w:line="360" w:lineRule="auto"/>
        <w:jc w:val="both"/>
        <w:rPr>
          <w:rFonts w:ascii="Gotham SK" w:eastAsia="Arial Unicode MS" w:hAnsi="Gotham SK" w:cs="Tahoma"/>
          <w:b/>
          <w:iCs/>
          <w:noProof/>
          <w:sz w:val="20"/>
          <w:szCs w:val="20"/>
          <w:u w:val="single"/>
          <w:lang w:eastAsia="en-US"/>
        </w:rPr>
      </w:pPr>
    </w:p>
    <w:p w14:paraId="3632EEBF" w14:textId="5AFDF19F" w:rsidR="00444EE4" w:rsidRDefault="00444EE4" w:rsidP="000424A7">
      <w:pPr>
        <w:spacing w:line="360" w:lineRule="auto"/>
        <w:jc w:val="both"/>
        <w:rPr>
          <w:rFonts w:ascii="Gotham SK" w:eastAsia="Arial Unicode MS" w:hAnsi="Gotham SK" w:cs="Tahoma"/>
          <w:b/>
          <w:iCs/>
          <w:noProof/>
          <w:sz w:val="20"/>
          <w:szCs w:val="20"/>
          <w:u w:val="single"/>
          <w:lang w:eastAsia="en-US"/>
        </w:rPr>
      </w:pPr>
    </w:p>
    <w:p w14:paraId="5B2B519A" w14:textId="27E66FEA" w:rsidR="00444EE4" w:rsidRDefault="00444EE4" w:rsidP="000424A7">
      <w:pPr>
        <w:spacing w:line="360" w:lineRule="auto"/>
        <w:jc w:val="both"/>
        <w:rPr>
          <w:rFonts w:ascii="Gotham SK" w:eastAsia="Arial Unicode MS" w:hAnsi="Gotham SK" w:cs="Tahoma"/>
          <w:b/>
          <w:iCs/>
          <w:noProof/>
          <w:sz w:val="20"/>
          <w:szCs w:val="20"/>
          <w:u w:val="single"/>
          <w:lang w:eastAsia="en-US"/>
        </w:rPr>
      </w:pPr>
    </w:p>
    <w:p w14:paraId="4E603E39" w14:textId="5D3FDEDB" w:rsidR="00444EE4" w:rsidRDefault="00444EE4" w:rsidP="000424A7">
      <w:pPr>
        <w:spacing w:line="360" w:lineRule="auto"/>
        <w:jc w:val="both"/>
        <w:rPr>
          <w:rFonts w:ascii="Gotham SK" w:eastAsia="Arial Unicode MS" w:hAnsi="Gotham SK" w:cs="Tahoma"/>
          <w:b/>
          <w:iCs/>
          <w:noProof/>
          <w:sz w:val="20"/>
          <w:szCs w:val="20"/>
          <w:u w:val="single"/>
          <w:lang w:eastAsia="en-US"/>
        </w:rPr>
      </w:pPr>
    </w:p>
    <w:p w14:paraId="765562B4" w14:textId="44B889DA" w:rsidR="00444EE4" w:rsidRDefault="00444EE4" w:rsidP="000424A7">
      <w:pPr>
        <w:spacing w:line="360" w:lineRule="auto"/>
        <w:jc w:val="both"/>
        <w:rPr>
          <w:rFonts w:ascii="Gotham SK" w:eastAsia="Arial Unicode MS" w:hAnsi="Gotham SK" w:cs="Tahoma"/>
          <w:b/>
          <w:iCs/>
          <w:noProof/>
          <w:sz w:val="20"/>
          <w:szCs w:val="20"/>
          <w:u w:val="single"/>
          <w:lang w:eastAsia="en-US"/>
        </w:rPr>
      </w:pPr>
    </w:p>
    <w:p w14:paraId="768D50C6" w14:textId="77777777" w:rsidR="00444EE4" w:rsidRDefault="00444EE4" w:rsidP="000424A7">
      <w:pPr>
        <w:spacing w:line="360" w:lineRule="auto"/>
        <w:jc w:val="both"/>
        <w:rPr>
          <w:rFonts w:ascii="Gotham SK" w:eastAsia="Arial Unicode MS" w:hAnsi="Gotham SK" w:cs="Tahoma"/>
          <w:b/>
          <w:iCs/>
          <w:noProof/>
          <w:sz w:val="20"/>
          <w:szCs w:val="20"/>
          <w:u w:val="single"/>
          <w:lang w:eastAsia="en-US"/>
        </w:rPr>
      </w:pPr>
    </w:p>
    <w:p w14:paraId="17BB939E" w14:textId="77777777" w:rsidR="009163EC" w:rsidRPr="009350EE" w:rsidRDefault="009163EC" w:rsidP="000424A7">
      <w:pPr>
        <w:spacing w:line="360" w:lineRule="auto"/>
        <w:jc w:val="both"/>
        <w:rPr>
          <w:rFonts w:ascii="Gotham SK" w:eastAsia="Arial Unicode MS" w:hAnsi="Gotham SK" w:cs="Tahoma"/>
          <w:b/>
          <w:iCs/>
          <w:noProof/>
          <w:sz w:val="20"/>
          <w:szCs w:val="20"/>
          <w:u w:val="single"/>
          <w:lang w:eastAsia="en-US"/>
        </w:rPr>
      </w:pPr>
    </w:p>
    <w:p w14:paraId="7F1599AE" w14:textId="36E7F6EE" w:rsidR="000424A7" w:rsidRPr="000E149A" w:rsidRDefault="000424A7" w:rsidP="000424A7">
      <w:pPr>
        <w:spacing w:after="160" w:line="276" w:lineRule="auto"/>
        <w:jc w:val="both"/>
        <w:rPr>
          <w:rFonts w:ascii="Gotham SK" w:hAnsi="Gotham SK"/>
          <w:b/>
          <w:color w:val="FF0000"/>
          <w:sz w:val="20"/>
          <w:szCs w:val="20"/>
        </w:rPr>
      </w:pPr>
      <w:r w:rsidRPr="00093A23">
        <w:rPr>
          <w:rFonts w:ascii="Gotham SK" w:eastAsiaTheme="minorHAnsi" w:hAnsi="Gotham SK" w:cstheme="minorBidi"/>
          <w:i/>
          <w:sz w:val="20"/>
          <w:szCs w:val="20"/>
          <w:lang w:eastAsia="en-US"/>
        </w:rPr>
        <w:t xml:space="preserve">Tablica 4. </w:t>
      </w:r>
      <w:r w:rsidRPr="008E6A22">
        <w:rPr>
          <w:rFonts w:ascii="Gotham SK" w:hAnsi="Gotham SK"/>
          <w:b/>
          <w:sz w:val="20"/>
          <w:szCs w:val="20"/>
        </w:rPr>
        <w:t>Kvalifikacijska struktura zaposlenih</w:t>
      </w:r>
    </w:p>
    <w:p w14:paraId="4A73FC20" w14:textId="716F9DC0" w:rsidR="000424A7" w:rsidRDefault="000424A7" w:rsidP="000424A7">
      <w:pPr>
        <w:spacing w:after="160" w:line="276" w:lineRule="auto"/>
        <w:jc w:val="both"/>
        <w:rPr>
          <w:rFonts w:ascii="Gotham SK" w:eastAsiaTheme="minorHAnsi" w:hAnsi="Gotham SK" w:cstheme="minorBidi"/>
          <w:i/>
          <w:color w:val="FF0000"/>
          <w:sz w:val="20"/>
          <w:szCs w:val="20"/>
          <w:lang w:eastAsia="en-US"/>
        </w:rPr>
      </w:pPr>
      <w:r>
        <w:rPr>
          <w:noProof/>
        </w:rPr>
        <w:drawing>
          <wp:inline distT="0" distB="0" distL="0" distR="0" wp14:anchorId="08A7F43F" wp14:editId="2E51CDFC">
            <wp:extent cx="4572000" cy="2743200"/>
            <wp:effectExtent l="0" t="0" r="0" b="0"/>
            <wp:docPr id="9" name="Grafikon 9">
              <a:extLst xmlns:a="http://schemas.openxmlformats.org/drawingml/2006/main">
                <a:ext uri="{FF2B5EF4-FFF2-40B4-BE49-F238E27FC236}">
                  <a16:creationId xmlns:a16="http://schemas.microsoft.com/office/drawing/2014/main" id="{1C0A542A-D97D-4E1C-B031-2CF054640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D6B392" w14:textId="77777777" w:rsidR="009163EC" w:rsidRDefault="009163EC" w:rsidP="000424A7">
      <w:pPr>
        <w:spacing w:after="160" w:line="276" w:lineRule="auto"/>
        <w:jc w:val="both"/>
        <w:rPr>
          <w:rFonts w:ascii="Gotham SK" w:eastAsiaTheme="minorHAnsi" w:hAnsi="Gotham SK" w:cstheme="minorBidi"/>
          <w:i/>
          <w:sz w:val="20"/>
          <w:szCs w:val="20"/>
          <w:lang w:eastAsia="en-US"/>
        </w:rPr>
      </w:pPr>
    </w:p>
    <w:p w14:paraId="5E9C2207" w14:textId="4912BC82" w:rsidR="000424A7" w:rsidRPr="008E6A22" w:rsidRDefault="000424A7" w:rsidP="000424A7">
      <w:pPr>
        <w:spacing w:after="160" w:line="276" w:lineRule="auto"/>
        <w:jc w:val="both"/>
        <w:rPr>
          <w:rFonts w:ascii="Gotham SK" w:hAnsi="Gotham SK"/>
          <w:b/>
          <w:sz w:val="20"/>
          <w:szCs w:val="20"/>
        </w:rPr>
      </w:pPr>
      <w:r w:rsidRPr="00093A23">
        <w:rPr>
          <w:rFonts w:ascii="Gotham SK" w:eastAsiaTheme="minorHAnsi" w:hAnsi="Gotham SK" w:cstheme="minorBidi"/>
          <w:i/>
          <w:sz w:val="20"/>
          <w:szCs w:val="20"/>
          <w:lang w:eastAsia="en-US"/>
        </w:rPr>
        <w:t xml:space="preserve">Tablica 5.  </w:t>
      </w:r>
      <w:r w:rsidRPr="008E6A22">
        <w:rPr>
          <w:rFonts w:ascii="Gotham SK" w:hAnsi="Gotham SK"/>
          <w:b/>
          <w:sz w:val="20"/>
          <w:szCs w:val="20"/>
        </w:rPr>
        <w:t>Struktura zaposlenih prema spolu</w:t>
      </w:r>
    </w:p>
    <w:p w14:paraId="26D24E8C" w14:textId="77777777" w:rsidR="000424A7" w:rsidRPr="00DC5637" w:rsidRDefault="000424A7" w:rsidP="000424A7">
      <w:pPr>
        <w:spacing w:after="160" w:line="276" w:lineRule="auto"/>
        <w:jc w:val="both"/>
        <w:rPr>
          <w:rFonts w:ascii="Gotham SK" w:hAnsi="Gotham SK"/>
          <w:b/>
          <w:color w:val="FF0000"/>
          <w:sz w:val="20"/>
          <w:szCs w:val="20"/>
        </w:rPr>
      </w:pPr>
      <w:r>
        <w:rPr>
          <w:noProof/>
        </w:rPr>
        <w:drawing>
          <wp:inline distT="0" distB="0" distL="0" distR="0" wp14:anchorId="1357FFC3" wp14:editId="31FB8CB2">
            <wp:extent cx="4572000" cy="2324100"/>
            <wp:effectExtent l="0" t="0" r="0" b="0"/>
            <wp:docPr id="8" name="Grafikon 8">
              <a:extLst xmlns:a="http://schemas.openxmlformats.org/drawingml/2006/main">
                <a:ext uri="{FF2B5EF4-FFF2-40B4-BE49-F238E27FC236}">
                  <a16:creationId xmlns:a16="http://schemas.microsoft.com/office/drawing/2014/main" id="{1C0A542A-D97D-4E1C-B031-2CF054640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8BA127" w14:textId="77777777" w:rsidR="000424A7" w:rsidRPr="008A5CFA" w:rsidRDefault="000424A7" w:rsidP="000424A7">
      <w:pPr>
        <w:spacing w:line="276" w:lineRule="auto"/>
        <w:jc w:val="both"/>
        <w:rPr>
          <w:rFonts w:ascii="Gotham SK" w:eastAsia="Arial Unicode MS" w:hAnsi="Gotham SK" w:cs="Tahoma"/>
          <w:iCs/>
          <w:noProof/>
          <w:sz w:val="20"/>
          <w:szCs w:val="20"/>
          <w:lang w:eastAsia="en-US"/>
        </w:rPr>
      </w:pPr>
      <w:r w:rsidRPr="008A5CFA">
        <w:rPr>
          <w:rFonts w:ascii="Gotham SK" w:eastAsia="Arial Unicode MS" w:hAnsi="Gotham SK" w:cs="Tahoma"/>
          <w:iCs/>
          <w:noProof/>
          <w:sz w:val="20"/>
          <w:szCs w:val="20"/>
          <w:lang w:eastAsia="en-US"/>
        </w:rPr>
        <w:t xml:space="preserve">           Ukupan broj izvršitelja sukladno izmjeni Pravilnika o organizaciji i sistematizaciji radnih mjesta trgovačkog društva Odvodnja Poreč d.o.o. u primjeni od 01.09.2023. godine iznosi 76. Na dan 31.12.2023. godine društvo broji ukupno 50 zaposlenika (na dan 31.12.2022. godine 45 zaposlenika). </w:t>
      </w:r>
      <w:r w:rsidRPr="008A5CFA">
        <w:rPr>
          <w:rFonts w:ascii="Gotham SK" w:hAnsi="Gotham SK"/>
          <w:sz w:val="20"/>
          <w:szCs w:val="20"/>
        </w:rPr>
        <w:t xml:space="preserve">Kada govorimo o strukturi odnosno obrazovanju zaposlenika, više od polovice, njih 56%,  ima  srednju stručnu spremu, 34 % zaposlenika ima višu i visoku stručnu spremu, dok svega 10% djelatnika nižu razinu obrazovanja. Kvalifikacijska struktura zaposlenih prilagođena je procesima rada. Ipak, promjene procesa rada i uvođenje novih tehnologija radi praćenja razvoja tehničkih i ostalih struka zahtijevaju sve veću aktivnost u usavršavanju i dodatnim izobrazbama zaposlenika kroz seminare, radionice  i stručna osposobljavanja.  Prosječna starosna dob zaposlenika iznosi 45,26 godina. Od ukupnog broja zaposlenika njih 50,  40 (80%) otpada na  muškarce a 10 (20%) na  žene. </w:t>
      </w:r>
    </w:p>
    <w:p w14:paraId="72B243FC" w14:textId="77777777" w:rsidR="000424A7" w:rsidRPr="008A5CFA" w:rsidRDefault="000424A7" w:rsidP="000424A7">
      <w:pPr>
        <w:tabs>
          <w:tab w:val="left" w:pos="1534"/>
        </w:tabs>
        <w:spacing w:line="276" w:lineRule="auto"/>
        <w:jc w:val="both"/>
        <w:rPr>
          <w:rFonts w:ascii="Gotham SK" w:hAnsi="Gotham SK"/>
          <w:sz w:val="20"/>
          <w:szCs w:val="20"/>
        </w:rPr>
      </w:pPr>
      <w:r w:rsidRPr="008A5CFA">
        <w:rPr>
          <w:rFonts w:ascii="Gotham SK" w:hAnsi="Gotham SK"/>
          <w:sz w:val="20"/>
          <w:szCs w:val="20"/>
        </w:rPr>
        <w:t>Prosječna neto plaća na bazi efektivnih sati sa neoporezivim dijelom isplaćena u 2023. godini  iznosi 1.092 eura, što je za 8,9 % veća nego u istom razdoblju prošle godine.</w:t>
      </w:r>
    </w:p>
    <w:p w14:paraId="3BE70D30" w14:textId="77777777" w:rsidR="000424A7" w:rsidRDefault="000424A7" w:rsidP="000424A7">
      <w:pPr>
        <w:spacing w:line="276" w:lineRule="auto"/>
        <w:jc w:val="both"/>
        <w:rPr>
          <w:rFonts w:ascii="Gotham SK" w:hAnsi="Gotham SK"/>
          <w:sz w:val="20"/>
          <w:szCs w:val="20"/>
        </w:rPr>
      </w:pPr>
      <w:r>
        <w:rPr>
          <w:rFonts w:ascii="Gotham SK" w:hAnsi="Gotham SK"/>
          <w:sz w:val="20"/>
          <w:szCs w:val="20"/>
        </w:rPr>
        <w:t>Društvo Odvodnja Poreč d.o.o. je tijekom 2023.- godine raspisalo tri natječaja za zasnivanje radnog odnosa:</w:t>
      </w:r>
    </w:p>
    <w:p w14:paraId="29F1C0FB" w14:textId="268302D3" w:rsidR="000424A7" w:rsidRDefault="000424A7" w:rsidP="000424A7">
      <w:pPr>
        <w:numPr>
          <w:ilvl w:val="0"/>
          <w:numId w:val="22"/>
        </w:numPr>
        <w:spacing w:line="276" w:lineRule="auto"/>
        <w:jc w:val="both"/>
        <w:rPr>
          <w:rFonts w:ascii="Gotham SK" w:hAnsi="Gotham SK"/>
          <w:sz w:val="20"/>
          <w:szCs w:val="20"/>
        </w:rPr>
      </w:pPr>
      <w:r>
        <w:rPr>
          <w:rFonts w:ascii="Gotham SK" w:hAnsi="Gotham SK"/>
          <w:sz w:val="20"/>
          <w:szCs w:val="20"/>
        </w:rPr>
        <w:t xml:space="preserve">U siječnju 2024. godine raspisan je Javni natječaj za zasnivanje radnog odnosa na slijedećim radnim </w:t>
      </w:r>
      <w:r w:rsidRPr="006021E9">
        <w:rPr>
          <w:rFonts w:ascii="Gotham SK" w:hAnsi="Gotham SK"/>
          <w:sz w:val="20"/>
          <w:szCs w:val="20"/>
        </w:rPr>
        <w:t>mjestima:</w:t>
      </w:r>
      <w:r>
        <w:rPr>
          <w:rFonts w:ascii="Gotham SK" w:hAnsi="Gotham SK"/>
          <w:sz w:val="20"/>
          <w:szCs w:val="20"/>
        </w:rPr>
        <w:t xml:space="preserve"> voditelj kanalizacije – 1 izvršitelj, vozač – 2 izvršitelja,  radnik – 1 izvršitelj, voditelj uređaja – 1 izvršitelj, vozač/ rukovatelj utovarivačem – 2 izvršitelja i radnik na uređaju – 2 izvršitelja.</w:t>
      </w:r>
    </w:p>
    <w:p w14:paraId="3A852F28" w14:textId="592688CB" w:rsidR="000424A7" w:rsidRPr="00B4510B" w:rsidRDefault="000424A7" w:rsidP="000424A7">
      <w:pPr>
        <w:spacing w:line="276" w:lineRule="auto"/>
        <w:jc w:val="both"/>
        <w:rPr>
          <w:rFonts w:ascii="Gotham SK" w:eastAsiaTheme="minorHAnsi" w:hAnsi="Gotham SK"/>
          <w:sz w:val="20"/>
          <w:szCs w:val="20"/>
        </w:rPr>
      </w:pPr>
      <w:r>
        <w:rPr>
          <w:rFonts w:ascii="Gotham SK" w:hAnsi="Gotham SK"/>
          <w:sz w:val="20"/>
          <w:szCs w:val="20"/>
        </w:rPr>
        <w:lastRenderedPageBreak/>
        <w:t>Temeljem Javnog natječaja pristiglo je 26 prijava kandidata za navedena radna mjesta. Na prijedlog Komisije za provedbu javnog natječaja donesena je Odluka o odabiru kandidata za zasnivanje radnog odnosa na neodređeno vrijeme za 8 kandidata koji su ostvarili najbolje rezultate temeljem provedenog selekcijskog intervjua i  profesionalnog testiranja. Za radno mjesto voditelj uređaja nakon analize prispjelih prijava, provedenog selekcijskog intervjua i profesionalnog testiranja kandidata Komisija je ustanovila da prijavljeni kandidati ne udovoljavaju potrebama navedenog radnog mjesta, te je donesena Odluka o poništenju dijela javnog natječaja za zasnivanje radnog odnosa na neodređeno vrijeme u dijelu koji se odnosi na navedeno radno mjesto.</w:t>
      </w:r>
    </w:p>
    <w:p w14:paraId="226EE06F" w14:textId="77777777" w:rsidR="000424A7" w:rsidRDefault="000424A7" w:rsidP="000424A7">
      <w:pPr>
        <w:numPr>
          <w:ilvl w:val="0"/>
          <w:numId w:val="22"/>
        </w:numPr>
        <w:spacing w:line="276" w:lineRule="auto"/>
        <w:jc w:val="both"/>
        <w:rPr>
          <w:rFonts w:ascii="Gotham SK" w:hAnsi="Gotham SK"/>
          <w:sz w:val="20"/>
          <w:szCs w:val="20"/>
        </w:rPr>
      </w:pPr>
      <w:r>
        <w:rPr>
          <w:rFonts w:ascii="Gotham SK" w:hAnsi="Gotham SK"/>
          <w:sz w:val="20"/>
          <w:szCs w:val="20"/>
        </w:rPr>
        <w:t>U travnju 2024. godine raspisan je Javni natječaj za prijem pripravnika u radni odnos na neodređeno vrijeme radi osposobljavanja za radno mjesto voditelj uređaja.</w:t>
      </w:r>
    </w:p>
    <w:p w14:paraId="12A4C011" w14:textId="77777777" w:rsidR="000424A7" w:rsidRPr="00B4510B" w:rsidRDefault="000424A7" w:rsidP="000424A7">
      <w:pPr>
        <w:spacing w:line="276" w:lineRule="auto"/>
        <w:jc w:val="both"/>
        <w:rPr>
          <w:rFonts w:ascii="Gotham SK" w:eastAsiaTheme="minorHAnsi" w:hAnsi="Gotham SK"/>
          <w:sz w:val="20"/>
          <w:szCs w:val="20"/>
        </w:rPr>
      </w:pPr>
      <w:r>
        <w:rPr>
          <w:rFonts w:ascii="Gotham SK" w:hAnsi="Gotham SK"/>
          <w:sz w:val="20"/>
          <w:szCs w:val="20"/>
        </w:rPr>
        <w:t>Temeljem Javnog natječaja pristigla je 1 prijava kandidata za navedeno radno mjesto. Na prijedlog Komisije donesena je Odluka o izboru kandidata, sa kojim je zaključen ugovor o radu na neodređeno vrijeme uz reguliranje pripravničkog staža u trajanju od 12 mjeseci.</w:t>
      </w:r>
    </w:p>
    <w:p w14:paraId="5569196D" w14:textId="7F548691" w:rsidR="000424A7" w:rsidRDefault="000424A7" w:rsidP="000424A7">
      <w:pPr>
        <w:numPr>
          <w:ilvl w:val="0"/>
          <w:numId w:val="22"/>
        </w:numPr>
        <w:spacing w:line="276" w:lineRule="auto"/>
        <w:jc w:val="both"/>
        <w:rPr>
          <w:rFonts w:ascii="Gotham SK" w:hAnsi="Gotham SK"/>
          <w:sz w:val="20"/>
          <w:szCs w:val="20"/>
        </w:rPr>
      </w:pPr>
      <w:r>
        <w:rPr>
          <w:rFonts w:ascii="Gotham SK" w:hAnsi="Gotham SK"/>
          <w:sz w:val="20"/>
          <w:szCs w:val="20"/>
        </w:rPr>
        <w:t>U listopadu 2024. godine raspisan je Javni natječaj za zasnivanje radnog odnosa na slijedećim radnim mjestima: vozač – 2 izvršitelja i radnik na uređaju II – 4 izvršitelja.</w:t>
      </w:r>
    </w:p>
    <w:p w14:paraId="3C014EDA" w14:textId="77777777" w:rsidR="000424A7" w:rsidRPr="00093A23" w:rsidRDefault="000424A7" w:rsidP="000424A7">
      <w:pPr>
        <w:spacing w:line="276" w:lineRule="auto"/>
        <w:jc w:val="both"/>
        <w:rPr>
          <w:rFonts w:ascii="Gotham SK" w:hAnsi="Gotham SK"/>
          <w:sz w:val="20"/>
          <w:szCs w:val="20"/>
        </w:rPr>
      </w:pPr>
      <w:r>
        <w:rPr>
          <w:rFonts w:ascii="Gotham SK" w:hAnsi="Gotham SK"/>
          <w:sz w:val="20"/>
          <w:szCs w:val="20"/>
        </w:rPr>
        <w:t>Temeljem Javnog natječaja pristigle su 4 prijave kandidata za navedena radna mjesta. Na prijedlog Komisije donesena je Odluka o izboru kandidata za zasnivanje radnog odnosa na neodređeno vrijeme za 3 kandidata, sa kojim je zaključen ugovor o radu na neodređeno vrijeme uz reguliranje probnog rada u trajanju od 3 mjeseca.</w:t>
      </w:r>
    </w:p>
    <w:p w14:paraId="193ADC63" w14:textId="77777777" w:rsidR="000424A7" w:rsidRDefault="000424A7" w:rsidP="000424A7">
      <w:pPr>
        <w:spacing w:line="276" w:lineRule="auto"/>
        <w:jc w:val="both"/>
        <w:rPr>
          <w:rFonts w:ascii="Gotham SK" w:eastAsiaTheme="minorHAnsi" w:hAnsi="Gotham SK"/>
          <w:sz w:val="20"/>
          <w:szCs w:val="20"/>
        </w:rPr>
      </w:pPr>
    </w:p>
    <w:p w14:paraId="7F3B2E6D" w14:textId="135A0FCF" w:rsidR="000424A7" w:rsidRPr="00051EDB" w:rsidRDefault="009163EC" w:rsidP="000424A7">
      <w:pPr>
        <w:pStyle w:val="Naslov2"/>
        <w:ind w:left="567" w:hanging="567"/>
        <w:rPr>
          <w:rFonts w:ascii="Gotham SK" w:eastAsia="Arial Unicode MS" w:hAnsi="Gotham SK"/>
          <w:i w:val="0"/>
          <w:noProof/>
          <w:sz w:val="20"/>
          <w:szCs w:val="20"/>
        </w:rPr>
      </w:pPr>
      <w:bookmarkStart w:id="8" w:name="_Toc131426552"/>
      <w:r>
        <w:rPr>
          <w:rFonts w:ascii="Gotham SK" w:eastAsia="Arial Unicode MS" w:hAnsi="Gotham SK"/>
          <w:i w:val="0"/>
          <w:noProof/>
          <w:sz w:val="20"/>
          <w:szCs w:val="20"/>
        </w:rPr>
        <w:t>F</w:t>
      </w:r>
      <w:r w:rsidR="000424A7" w:rsidRPr="00051EDB">
        <w:rPr>
          <w:rFonts w:ascii="Gotham SK" w:eastAsia="Arial Unicode MS" w:hAnsi="Gotham SK"/>
          <w:i w:val="0"/>
          <w:noProof/>
          <w:sz w:val="20"/>
          <w:szCs w:val="20"/>
        </w:rPr>
        <w:t>IZIČKI POKAZATELJI POSLOVNIH AKTIVNOSTI ODVODNJE POREČ ZA 202</w:t>
      </w:r>
      <w:r w:rsidR="000424A7">
        <w:rPr>
          <w:rFonts w:ascii="Gotham SK" w:eastAsia="Arial Unicode MS" w:hAnsi="Gotham SK"/>
          <w:i w:val="0"/>
          <w:noProof/>
          <w:sz w:val="20"/>
          <w:szCs w:val="20"/>
        </w:rPr>
        <w:t>3</w:t>
      </w:r>
      <w:r w:rsidR="000424A7" w:rsidRPr="00051EDB">
        <w:rPr>
          <w:rFonts w:ascii="Gotham SK" w:eastAsia="Arial Unicode MS" w:hAnsi="Gotham SK"/>
          <w:i w:val="0"/>
          <w:noProof/>
          <w:sz w:val="20"/>
          <w:szCs w:val="20"/>
        </w:rPr>
        <w:t>. GODINU</w:t>
      </w:r>
      <w:bookmarkEnd w:id="8"/>
      <w:r w:rsidR="000424A7" w:rsidRPr="00051EDB">
        <w:rPr>
          <w:rFonts w:ascii="Gotham SK" w:eastAsia="Arial Unicode MS" w:hAnsi="Gotham SK"/>
          <w:i w:val="0"/>
          <w:noProof/>
          <w:sz w:val="20"/>
          <w:szCs w:val="20"/>
        </w:rPr>
        <w:t xml:space="preserve"> </w:t>
      </w:r>
    </w:p>
    <w:p w14:paraId="1C70FBC5" w14:textId="77777777" w:rsidR="000424A7" w:rsidRDefault="000424A7" w:rsidP="000424A7">
      <w:pPr>
        <w:shd w:val="clear" w:color="auto" w:fill="FFFFFF"/>
        <w:spacing w:line="276" w:lineRule="auto"/>
        <w:outlineLvl w:val="2"/>
        <w:rPr>
          <w:rFonts w:ascii="Gotham SK" w:eastAsia="Arial Unicode MS" w:hAnsi="Gotham SK" w:cs="Tahoma"/>
          <w:b/>
          <w:iCs/>
          <w:noProof/>
          <w:sz w:val="20"/>
          <w:szCs w:val="20"/>
          <w:u w:val="single"/>
        </w:rPr>
      </w:pPr>
    </w:p>
    <w:p w14:paraId="357764E5" w14:textId="77777777" w:rsidR="000424A7" w:rsidRPr="00E275C9" w:rsidRDefault="000424A7" w:rsidP="000424A7">
      <w:pPr>
        <w:shd w:val="clear" w:color="auto" w:fill="FFFFFF"/>
        <w:spacing w:line="276" w:lineRule="auto"/>
        <w:jc w:val="both"/>
        <w:outlineLvl w:val="2"/>
        <w:rPr>
          <w:rFonts w:ascii="Arial" w:hAnsi="Arial" w:cs="Arial"/>
          <w:b/>
          <w:bCs/>
          <w:sz w:val="32"/>
          <w:szCs w:val="32"/>
        </w:rPr>
      </w:pPr>
      <w:r>
        <w:rPr>
          <w:rFonts w:ascii="Gotham SK" w:hAnsi="Gotham SK"/>
          <w:sz w:val="20"/>
          <w:szCs w:val="20"/>
        </w:rPr>
        <w:t xml:space="preserve">          </w:t>
      </w:r>
      <w:r w:rsidRPr="00E275C9">
        <w:rPr>
          <w:rFonts w:ascii="Gotham SK" w:hAnsi="Gotham SK"/>
          <w:sz w:val="20"/>
          <w:szCs w:val="20"/>
        </w:rPr>
        <w:t>Protekla turistička sezona zabilježila je</w:t>
      </w:r>
      <w:r w:rsidRPr="00E275C9">
        <w:rPr>
          <w:b/>
          <w:bCs/>
        </w:rPr>
        <w:t xml:space="preserve"> </w:t>
      </w:r>
      <w:r w:rsidRPr="00E275C9">
        <w:rPr>
          <w:rFonts w:ascii="Gotham SK" w:hAnsi="Gotham SK"/>
          <w:bCs/>
          <w:sz w:val="20"/>
          <w:szCs w:val="20"/>
        </w:rPr>
        <w:t>dobre fizičke i financijske rezultate uz sve izazove</w:t>
      </w:r>
      <w:r>
        <w:rPr>
          <w:rFonts w:ascii="Gotham SK" w:hAnsi="Gotham SK"/>
          <w:bCs/>
          <w:sz w:val="20"/>
          <w:szCs w:val="20"/>
        </w:rPr>
        <w:t xml:space="preserve"> hrvatskog turizma</w:t>
      </w:r>
      <w:r w:rsidRPr="00E275C9">
        <w:rPr>
          <w:rFonts w:ascii="Gotham SK" w:hAnsi="Gotham SK"/>
          <w:sz w:val="20"/>
          <w:szCs w:val="20"/>
        </w:rPr>
        <w:t xml:space="preserve">. Društvo je zabilježilo porast redovnih prihoda od pružanja usluga  za </w:t>
      </w:r>
      <w:r>
        <w:rPr>
          <w:rFonts w:ascii="Gotham SK" w:hAnsi="Gotham SK"/>
          <w:sz w:val="20"/>
          <w:szCs w:val="20"/>
        </w:rPr>
        <w:t>154</w:t>
      </w:r>
      <w:r w:rsidRPr="00E275C9">
        <w:rPr>
          <w:rFonts w:ascii="Gotham SK" w:hAnsi="Gotham SK"/>
          <w:sz w:val="20"/>
          <w:szCs w:val="20"/>
        </w:rPr>
        <w:t>% u odnosu na 202</w:t>
      </w:r>
      <w:r>
        <w:rPr>
          <w:rFonts w:ascii="Gotham SK" w:hAnsi="Gotham SK"/>
          <w:sz w:val="20"/>
          <w:szCs w:val="20"/>
        </w:rPr>
        <w:t>2</w:t>
      </w:r>
      <w:r w:rsidRPr="00E275C9">
        <w:rPr>
          <w:rFonts w:ascii="Gotham SK" w:hAnsi="Gotham SK"/>
          <w:sz w:val="20"/>
          <w:szCs w:val="20"/>
        </w:rPr>
        <w:t>. godinu</w:t>
      </w:r>
      <w:r>
        <w:rPr>
          <w:rFonts w:ascii="Gotham SK" w:hAnsi="Gotham SK"/>
          <w:sz w:val="20"/>
          <w:szCs w:val="20"/>
        </w:rPr>
        <w:t xml:space="preserve"> iz razloga primjene novog cjenika usluga javne odvodnje od 01.veljače 2023. godine.</w:t>
      </w:r>
    </w:p>
    <w:p w14:paraId="4066851A" w14:textId="77777777" w:rsidR="000424A7" w:rsidRPr="00E03DC4" w:rsidRDefault="000424A7" w:rsidP="000424A7">
      <w:pPr>
        <w:spacing w:line="276" w:lineRule="auto"/>
        <w:ind w:firstLine="360"/>
        <w:jc w:val="both"/>
        <w:rPr>
          <w:rFonts w:ascii="Gotham SK" w:hAnsi="Gotham SK"/>
          <w:sz w:val="20"/>
          <w:szCs w:val="20"/>
        </w:rPr>
      </w:pPr>
      <w:r w:rsidRPr="00E03DC4">
        <w:rPr>
          <w:rFonts w:ascii="Gotham SK" w:hAnsi="Gotham SK" w:cs="Arial"/>
          <w:sz w:val="20"/>
          <w:szCs w:val="20"/>
        </w:rPr>
        <w:t xml:space="preserve">    Prihodi po ispostavljenim fakturama koji se sastoje od prihoda iz redovne djelatnosti koji obuhvaćaju sakupljanje i pročišćavanje otpadnih voda koju</w:t>
      </w:r>
      <w:r w:rsidRPr="00E03DC4">
        <w:rPr>
          <w:rFonts w:ascii="Gotham SK" w:hAnsi="Gotham SK"/>
          <w:sz w:val="20"/>
          <w:szCs w:val="20"/>
        </w:rPr>
        <w:t xml:space="preserve"> fakturiranje i naplatu vrši Istarski vodovod d.o.o. putem računa za vodu,  te prihoda od pražnjena septičkih jama i ostalih prihoda po ispostavljenim fakturama u najvećem se dijelu ostvaruju u ljetnim mjesecima i sezonskog su karaktera. Tarifa vodne usluge podijeljena je na korisnike stambenih prostora (domaćinstvo) i korisnike u poslovnim prostorima (gospodarstvo). </w:t>
      </w:r>
    </w:p>
    <w:p w14:paraId="380CFD1A" w14:textId="77777777" w:rsidR="000424A7" w:rsidRPr="004B6FBB" w:rsidRDefault="000424A7" w:rsidP="000424A7">
      <w:pPr>
        <w:spacing w:line="276" w:lineRule="auto"/>
        <w:ind w:firstLine="360"/>
        <w:jc w:val="both"/>
        <w:rPr>
          <w:rFonts w:ascii="Gotham SK" w:hAnsi="Gotham SK"/>
          <w:sz w:val="20"/>
          <w:szCs w:val="20"/>
        </w:rPr>
      </w:pPr>
      <w:r w:rsidRPr="00E03DC4">
        <w:rPr>
          <w:rFonts w:ascii="Gotham SK" w:hAnsi="Gotham SK"/>
          <w:sz w:val="20"/>
          <w:szCs w:val="20"/>
        </w:rPr>
        <w:t xml:space="preserve">Prema strukturi samih prihoda po ispostavljenim fakturama u najvećem se obimu oni sastoje od prihoda iz redovne djelatnosti koji obuhvaćaju sakupljanje i pročišćavanje otpadnih voda </w:t>
      </w:r>
      <w:r w:rsidRPr="004B6FBB">
        <w:rPr>
          <w:rFonts w:ascii="Gotham SK" w:hAnsi="Gotham SK"/>
          <w:sz w:val="20"/>
          <w:szCs w:val="20"/>
        </w:rPr>
        <w:t xml:space="preserve">(89%), zatim od ostalih prihoda po ispostavljenim fakturama (prihodi od održavanja kanalizacijskog sustava javne odvodnje, prihodi od raznih intervencija, </w:t>
      </w:r>
      <w:proofErr w:type="spellStart"/>
      <w:r w:rsidRPr="004B6FBB">
        <w:rPr>
          <w:rFonts w:ascii="Gotham SK" w:hAnsi="Gotham SK"/>
          <w:sz w:val="20"/>
          <w:szCs w:val="20"/>
        </w:rPr>
        <w:t>odštopavanja</w:t>
      </w:r>
      <w:proofErr w:type="spellEnd"/>
      <w:r w:rsidRPr="004B6FBB">
        <w:rPr>
          <w:rFonts w:ascii="Gotham SK" w:hAnsi="Gotham SK"/>
          <w:sz w:val="20"/>
          <w:szCs w:val="20"/>
        </w:rPr>
        <w:t xml:space="preserve"> i održavanja oborinske kanalizacije i prihodi od izdavanja tehničko-tehnoloških uvjeta za priključenje) 6%  i naposljetku prihoda od pražnjena septičkih jama (5%).</w:t>
      </w:r>
    </w:p>
    <w:p w14:paraId="6556B34C" w14:textId="77777777" w:rsidR="000424A7" w:rsidRPr="00E03DC4" w:rsidRDefault="000424A7" w:rsidP="000424A7">
      <w:pPr>
        <w:spacing w:line="276" w:lineRule="auto"/>
        <w:jc w:val="both"/>
        <w:rPr>
          <w:rFonts w:ascii="Gotham SK" w:hAnsi="Gotham SK"/>
          <w:sz w:val="20"/>
          <w:szCs w:val="20"/>
        </w:rPr>
      </w:pPr>
      <w:r w:rsidRPr="004B6FBB">
        <w:rPr>
          <w:rFonts w:ascii="Gotham SK" w:hAnsi="Gotham SK"/>
          <w:sz w:val="20"/>
          <w:szCs w:val="20"/>
        </w:rPr>
        <w:t xml:space="preserve">           S obzirom da varijabilni dio prihoda od sakupljanja i pročišćavanja otpadnih voda ovisi o potrošnji vode,  u nastavku je dana analiza utrošene vode (m3) za promatrani period </w:t>
      </w:r>
      <w:r w:rsidRPr="00E03DC4">
        <w:rPr>
          <w:rFonts w:ascii="Gotham SK" w:hAnsi="Gotham SK"/>
          <w:sz w:val="20"/>
          <w:szCs w:val="20"/>
        </w:rPr>
        <w:t>(siječanj – prosinac) 202</w:t>
      </w:r>
      <w:r>
        <w:rPr>
          <w:rFonts w:ascii="Gotham SK" w:hAnsi="Gotham SK"/>
          <w:sz w:val="20"/>
          <w:szCs w:val="20"/>
        </w:rPr>
        <w:t>3</w:t>
      </w:r>
      <w:r w:rsidRPr="00E03DC4">
        <w:rPr>
          <w:rFonts w:ascii="Gotham SK" w:hAnsi="Gotham SK"/>
          <w:sz w:val="20"/>
          <w:szCs w:val="20"/>
        </w:rPr>
        <w:t>. godine, po mjesecima, u odnosu na isto razdoblje 202</w:t>
      </w:r>
      <w:r>
        <w:rPr>
          <w:rFonts w:ascii="Gotham SK" w:hAnsi="Gotham SK"/>
          <w:sz w:val="20"/>
          <w:szCs w:val="20"/>
        </w:rPr>
        <w:t>2</w:t>
      </w:r>
      <w:r w:rsidRPr="00E03DC4">
        <w:rPr>
          <w:rFonts w:ascii="Gotham SK" w:hAnsi="Gotham SK"/>
          <w:sz w:val="20"/>
          <w:szCs w:val="20"/>
        </w:rPr>
        <w:t>.godine.</w:t>
      </w:r>
    </w:p>
    <w:p w14:paraId="4A29572E" w14:textId="558EBC2C" w:rsidR="000424A7" w:rsidRDefault="000424A7" w:rsidP="000424A7">
      <w:pPr>
        <w:spacing w:line="276" w:lineRule="auto"/>
        <w:rPr>
          <w:rFonts w:ascii="Gotham SK" w:eastAsia="Arial Unicode MS" w:hAnsi="Gotham SK" w:cs="Tahoma"/>
          <w:b/>
          <w:iCs/>
          <w:noProof/>
          <w:color w:val="FF0000"/>
          <w:sz w:val="20"/>
          <w:szCs w:val="20"/>
          <w:u w:val="single"/>
        </w:rPr>
      </w:pPr>
    </w:p>
    <w:p w14:paraId="5FD5C35E" w14:textId="467980B6" w:rsidR="009163EC" w:rsidRDefault="009163EC" w:rsidP="000424A7">
      <w:pPr>
        <w:spacing w:line="276" w:lineRule="auto"/>
        <w:rPr>
          <w:rFonts w:ascii="Gotham SK" w:eastAsia="Arial Unicode MS" w:hAnsi="Gotham SK" w:cs="Tahoma"/>
          <w:b/>
          <w:iCs/>
          <w:noProof/>
          <w:color w:val="FF0000"/>
          <w:sz w:val="20"/>
          <w:szCs w:val="20"/>
          <w:u w:val="single"/>
        </w:rPr>
      </w:pPr>
    </w:p>
    <w:p w14:paraId="3E4B9B03" w14:textId="20B5F016" w:rsidR="00586B1B" w:rsidRDefault="00586B1B" w:rsidP="000424A7">
      <w:pPr>
        <w:spacing w:line="276" w:lineRule="auto"/>
        <w:rPr>
          <w:rFonts w:ascii="Gotham SK" w:eastAsia="Arial Unicode MS" w:hAnsi="Gotham SK" w:cs="Tahoma"/>
          <w:b/>
          <w:iCs/>
          <w:noProof/>
          <w:color w:val="FF0000"/>
          <w:sz w:val="20"/>
          <w:szCs w:val="20"/>
          <w:u w:val="single"/>
        </w:rPr>
      </w:pPr>
    </w:p>
    <w:p w14:paraId="7EC82FD7" w14:textId="2660C14E" w:rsidR="00586B1B" w:rsidRDefault="00586B1B" w:rsidP="000424A7">
      <w:pPr>
        <w:spacing w:line="276" w:lineRule="auto"/>
        <w:rPr>
          <w:rFonts w:ascii="Gotham SK" w:eastAsia="Arial Unicode MS" w:hAnsi="Gotham SK" w:cs="Tahoma"/>
          <w:b/>
          <w:iCs/>
          <w:noProof/>
          <w:color w:val="FF0000"/>
          <w:sz w:val="20"/>
          <w:szCs w:val="20"/>
          <w:u w:val="single"/>
        </w:rPr>
      </w:pPr>
    </w:p>
    <w:p w14:paraId="68E48D19" w14:textId="2305E807" w:rsidR="00444EE4" w:rsidRDefault="00444EE4" w:rsidP="000424A7">
      <w:pPr>
        <w:spacing w:line="276" w:lineRule="auto"/>
        <w:rPr>
          <w:rFonts w:ascii="Gotham SK" w:eastAsia="Arial Unicode MS" w:hAnsi="Gotham SK" w:cs="Tahoma"/>
          <w:b/>
          <w:iCs/>
          <w:noProof/>
          <w:color w:val="FF0000"/>
          <w:sz w:val="20"/>
          <w:szCs w:val="20"/>
          <w:u w:val="single"/>
        </w:rPr>
      </w:pPr>
    </w:p>
    <w:p w14:paraId="34A31642" w14:textId="6F99A0EA" w:rsidR="00444EE4" w:rsidRDefault="00444EE4" w:rsidP="000424A7">
      <w:pPr>
        <w:spacing w:line="276" w:lineRule="auto"/>
        <w:rPr>
          <w:rFonts w:ascii="Gotham SK" w:eastAsia="Arial Unicode MS" w:hAnsi="Gotham SK" w:cs="Tahoma"/>
          <w:b/>
          <w:iCs/>
          <w:noProof/>
          <w:color w:val="FF0000"/>
          <w:sz w:val="20"/>
          <w:szCs w:val="20"/>
          <w:u w:val="single"/>
        </w:rPr>
      </w:pPr>
    </w:p>
    <w:p w14:paraId="73BF2106" w14:textId="0662D24D" w:rsidR="00444EE4" w:rsidRDefault="00444EE4" w:rsidP="000424A7">
      <w:pPr>
        <w:spacing w:line="276" w:lineRule="auto"/>
        <w:rPr>
          <w:rFonts w:ascii="Gotham SK" w:eastAsia="Arial Unicode MS" w:hAnsi="Gotham SK" w:cs="Tahoma"/>
          <w:b/>
          <w:iCs/>
          <w:noProof/>
          <w:color w:val="FF0000"/>
          <w:sz w:val="20"/>
          <w:szCs w:val="20"/>
          <w:u w:val="single"/>
        </w:rPr>
      </w:pPr>
    </w:p>
    <w:p w14:paraId="182A95D6" w14:textId="34C2FF9F" w:rsidR="00444EE4" w:rsidRDefault="00444EE4" w:rsidP="000424A7">
      <w:pPr>
        <w:spacing w:line="276" w:lineRule="auto"/>
        <w:rPr>
          <w:rFonts w:ascii="Gotham SK" w:eastAsia="Arial Unicode MS" w:hAnsi="Gotham SK" w:cs="Tahoma"/>
          <w:b/>
          <w:iCs/>
          <w:noProof/>
          <w:color w:val="FF0000"/>
          <w:sz w:val="20"/>
          <w:szCs w:val="20"/>
          <w:u w:val="single"/>
        </w:rPr>
      </w:pPr>
    </w:p>
    <w:p w14:paraId="37D5382D" w14:textId="09D8DFC8" w:rsidR="00444EE4" w:rsidRDefault="00444EE4" w:rsidP="000424A7">
      <w:pPr>
        <w:spacing w:line="276" w:lineRule="auto"/>
        <w:rPr>
          <w:rFonts w:ascii="Gotham SK" w:eastAsia="Arial Unicode MS" w:hAnsi="Gotham SK" w:cs="Tahoma"/>
          <w:b/>
          <w:iCs/>
          <w:noProof/>
          <w:color w:val="FF0000"/>
          <w:sz w:val="20"/>
          <w:szCs w:val="20"/>
          <w:u w:val="single"/>
        </w:rPr>
      </w:pPr>
    </w:p>
    <w:p w14:paraId="600DAF6E" w14:textId="080FFC83" w:rsidR="00444EE4" w:rsidRDefault="00444EE4" w:rsidP="000424A7">
      <w:pPr>
        <w:spacing w:line="276" w:lineRule="auto"/>
        <w:rPr>
          <w:rFonts w:ascii="Gotham SK" w:eastAsia="Arial Unicode MS" w:hAnsi="Gotham SK" w:cs="Tahoma"/>
          <w:b/>
          <w:iCs/>
          <w:noProof/>
          <w:color w:val="FF0000"/>
          <w:sz w:val="20"/>
          <w:szCs w:val="20"/>
          <w:u w:val="single"/>
        </w:rPr>
      </w:pPr>
    </w:p>
    <w:p w14:paraId="6856D021" w14:textId="657B7813" w:rsidR="00444EE4" w:rsidRDefault="00444EE4" w:rsidP="000424A7">
      <w:pPr>
        <w:spacing w:line="276" w:lineRule="auto"/>
        <w:rPr>
          <w:rFonts w:ascii="Gotham SK" w:eastAsia="Arial Unicode MS" w:hAnsi="Gotham SK" w:cs="Tahoma"/>
          <w:b/>
          <w:iCs/>
          <w:noProof/>
          <w:color w:val="FF0000"/>
          <w:sz w:val="20"/>
          <w:szCs w:val="20"/>
          <w:u w:val="single"/>
        </w:rPr>
      </w:pPr>
    </w:p>
    <w:p w14:paraId="4CBA54EE" w14:textId="23591B1C" w:rsidR="00444EE4" w:rsidRDefault="00444EE4" w:rsidP="000424A7">
      <w:pPr>
        <w:spacing w:line="276" w:lineRule="auto"/>
        <w:rPr>
          <w:rFonts w:ascii="Gotham SK" w:eastAsia="Arial Unicode MS" w:hAnsi="Gotham SK" w:cs="Tahoma"/>
          <w:b/>
          <w:iCs/>
          <w:noProof/>
          <w:color w:val="FF0000"/>
          <w:sz w:val="20"/>
          <w:szCs w:val="20"/>
          <w:u w:val="single"/>
        </w:rPr>
      </w:pPr>
    </w:p>
    <w:p w14:paraId="2C71C32F" w14:textId="2359BCE4" w:rsidR="00444EE4" w:rsidRDefault="00444EE4" w:rsidP="000424A7">
      <w:pPr>
        <w:spacing w:line="276" w:lineRule="auto"/>
        <w:rPr>
          <w:rFonts w:ascii="Gotham SK" w:eastAsia="Arial Unicode MS" w:hAnsi="Gotham SK" w:cs="Tahoma"/>
          <w:b/>
          <w:iCs/>
          <w:noProof/>
          <w:color w:val="FF0000"/>
          <w:sz w:val="20"/>
          <w:szCs w:val="20"/>
          <w:u w:val="single"/>
        </w:rPr>
      </w:pPr>
    </w:p>
    <w:p w14:paraId="44B03000" w14:textId="77777777" w:rsidR="00444EE4" w:rsidRDefault="00444EE4" w:rsidP="000424A7">
      <w:pPr>
        <w:spacing w:line="276" w:lineRule="auto"/>
        <w:rPr>
          <w:rFonts w:ascii="Gotham SK" w:eastAsia="Arial Unicode MS" w:hAnsi="Gotham SK" w:cs="Tahoma"/>
          <w:b/>
          <w:iCs/>
          <w:noProof/>
          <w:color w:val="FF0000"/>
          <w:sz w:val="20"/>
          <w:szCs w:val="20"/>
          <w:u w:val="single"/>
        </w:rPr>
      </w:pPr>
    </w:p>
    <w:p w14:paraId="6B51C31A" w14:textId="7B9EE06E" w:rsidR="00586B1B" w:rsidRDefault="00586B1B" w:rsidP="000424A7">
      <w:pPr>
        <w:spacing w:line="276" w:lineRule="auto"/>
        <w:rPr>
          <w:rFonts w:ascii="Gotham SK" w:eastAsia="Arial Unicode MS" w:hAnsi="Gotham SK" w:cs="Tahoma"/>
          <w:b/>
          <w:iCs/>
          <w:noProof/>
          <w:color w:val="FF0000"/>
          <w:sz w:val="20"/>
          <w:szCs w:val="20"/>
          <w:u w:val="single"/>
        </w:rPr>
      </w:pPr>
    </w:p>
    <w:p w14:paraId="1914DE6A" w14:textId="0FB68966" w:rsidR="00586B1B" w:rsidRDefault="00586B1B" w:rsidP="000424A7">
      <w:pPr>
        <w:spacing w:line="276" w:lineRule="auto"/>
        <w:rPr>
          <w:rFonts w:ascii="Gotham SK" w:eastAsia="Arial Unicode MS" w:hAnsi="Gotham SK" w:cs="Tahoma"/>
          <w:b/>
          <w:iCs/>
          <w:noProof/>
          <w:color w:val="FF0000"/>
          <w:sz w:val="20"/>
          <w:szCs w:val="20"/>
          <w:u w:val="single"/>
        </w:rPr>
      </w:pPr>
    </w:p>
    <w:p w14:paraId="68C1BFCE" w14:textId="5BE4B575" w:rsidR="00586B1B" w:rsidRDefault="00586B1B" w:rsidP="000424A7">
      <w:pPr>
        <w:spacing w:line="276" w:lineRule="auto"/>
        <w:rPr>
          <w:rFonts w:ascii="Gotham SK" w:eastAsia="Arial Unicode MS" w:hAnsi="Gotham SK" w:cs="Tahoma"/>
          <w:b/>
          <w:iCs/>
          <w:noProof/>
          <w:color w:val="FF0000"/>
          <w:sz w:val="20"/>
          <w:szCs w:val="20"/>
          <w:u w:val="single"/>
        </w:rPr>
      </w:pPr>
    </w:p>
    <w:p w14:paraId="70121E65" w14:textId="77777777" w:rsidR="00586B1B" w:rsidRDefault="00586B1B" w:rsidP="000424A7">
      <w:pPr>
        <w:spacing w:line="276" w:lineRule="auto"/>
        <w:rPr>
          <w:rFonts w:ascii="Gotham SK" w:eastAsia="Arial Unicode MS" w:hAnsi="Gotham SK" w:cs="Tahoma"/>
          <w:b/>
          <w:iCs/>
          <w:noProof/>
          <w:color w:val="FF0000"/>
          <w:sz w:val="20"/>
          <w:szCs w:val="20"/>
          <w:u w:val="single"/>
        </w:rPr>
      </w:pPr>
    </w:p>
    <w:p w14:paraId="22E3EC74" w14:textId="77777777" w:rsidR="009163EC" w:rsidRPr="003C1EEF" w:rsidRDefault="009163EC" w:rsidP="000424A7">
      <w:pPr>
        <w:spacing w:line="276" w:lineRule="auto"/>
        <w:rPr>
          <w:rFonts w:ascii="Gotham SK" w:eastAsia="Arial Unicode MS" w:hAnsi="Gotham SK" w:cs="Tahoma"/>
          <w:b/>
          <w:iCs/>
          <w:noProof/>
          <w:color w:val="FF0000"/>
          <w:sz w:val="20"/>
          <w:szCs w:val="20"/>
          <w:u w:val="single"/>
        </w:rPr>
      </w:pPr>
    </w:p>
    <w:p w14:paraId="2F02611E" w14:textId="77777777" w:rsidR="000424A7" w:rsidRDefault="000424A7" w:rsidP="000424A7">
      <w:pPr>
        <w:spacing w:line="276" w:lineRule="auto"/>
        <w:jc w:val="both"/>
        <w:rPr>
          <w:rFonts w:ascii="Gotham SK" w:hAnsi="Gotham SK"/>
          <w:b/>
          <w:sz w:val="20"/>
          <w:szCs w:val="20"/>
        </w:rPr>
      </w:pPr>
      <w:r w:rsidRPr="00CC2779">
        <w:rPr>
          <w:rFonts w:ascii="Gotham SK" w:hAnsi="Gotham SK" w:cs="Arial"/>
          <w:i/>
          <w:iCs/>
          <w:sz w:val="20"/>
          <w:szCs w:val="20"/>
        </w:rPr>
        <w:t xml:space="preserve">Tablica </w:t>
      </w:r>
      <w:r>
        <w:rPr>
          <w:rFonts w:ascii="Gotham SK" w:hAnsi="Gotham SK" w:cs="Arial"/>
          <w:i/>
          <w:iCs/>
          <w:sz w:val="20"/>
          <w:szCs w:val="20"/>
        </w:rPr>
        <w:t>6</w:t>
      </w:r>
      <w:r w:rsidRPr="00CC2779">
        <w:rPr>
          <w:rFonts w:ascii="Gotham SK" w:hAnsi="Gotham SK" w:cs="Arial"/>
          <w:i/>
          <w:iCs/>
          <w:sz w:val="20"/>
          <w:szCs w:val="20"/>
        </w:rPr>
        <w:t xml:space="preserve">. </w:t>
      </w:r>
      <w:r w:rsidRPr="00CC2779">
        <w:rPr>
          <w:rFonts w:ascii="Gotham SK" w:hAnsi="Gotham SK" w:cs="Arial"/>
          <w:bCs/>
          <w:i/>
          <w:sz w:val="20"/>
          <w:szCs w:val="20"/>
        </w:rPr>
        <w:t xml:space="preserve"> </w:t>
      </w:r>
      <w:r w:rsidRPr="0092548B">
        <w:rPr>
          <w:rFonts w:ascii="Gotham SK" w:hAnsi="Gotham SK"/>
          <w:b/>
          <w:sz w:val="20"/>
          <w:szCs w:val="20"/>
        </w:rPr>
        <w:t xml:space="preserve">Utrošak vode po </w:t>
      </w:r>
      <w:r>
        <w:rPr>
          <w:rFonts w:ascii="Gotham SK" w:hAnsi="Gotham SK"/>
          <w:b/>
          <w:sz w:val="20"/>
          <w:szCs w:val="20"/>
        </w:rPr>
        <w:t>m3</w:t>
      </w:r>
    </w:p>
    <w:p w14:paraId="09549AD6" w14:textId="77777777" w:rsidR="000424A7" w:rsidRDefault="000424A7" w:rsidP="000424A7">
      <w:pPr>
        <w:spacing w:line="276" w:lineRule="auto"/>
        <w:jc w:val="both"/>
        <w:rPr>
          <w:rFonts w:ascii="Gotham SK" w:hAnsi="Gotham SK"/>
          <w:b/>
          <w:sz w:val="20"/>
          <w:szCs w:val="20"/>
        </w:rPr>
      </w:pPr>
    </w:p>
    <w:tbl>
      <w:tblPr>
        <w:tblW w:w="8849" w:type="dxa"/>
        <w:tblLook w:val="04A0" w:firstRow="1" w:lastRow="0" w:firstColumn="1" w:lastColumn="0" w:noHBand="0" w:noVBand="1"/>
      </w:tblPr>
      <w:tblGrid>
        <w:gridCol w:w="1346"/>
        <w:gridCol w:w="1234"/>
        <w:gridCol w:w="1324"/>
        <w:gridCol w:w="1234"/>
        <w:gridCol w:w="1324"/>
        <w:gridCol w:w="1154"/>
        <w:gridCol w:w="1233"/>
      </w:tblGrid>
      <w:tr w:rsidR="000424A7" w:rsidRPr="00E258C6" w14:paraId="1D41269E" w14:textId="77777777" w:rsidTr="00C50749">
        <w:trPr>
          <w:trHeight w:val="321"/>
        </w:trPr>
        <w:tc>
          <w:tcPr>
            <w:tcW w:w="1346" w:type="dxa"/>
            <w:vMerge w:val="restart"/>
            <w:tcBorders>
              <w:top w:val="single" w:sz="8" w:space="0" w:color="FFFFFF"/>
              <w:left w:val="single" w:sz="8" w:space="0" w:color="FFFFFF"/>
              <w:bottom w:val="single" w:sz="8" w:space="0" w:color="FFFFFF"/>
              <w:right w:val="single" w:sz="8" w:space="0" w:color="FFFFFF"/>
            </w:tcBorders>
            <w:shd w:val="clear" w:color="000000" w:fill="B4C6E7"/>
            <w:noWrap/>
            <w:vAlign w:val="center"/>
            <w:hideMark/>
          </w:tcPr>
          <w:p w14:paraId="0DC4BC8B" w14:textId="77777777" w:rsidR="000424A7" w:rsidRPr="00E258C6" w:rsidRDefault="000424A7" w:rsidP="00C50749">
            <w:pPr>
              <w:rPr>
                <w:rFonts w:ascii="Gotham SK" w:hAnsi="Gotham SK" w:cs="Calibri"/>
                <w:b/>
                <w:bCs/>
                <w:iCs/>
                <w:sz w:val="20"/>
                <w:szCs w:val="20"/>
              </w:rPr>
            </w:pPr>
            <w:r w:rsidRPr="00E258C6">
              <w:rPr>
                <w:rFonts w:ascii="Gotham SK" w:hAnsi="Gotham SK" w:cs="Calibri"/>
                <w:b/>
                <w:bCs/>
                <w:iCs/>
                <w:sz w:val="20"/>
                <w:szCs w:val="20"/>
              </w:rPr>
              <w:t xml:space="preserve">Opis </w:t>
            </w:r>
          </w:p>
        </w:tc>
        <w:tc>
          <w:tcPr>
            <w:tcW w:w="2558" w:type="dxa"/>
            <w:gridSpan w:val="2"/>
            <w:tcBorders>
              <w:top w:val="single" w:sz="8" w:space="0" w:color="FFFFFF"/>
              <w:left w:val="nil"/>
              <w:bottom w:val="single" w:sz="8" w:space="0" w:color="FFFFFF"/>
              <w:right w:val="single" w:sz="8" w:space="0" w:color="FFFFFF"/>
            </w:tcBorders>
            <w:shd w:val="clear" w:color="000000" w:fill="B4C6E7"/>
            <w:noWrap/>
            <w:vAlign w:val="bottom"/>
            <w:hideMark/>
          </w:tcPr>
          <w:p w14:paraId="4F81C7D5"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ODVODNJA 202</w:t>
            </w:r>
            <w:r>
              <w:rPr>
                <w:rFonts w:ascii="Gotham SK" w:hAnsi="Gotham SK" w:cs="Calibri"/>
                <w:b/>
                <w:bCs/>
                <w:iCs/>
                <w:sz w:val="20"/>
                <w:szCs w:val="20"/>
              </w:rPr>
              <w:t>2</w:t>
            </w:r>
            <w:r w:rsidRPr="00E258C6">
              <w:rPr>
                <w:rFonts w:ascii="Gotham SK" w:hAnsi="Gotham SK" w:cs="Calibri"/>
                <w:b/>
                <w:bCs/>
                <w:iCs/>
                <w:sz w:val="20"/>
                <w:szCs w:val="20"/>
              </w:rPr>
              <w:t xml:space="preserve"> </w:t>
            </w:r>
          </w:p>
        </w:tc>
        <w:tc>
          <w:tcPr>
            <w:tcW w:w="2558" w:type="dxa"/>
            <w:gridSpan w:val="2"/>
            <w:tcBorders>
              <w:top w:val="single" w:sz="8" w:space="0" w:color="FFFFFF"/>
              <w:left w:val="nil"/>
              <w:bottom w:val="single" w:sz="8" w:space="0" w:color="FFFFFF"/>
              <w:right w:val="single" w:sz="8" w:space="0" w:color="FFFFFF"/>
            </w:tcBorders>
            <w:shd w:val="clear" w:color="000000" w:fill="B4C6E7"/>
            <w:noWrap/>
            <w:vAlign w:val="bottom"/>
            <w:hideMark/>
          </w:tcPr>
          <w:p w14:paraId="40DC1E14"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ODVODNJA 202</w:t>
            </w:r>
            <w:r>
              <w:rPr>
                <w:rFonts w:ascii="Gotham SK" w:hAnsi="Gotham SK" w:cs="Calibri"/>
                <w:b/>
                <w:bCs/>
                <w:iCs/>
                <w:sz w:val="20"/>
                <w:szCs w:val="20"/>
              </w:rPr>
              <w:t>3</w:t>
            </w:r>
            <w:r w:rsidRPr="00E258C6">
              <w:rPr>
                <w:rFonts w:ascii="Gotham SK" w:hAnsi="Gotham SK" w:cs="Calibri"/>
                <w:b/>
                <w:bCs/>
                <w:iCs/>
                <w:sz w:val="20"/>
                <w:szCs w:val="20"/>
              </w:rPr>
              <w:t xml:space="preserve"> </w:t>
            </w:r>
          </w:p>
        </w:tc>
        <w:tc>
          <w:tcPr>
            <w:tcW w:w="2387" w:type="dxa"/>
            <w:gridSpan w:val="2"/>
            <w:tcBorders>
              <w:top w:val="single" w:sz="8" w:space="0" w:color="FFFFFF"/>
              <w:left w:val="nil"/>
              <w:bottom w:val="single" w:sz="8" w:space="0" w:color="FFFFFF"/>
              <w:right w:val="single" w:sz="8" w:space="0" w:color="FFFFFF"/>
            </w:tcBorders>
            <w:shd w:val="clear" w:color="000000" w:fill="B4C6E7"/>
            <w:noWrap/>
            <w:vAlign w:val="bottom"/>
            <w:hideMark/>
          </w:tcPr>
          <w:p w14:paraId="577ACE17" w14:textId="77777777" w:rsidR="000424A7" w:rsidRPr="00E258C6" w:rsidRDefault="000424A7" w:rsidP="00C50749">
            <w:pPr>
              <w:jc w:val="center"/>
              <w:rPr>
                <w:rFonts w:ascii="Gotham SK" w:hAnsi="Gotham SK" w:cs="Calibri"/>
                <w:b/>
                <w:bCs/>
                <w:iCs/>
                <w:sz w:val="16"/>
                <w:szCs w:val="16"/>
              </w:rPr>
            </w:pPr>
            <w:r w:rsidRPr="00E258C6">
              <w:rPr>
                <w:rFonts w:ascii="Gotham SK" w:hAnsi="Gotham SK" w:cs="Calibri"/>
                <w:b/>
                <w:bCs/>
                <w:iCs/>
                <w:sz w:val="16"/>
                <w:szCs w:val="16"/>
              </w:rPr>
              <w:t>INDEKS UTROŠAK VODE</w:t>
            </w:r>
          </w:p>
        </w:tc>
      </w:tr>
      <w:tr w:rsidR="000424A7" w:rsidRPr="00E258C6" w14:paraId="6752C0C6" w14:textId="77777777" w:rsidTr="00C50749">
        <w:trPr>
          <w:trHeight w:val="321"/>
        </w:trPr>
        <w:tc>
          <w:tcPr>
            <w:tcW w:w="1346" w:type="dxa"/>
            <w:vMerge/>
            <w:tcBorders>
              <w:top w:val="single" w:sz="8" w:space="0" w:color="FFFFFF"/>
              <w:left w:val="single" w:sz="8" w:space="0" w:color="FFFFFF"/>
              <w:bottom w:val="single" w:sz="8" w:space="0" w:color="FFFFFF"/>
              <w:right w:val="single" w:sz="8" w:space="0" w:color="FFFFFF"/>
            </w:tcBorders>
            <w:vAlign w:val="center"/>
            <w:hideMark/>
          </w:tcPr>
          <w:p w14:paraId="67734234" w14:textId="77777777" w:rsidR="000424A7" w:rsidRPr="00E258C6" w:rsidRDefault="000424A7" w:rsidP="00C50749">
            <w:pPr>
              <w:rPr>
                <w:rFonts w:ascii="Gotham SK" w:hAnsi="Gotham SK" w:cs="Calibri"/>
                <w:b/>
                <w:bCs/>
                <w:iCs/>
                <w:sz w:val="20"/>
                <w:szCs w:val="20"/>
              </w:rPr>
            </w:pPr>
          </w:p>
        </w:tc>
        <w:tc>
          <w:tcPr>
            <w:tcW w:w="2558" w:type="dxa"/>
            <w:gridSpan w:val="2"/>
            <w:tcBorders>
              <w:top w:val="single" w:sz="8" w:space="0" w:color="FFFFFF"/>
              <w:left w:val="nil"/>
              <w:bottom w:val="single" w:sz="8" w:space="0" w:color="FFFFFF"/>
              <w:right w:val="single" w:sz="8" w:space="0" w:color="FFFFFF"/>
            </w:tcBorders>
            <w:shd w:val="clear" w:color="000000" w:fill="B4C6E7"/>
            <w:noWrap/>
            <w:vAlign w:val="bottom"/>
            <w:hideMark/>
          </w:tcPr>
          <w:p w14:paraId="4BBFB7AE"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 xml:space="preserve">Utrošak vode u m3 </w:t>
            </w:r>
          </w:p>
        </w:tc>
        <w:tc>
          <w:tcPr>
            <w:tcW w:w="2558" w:type="dxa"/>
            <w:gridSpan w:val="2"/>
            <w:tcBorders>
              <w:top w:val="single" w:sz="8" w:space="0" w:color="FFFFFF"/>
              <w:left w:val="nil"/>
              <w:bottom w:val="single" w:sz="8" w:space="0" w:color="FFFFFF"/>
              <w:right w:val="single" w:sz="8" w:space="0" w:color="FFFFFF"/>
            </w:tcBorders>
            <w:shd w:val="clear" w:color="000000" w:fill="B4C6E7"/>
            <w:noWrap/>
            <w:vAlign w:val="bottom"/>
            <w:hideMark/>
          </w:tcPr>
          <w:p w14:paraId="14F6728B"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 xml:space="preserve">Utrošak vode u m3 </w:t>
            </w:r>
          </w:p>
        </w:tc>
        <w:tc>
          <w:tcPr>
            <w:tcW w:w="2387" w:type="dxa"/>
            <w:gridSpan w:val="2"/>
            <w:tcBorders>
              <w:top w:val="single" w:sz="8" w:space="0" w:color="FFFFFF"/>
              <w:left w:val="nil"/>
              <w:bottom w:val="single" w:sz="8" w:space="0" w:color="FFFFFF"/>
              <w:right w:val="single" w:sz="8" w:space="0" w:color="FFFFFF"/>
            </w:tcBorders>
            <w:shd w:val="clear" w:color="000000" w:fill="B4C6E7"/>
            <w:noWrap/>
            <w:vAlign w:val="bottom"/>
            <w:hideMark/>
          </w:tcPr>
          <w:p w14:paraId="4D94FA4A"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202</w:t>
            </w:r>
            <w:r>
              <w:rPr>
                <w:rFonts w:ascii="Gotham SK" w:hAnsi="Gotham SK" w:cs="Calibri"/>
                <w:b/>
                <w:bCs/>
                <w:iCs/>
                <w:sz w:val="20"/>
                <w:szCs w:val="20"/>
              </w:rPr>
              <w:t>3</w:t>
            </w:r>
            <w:r w:rsidRPr="00E258C6">
              <w:rPr>
                <w:rFonts w:ascii="Gotham SK" w:hAnsi="Gotham SK" w:cs="Calibri"/>
                <w:b/>
                <w:bCs/>
                <w:iCs/>
                <w:sz w:val="20"/>
                <w:szCs w:val="20"/>
              </w:rPr>
              <w:t>/202</w:t>
            </w:r>
            <w:r>
              <w:rPr>
                <w:rFonts w:ascii="Gotham SK" w:hAnsi="Gotham SK" w:cs="Calibri"/>
                <w:b/>
                <w:bCs/>
                <w:iCs/>
                <w:sz w:val="20"/>
                <w:szCs w:val="20"/>
              </w:rPr>
              <w:t>2</w:t>
            </w:r>
          </w:p>
        </w:tc>
      </w:tr>
      <w:tr w:rsidR="000424A7" w:rsidRPr="00E258C6" w14:paraId="25AB3EF0" w14:textId="77777777" w:rsidTr="00C50749">
        <w:trPr>
          <w:trHeight w:val="321"/>
        </w:trPr>
        <w:tc>
          <w:tcPr>
            <w:tcW w:w="1346" w:type="dxa"/>
            <w:vMerge/>
            <w:tcBorders>
              <w:top w:val="single" w:sz="8" w:space="0" w:color="FFFFFF"/>
              <w:left w:val="single" w:sz="8" w:space="0" w:color="FFFFFF"/>
              <w:bottom w:val="single" w:sz="8" w:space="0" w:color="FFFFFF"/>
              <w:right w:val="single" w:sz="8" w:space="0" w:color="FFFFFF"/>
            </w:tcBorders>
            <w:vAlign w:val="center"/>
            <w:hideMark/>
          </w:tcPr>
          <w:p w14:paraId="6CBA483D" w14:textId="77777777" w:rsidR="000424A7" w:rsidRPr="00E258C6" w:rsidRDefault="000424A7" w:rsidP="00C50749">
            <w:pPr>
              <w:rPr>
                <w:rFonts w:ascii="Gotham SK" w:hAnsi="Gotham SK" w:cs="Calibri"/>
                <w:b/>
                <w:bCs/>
                <w:iCs/>
                <w:sz w:val="20"/>
                <w:szCs w:val="20"/>
              </w:rPr>
            </w:pPr>
          </w:p>
        </w:tc>
        <w:tc>
          <w:tcPr>
            <w:tcW w:w="1234" w:type="dxa"/>
            <w:tcBorders>
              <w:top w:val="single" w:sz="8" w:space="0" w:color="FFFFFF"/>
              <w:left w:val="nil"/>
              <w:bottom w:val="single" w:sz="8" w:space="0" w:color="FFFFFF"/>
              <w:right w:val="single" w:sz="8" w:space="0" w:color="FFFFFF"/>
            </w:tcBorders>
            <w:shd w:val="clear" w:color="000000" w:fill="B4C6E7"/>
            <w:noWrap/>
            <w:vAlign w:val="bottom"/>
            <w:hideMark/>
          </w:tcPr>
          <w:p w14:paraId="417243F9" w14:textId="77777777" w:rsidR="000424A7" w:rsidRPr="00E258C6" w:rsidRDefault="000424A7" w:rsidP="00C50749">
            <w:pPr>
              <w:jc w:val="center"/>
              <w:rPr>
                <w:rFonts w:ascii="Gotham SK" w:hAnsi="Gotham SK" w:cs="Calibri"/>
                <w:b/>
                <w:bCs/>
                <w:iCs/>
                <w:sz w:val="14"/>
                <w:szCs w:val="14"/>
              </w:rPr>
            </w:pPr>
            <w:r w:rsidRPr="00E258C6">
              <w:rPr>
                <w:rFonts w:ascii="Gotham SK" w:hAnsi="Gotham SK" w:cs="Calibri"/>
                <w:b/>
                <w:bCs/>
                <w:iCs/>
                <w:sz w:val="14"/>
                <w:szCs w:val="14"/>
              </w:rPr>
              <w:t xml:space="preserve">Domaćinstva </w:t>
            </w:r>
          </w:p>
        </w:tc>
        <w:tc>
          <w:tcPr>
            <w:tcW w:w="1324" w:type="dxa"/>
            <w:tcBorders>
              <w:top w:val="single" w:sz="8" w:space="0" w:color="FFFFFF"/>
              <w:left w:val="nil"/>
              <w:bottom w:val="single" w:sz="8" w:space="0" w:color="FFFFFF"/>
              <w:right w:val="single" w:sz="8" w:space="0" w:color="FFFFFF"/>
            </w:tcBorders>
            <w:shd w:val="clear" w:color="000000" w:fill="B4C6E7"/>
            <w:noWrap/>
            <w:vAlign w:val="bottom"/>
            <w:hideMark/>
          </w:tcPr>
          <w:p w14:paraId="57A66C04" w14:textId="77777777" w:rsidR="000424A7" w:rsidRPr="00E258C6" w:rsidRDefault="000424A7" w:rsidP="00C50749">
            <w:pPr>
              <w:jc w:val="center"/>
              <w:rPr>
                <w:rFonts w:ascii="Gotham SK" w:hAnsi="Gotham SK" w:cs="Calibri"/>
                <w:b/>
                <w:bCs/>
                <w:iCs/>
                <w:sz w:val="14"/>
                <w:szCs w:val="14"/>
              </w:rPr>
            </w:pPr>
            <w:r w:rsidRPr="00E258C6">
              <w:rPr>
                <w:rFonts w:ascii="Gotham SK" w:hAnsi="Gotham SK" w:cs="Calibri"/>
                <w:b/>
                <w:bCs/>
                <w:iCs/>
                <w:sz w:val="14"/>
                <w:szCs w:val="14"/>
              </w:rPr>
              <w:t xml:space="preserve">Gospodarstvo </w:t>
            </w:r>
          </w:p>
        </w:tc>
        <w:tc>
          <w:tcPr>
            <w:tcW w:w="1234" w:type="dxa"/>
            <w:tcBorders>
              <w:top w:val="single" w:sz="8" w:space="0" w:color="FFFFFF"/>
              <w:left w:val="nil"/>
              <w:bottom w:val="single" w:sz="8" w:space="0" w:color="FFFFFF"/>
              <w:right w:val="single" w:sz="8" w:space="0" w:color="FFFFFF"/>
            </w:tcBorders>
            <w:shd w:val="clear" w:color="000000" w:fill="B4C6E7"/>
            <w:noWrap/>
            <w:vAlign w:val="bottom"/>
            <w:hideMark/>
          </w:tcPr>
          <w:p w14:paraId="268AB703" w14:textId="77777777" w:rsidR="000424A7" w:rsidRPr="00E258C6" w:rsidRDefault="000424A7" w:rsidP="00C50749">
            <w:pPr>
              <w:jc w:val="center"/>
              <w:rPr>
                <w:rFonts w:ascii="Gotham SK" w:hAnsi="Gotham SK" w:cs="Calibri"/>
                <w:b/>
                <w:bCs/>
                <w:iCs/>
                <w:sz w:val="14"/>
                <w:szCs w:val="14"/>
              </w:rPr>
            </w:pPr>
            <w:r w:rsidRPr="00E258C6">
              <w:rPr>
                <w:rFonts w:ascii="Gotham SK" w:hAnsi="Gotham SK" w:cs="Calibri"/>
                <w:b/>
                <w:bCs/>
                <w:iCs/>
                <w:sz w:val="14"/>
                <w:szCs w:val="14"/>
              </w:rPr>
              <w:t xml:space="preserve">Domaćinstva </w:t>
            </w:r>
          </w:p>
        </w:tc>
        <w:tc>
          <w:tcPr>
            <w:tcW w:w="1324" w:type="dxa"/>
            <w:tcBorders>
              <w:top w:val="single" w:sz="8" w:space="0" w:color="FFFFFF"/>
              <w:left w:val="nil"/>
              <w:bottom w:val="single" w:sz="8" w:space="0" w:color="FFFFFF"/>
              <w:right w:val="single" w:sz="8" w:space="0" w:color="FFFFFF"/>
            </w:tcBorders>
            <w:shd w:val="clear" w:color="000000" w:fill="B4C6E7"/>
            <w:noWrap/>
            <w:vAlign w:val="bottom"/>
            <w:hideMark/>
          </w:tcPr>
          <w:p w14:paraId="329BB499" w14:textId="77777777" w:rsidR="000424A7" w:rsidRPr="00E258C6" w:rsidRDefault="000424A7" w:rsidP="00C50749">
            <w:pPr>
              <w:jc w:val="center"/>
              <w:rPr>
                <w:rFonts w:ascii="Gotham SK" w:hAnsi="Gotham SK" w:cs="Calibri"/>
                <w:b/>
                <w:bCs/>
                <w:iCs/>
                <w:sz w:val="14"/>
                <w:szCs w:val="14"/>
              </w:rPr>
            </w:pPr>
            <w:r w:rsidRPr="00E258C6">
              <w:rPr>
                <w:rFonts w:ascii="Gotham SK" w:hAnsi="Gotham SK" w:cs="Calibri"/>
                <w:b/>
                <w:bCs/>
                <w:iCs/>
                <w:sz w:val="14"/>
                <w:szCs w:val="14"/>
              </w:rPr>
              <w:t xml:space="preserve">Gospodarstvo </w:t>
            </w:r>
          </w:p>
        </w:tc>
        <w:tc>
          <w:tcPr>
            <w:tcW w:w="1154" w:type="dxa"/>
            <w:tcBorders>
              <w:top w:val="nil"/>
              <w:left w:val="nil"/>
              <w:bottom w:val="single" w:sz="8" w:space="0" w:color="FFFFFF"/>
              <w:right w:val="single" w:sz="8" w:space="0" w:color="FFFFFF"/>
            </w:tcBorders>
            <w:shd w:val="clear" w:color="000000" w:fill="B4C6E7"/>
            <w:noWrap/>
            <w:vAlign w:val="bottom"/>
            <w:hideMark/>
          </w:tcPr>
          <w:p w14:paraId="1A6C2880" w14:textId="77777777" w:rsidR="000424A7" w:rsidRPr="00E258C6" w:rsidRDefault="000424A7" w:rsidP="00C50749">
            <w:pPr>
              <w:jc w:val="center"/>
              <w:rPr>
                <w:rFonts w:ascii="Gotham SK" w:hAnsi="Gotham SK" w:cs="Calibri"/>
                <w:b/>
                <w:bCs/>
                <w:iCs/>
                <w:sz w:val="14"/>
                <w:szCs w:val="14"/>
              </w:rPr>
            </w:pPr>
            <w:r w:rsidRPr="00E258C6">
              <w:rPr>
                <w:rFonts w:ascii="Gotham SK" w:hAnsi="Gotham SK" w:cs="Calibri"/>
                <w:b/>
                <w:bCs/>
                <w:iCs/>
                <w:sz w:val="14"/>
                <w:szCs w:val="14"/>
              </w:rPr>
              <w:t xml:space="preserve">Domaćinstva </w:t>
            </w:r>
          </w:p>
        </w:tc>
        <w:tc>
          <w:tcPr>
            <w:tcW w:w="1233" w:type="dxa"/>
            <w:tcBorders>
              <w:top w:val="nil"/>
              <w:left w:val="nil"/>
              <w:bottom w:val="single" w:sz="8" w:space="0" w:color="FFFFFF"/>
              <w:right w:val="single" w:sz="8" w:space="0" w:color="FFFFFF"/>
            </w:tcBorders>
            <w:shd w:val="clear" w:color="000000" w:fill="B4C6E7"/>
            <w:noWrap/>
            <w:vAlign w:val="bottom"/>
            <w:hideMark/>
          </w:tcPr>
          <w:p w14:paraId="425A84F3" w14:textId="77777777" w:rsidR="000424A7" w:rsidRPr="00E258C6" w:rsidRDefault="000424A7" w:rsidP="00C50749">
            <w:pPr>
              <w:jc w:val="center"/>
              <w:rPr>
                <w:rFonts w:ascii="Gotham SK" w:hAnsi="Gotham SK" w:cs="Calibri"/>
                <w:b/>
                <w:bCs/>
                <w:iCs/>
                <w:sz w:val="14"/>
                <w:szCs w:val="14"/>
              </w:rPr>
            </w:pPr>
            <w:r w:rsidRPr="00E258C6">
              <w:rPr>
                <w:rFonts w:ascii="Gotham SK" w:hAnsi="Gotham SK" w:cs="Calibri"/>
                <w:b/>
                <w:bCs/>
                <w:iCs/>
                <w:sz w:val="14"/>
                <w:szCs w:val="14"/>
              </w:rPr>
              <w:t>Gospodarstvo</w:t>
            </w:r>
          </w:p>
        </w:tc>
      </w:tr>
      <w:tr w:rsidR="000424A7" w:rsidRPr="00E258C6" w14:paraId="6D995E8F"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359A3CCD"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791B667A"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72.109</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2B3746A4"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28.325</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029DBFD9"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54.877</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78D59922"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38.146</w:t>
            </w:r>
          </w:p>
        </w:tc>
        <w:tc>
          <w:tcPr>
            <w:tcW w:w="1154" w:type="dxa"/>
            <w:tcBorders>
              <w:top w:val="nil"/>
              <w:left w:val="nil"/>
              <w:bottom w:val="single" w:sz="8" w:space="0" w:color="FFFFFF"/>
              <w:right w:val="single" w:sz="8" w:space="0" w:color="FFFFFF"/>
            </w:tcBorders>
            <w:shd w:val="clear" w:color="000000" w:fill="D9E1F2"/>
            <w:noWrap/>
            <w:vAlign w:val="bottom"/>
            <w:hideMark/>
          </w:tcPr>
          <w:p w14:paraId="35609B20"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76,10</w:t>
            </w:r>
          </w:p>
        </w:tc>
        <w:tc>
          <w:tcPr>
            <w:tcW w:w="1233" w:type="dxa"/>
            <w:tcBorders>
              <w:top w:val="nil"/>
              <w:left w:val="nil"/>
              <w:bottom w:val="single" w:sz="8" w:space="0" w:color="FFFFFF"/>
              <w:right w:val="single" w:sz="8" w:space="0" w:color="FFFFFF"/>
            </w:tcBorders>
            <w:shd w:val="clear" w:color="000000" w:fill="D9E1F2"/>
            <w:noWrap/>
            <w:vAlign w:val="bottom"/>
          </w:tcPr>
          <w:p w14:paraId="562BE913"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134,67</w:t>
            </w:r>
          </w:p>
        </w:tc>
      </w:tr>
      <w:tr w:rsidR="000424A7" w:rsidRPr="00E258C6" w14:paraId="64ABB2AC"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2FCD79EE"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II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78CB5B2D"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74.441</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2C75C4A3"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39.812</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3D055B49"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72.378</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118BD098"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37.582</w:t>
            </w:r>
          </w:p>
        </w:tc>
        <w:tc>
          <w:tcPr>
            <w:tcW w:w="1154" w:type="dxa"/>
            <w:tcBorders>
              <w:top w:val="nil"/>
              <w:left w:val="nil"/>
              <w:bottom w:val="single" w:sz="8" w:space="0" w:color="FFFFFF"/>
              <w:right w:val="single" w:sz="8" w:space="0" w:color="FFFFFF"/>
            </w:tcBorders>
            <w:shd w:val="clear" w:color="000000" w:fill="D9E1F2"/>
            <w:noWrap/>
            <w:vAlign w:val="bottom"/>
            <w:hideMark/>
          </w:tcPr>
          <w:p w14:paraId="3BCE1F3A"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97,23</w:t>
            </w:r>
          </w:p>
        </w:tc>
        <w:tc>
          <w:tcPr>
            <w:tcW w:w="1233" w:type="dxa"/>
            <w:tcBorders>
              <w:top w:val="nil"/>
              <w:left w:val="nil"/>
              <w:bottom w:val="single" w:sz="8" w:space="0" w:color="FFFFFF"/>
              <w:right w:val="single" w:sz="8" w:space="0" w:color="FFFFFF"/>
            </w:tcBorders>
            <w:shd w:val="clear" w:color="000000" w:fill="D9E1F2"/>
            <w:noWrap/>
            <w:vAlign w:val="bottom"/>
          </w:tcPr>
          <w:p w14:paraId="6D90BCE6"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94,40</w:t>
            </w:r>
          </w:p>
        </w:tc>
      </w:tr>
      <w:tr w:rsidR="000424A7" w:rsidRPr="00E258C6" w14:paraId="50019473"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29F258B6"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III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51420AFE"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66.237</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6DAC9A0C"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59.805</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119EAE28"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66.119</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0F8BE84F"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62.001</w:t>
            </w:r>
          </w:p>
        </w:tc>
        <w:tc>
          <w:tcPr>
            <w:tcW w:w="1154" w:type="dxa"/>
            <w:tcBorders>
              <w:top w:val="nil"/>
              <w:left w:val="nil"/>
              <w:bottom w:val="single" w:sz="8" w:space="0" w:color="FFFFFF"/>
              <w:right w:val="single" w:sz="8" w:space="0" w:color="FFFFFF"/>
            </w:tcBorders>
            <w:shd w:val="clear" w:color="000000" w:fill="D9E1F2"/>
            <w:noWrap/>
            <w:vAlign w:val="bottom"/>
          </w:tcPr>
          <w:p w14:paraId="055BE5E3"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99,82</w:t>
            </w:r>
          </w:p>
        </w:tc>
        <w:tc>
          <w:tcPr>
            <w:tcW w:w="1233" w:type="dxa"/>
            <w:tcBorders>
              <w:top w:val="nil"/>
              <w:left w:val="nil"/>
              <w:bottom w:val="single" w:sz="8" w:space="0" w:color="FFFFFF"/>
              <w:right w:val="single" w:sz="8" w:space="0" w:color="FFFFFF"/>
            </w:tcBorders>
            <w:shd w:val="clear" w:color="000000" w:fill="D9E1F2"/>
            <w:noWrap/>
            <w:vAlign w:val="bottom"/>
          </w:tcPr>
          <w:p w14:paraId="318ED802"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103,67</w:t>
            </w:r>
          </w:p>
        </w:tc>
      </w:tr>
      <w:tr w:rsidR="000424A7" w:rsidRPr="00E258C6" w14:paraId="7345A6E8"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67A8E3CE"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IV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5538427B"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85.346</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6A5B510E"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136.917</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4C418743"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88.328</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08EEF4E1"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144.985</w:t>
            </w:r>
          </w:p>
        </w:tc>
        <w:tc>
          <w:tcPr>
            <w:tcW w:w="1154" w:type="dxa"/>
            <w:tcBorders>
              <w:top w:val="nil"/>
              <w:left w:val="nil"/>
              <w:bottom w:val="single" w:sz="8" w:space="0" w:color="FFFFFF"/>
              <w:right w:val="single" w:sz="8" w:space="0" w:color="FFFFFF"/>
            </w:tcBorders>
            <w:shd w:val="clear" w:color="000000" w:fill="D9E1F2"/>
            <w:noWrap/>
            <w:vAlign w:val="bottom"/>
          </w:tcPr>
          <w:p w14:paraId="5234FF8E"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103,49</w:t>
            </w:r>
          </w:p>
        </w:tc>
        <w:tc>
          <w:tcPr>
            <w:tcW w:w="1233" w:type="dxa"/>
            <w:tcBorders>
              <w:top w:val="nil"/>
              <w:left w:val="nil"/>
              <w:bottom w:val="single" w:sz="8" w:space="0" w:color="FFFFFF"/>
              <w:right w:val="single" w:sz="8" w:space="0" w:color="FFFFFF"/>
            </w:tcBorders>
            <w:shd w:val="clear" w:color="000000" w:fill="D9E1F2"/>
            <w:noWrap/>
            <w:vAlign w:val="bottom"/>
          </w:tcPr>
          <w:p w14:paraId="563CBDAE"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105,89</w:t>
            </w:r>
          </w:p>
        </w:tc>
      </w:tr>
      <w:tr w:rsidR="000424A7" w:rsidRPr="00E258C6" w14:paraId="45A8D36A"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5221054C"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V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57D5078E"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97.864</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228FAF59"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176.796</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7D46BE39"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87.635</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1DFC8932"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171.233</w:t>
            </w:r>
          </w:p>
        </w:tc>
        <w:tc>
          <w:tcPr>
            <w:tcW w:w="1154" w:type="dxa"/>
            <w:tcBorders>
              <w:top w:val="nil"/>
              <w:left w:val="nil"/>
              <w:bottom w:val="single" w:sz="8" w:space="0" w:color="FFFFFF"/>
              <w:right w:val="single" w:sz="8" w:space="0" w:color="FFFFFF"/>
            </w:tcBorders>
            <w:shd w:val="clear" w:color="000000" w:fill="D9E1F2"/>
            <w:noWrap/>
            <w:vAlign w:val="bottom"/>
          </w:tcPr>
          <w:p w14:paraId="7C27F9A2"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89,55</w:t>
            </w:r>
          </w:p>
        </w:tc>
        <w:tc>
          <w:tcPr>
            <w:tcW w:w="1233" w:type="dxa"/>
            <w:tcBorders>
              <w:top w:val="nil"/>
              <w:left w:val="nil"/>
              <w:bottom w:val="single" w:sz="8" w:space="0" w:color="FFFFFF"/>
              <w:right w:val="single" w:sz="8" w:space="0" w:color="FFFFFF"/>
            </w:tcBorders>
            <w:shd w:val="clear" w:color="000000" w:fill="D9E1F2"/>
            <w:noWrap/>
            <w:vAlign w:val="bottom"/>
          </w:tcPr>
          <w:p w14:paraId="24A0BE14"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96,85</w:t>
            </w:r>
          </w:p>
        </w:tc>
      </w:tr>
      <w:tr w:rsidR="000424A7" w:rsidRPr="00E258C6" w14:paraId="054BEE39"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78C374A7"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VI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7D5F2120"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152.062</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4586CF92"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400.093</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5FD5F31F"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126.256</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2DDCD95C"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348.232</w:t>
            </w:r>
          </w:p>
        </w:tc>
        <w:tc>
          <w:tcPr>
            <w:tcW w:w="1154" w:type="dxa"/>
            <w:tcBorders>
              <w:top w:val="nil"/>
              <w:left w:val="nil"/>
              <w:bottom w:val="single" w:sz="8" w:space="0" w:color="FFFFFF"/>
              <w:right w:val="single" w:sz="8" w:space="0" w:color="FFFFFF"/>
            </w:tcBorders>
            <w:shd w:val="clear" w:color="000000" w:fill="D9E1F2"/>
            <w:noWrap/>
            <w:vAlign w:val="bottom"/>
          </w:tcPr>
          <w:p w14:paraId="0C8B63E2"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83,03</w:t>
            </w:r>
          </w:p>
        </w:tc>
        <w:tc>
          <w:tcPr>
            <w:tcW w:w="1233" w:type="dxa"/>
            <w:tcBorders>
              <w:top w:val="nil"/>
              <w:left w:val="nil"/>
              <w:bottom w:val="single" w:sz="8" w:space="0" w:color="FFFFFF"/>
              <w:right w:val="single" w:sz="8" w:space="0" w:color="FFFFFF"/>
            </w:tcBorders>
            <w:shd w:val="clear" w:color="000000" w:fill="D9E1F2"/>
            <w:noWrap/>
            <w:vAlign w:val="bottom"/>
          </w:tcPr>
          <w:p w14:paraId="5A839730"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87,04</w:t>
            </w:r>
          </w:p>
        </w:tc>
      </w:tr>
      <w:tr w:rsidR="000424A7" w:rsidRPr="00E258C6" w14:paraId="0B38A5A6"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4CFEB5C1"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VII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628F9E07"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168.393</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3AAE687B"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372.435</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4FEB0CC7"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188.582</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0755FCD2"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385.253</w:t>
            </w:r>
          </w:p>
        </w:tc>
        <w:tc>
          <w:tcPr>
            <w:tcW w:w="1154" w:type="dxa"/>
            <w:tcBorders>
              <w:top w:val="nil"/>
              <w:left w:val="nil"/>
              <w:bottom w:val="single" w:sz="8" w:space="0" w:color="FFFFFF"/>
              <w:right w:val="single" w:sz="8" w:space="0" w:color="FFFFFF"/>
            </w:tcBorders>
            <w:shd w:val="clear" w:color="000000" w:fill="D9E1F2"/>
            <w:noWrap/>
            <w:vAlign w:val="bottom"/>
          </w:tcPr>
          <w:p w14:paraId="08D0C58E"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111,99</w:t>
            </w:r>
          </w:p>
        </w:tc>
        <w:tc>
          <w:tcPr>
            <w:tcW w:w="1233" w:type="dxa"/>
            <w:tcBorders>
              <w:top w:val="nil"/>
              <w:left w:val="nil"/>
              <w:bottom w:val="single" w:sz="8" w:space="0" w:color="FFFFFF"/>
              <w:right w:val="single" w:sz="8" w:space="0" w:color="FFFFFF"/>
            </w:tcBorders>
            <w:shd w:val="clear" w:color="000000" w:fill="D9E1F2"/>
            <w:noWrap/>
            <w:vAlign w:val="bottom"/>
          </w:tcPr>
          <w:p w14:paraId="4C379414"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103,44</w:t>
            </w:r>
          </w:p>
        </w:tc>
      </w:tr>
      <w:tr w:rsidR="000424A7" w:rsidRPr="00E258C6" w14:paraId="3C66ABCB"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173797BD"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VIII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4AC4FD9C"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176.461</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02421C3F"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414.990</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3D4256CF"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204.121</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35090657"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541.010</w:t>
            </w:r>
          </w:p>
        </w:tc>
        <w:tc>
          <w:tcPr>
            <w:tcW w:w="1154" w:type="dxa"/>
            <w:tcBorders>
              <w:top w:val="nil"/>
              <w:left w:val="nil"/>
              <w:bottom w:val="single" w:sz="8" w:space="0" w:color="FFFFFF"/>
              <w:right w:val="single" w:sz="8" w:space="0" w:color="FFFFFF"/>
            </w:tcBorders>
            <w:shd w:val="clear" w:color="000000" w:fill="D9E1F2"/>
            <w:noWrap/>
            <w:vAlign w:val="bottom"/>
          </w:tcPr>
          <w:p w14:paraId="3644F87F"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115,67</w:t>
            </w:r>
          </w:p>
        </w:tc>
        <w:tc>
          <w:tcPr>
            <w:tcW w:w="1233" w:type="dxa"/>
            <w:tcBorders>
              <w:top w:val="nil"/>
              <w:left w:val="nil"/>
              <w:bottom w:val="single" w:sz="8" w:space="0" w:color="FFFFFF"/>
              <w:right w:val="single" w:sz="8" w:space="0" w:color="FFFFFF"/>
            </w:tcBorders>
            <w:shd w:val="clear" w:color="000000" w:fill="D9E1F2"/>
            <w:noWrap/>
            <w:vAlign w:val="bottom"/>
          </w:tcPr>
          <w:p w14:paraId="0EFDDF28"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130,37</w:t>
            </w:r>
          </w:p>
        </w:tc>
      </w:tr>
      <w:tr w:rsidR="000424A7" w:rsidRPr="00E258C6" w14:paraId="0A71A14B"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49D94F4E"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IX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30C444E5"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145.989</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7493CBB2"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321.628</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64FA68F1"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150.562</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7598DA5C"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327.124</w:t>
            </w:r>
          </w:p>
        </w:tc>
        <w:tc>
          <w:tcPr>
            <w:tcW w:w="1154" w:type="dxa"/>
            <w:tcBorders>
              <w:top w:val="nil"/>
              <w:left w:val="nil"/>
              <w:bottom w:val="single" w:sz="8" w:space="0" w:color="FFFFFF"/>
              <w:right w:val="single" w:sz="8" w:space="0" w:color="FFFFFF"/>
            </w:tcBorders>
            <w:shd w:val="clear" w:color="000000" w:fill="D9E1F2"/>
            <w:noWrap/>
            <w:vAlign w:val="bottom"/>
          </w:tcPr>
          <w:p w14:paraId="03FE0272"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103,13</w:t>
            </w:r>
          </w:p>
        </w:tc>
        <w:tc>
          <w:tcPr>
            <w:tcW w:w="1233" w:type="dxa"/>
            <w:tcBorders>
              <w:top w:val="nil"/>
              <w:left w:val="nil"/>
              <w:bottom w:val="single" w:sz="8" w:space="0" w:color="FFFFFF"/>
              <w:right w:val="single" w:sz="8" w:space="0" w:color="FFFFFF"/>
            </w:tcBorders>
            <w:shd w:val="clear" w:color="000000" w:fill="D9E1F2"/>
            <w:noWrap/>
            <w:vAlign w:val="bottom"/>
          </w:tcPr>
          <w:p w14:paraId="42B08F2E"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101,71</w:t>
            </w:r>
          </w:p>
        </w:tc>
      </w:tr>
      <w:tr w:rsidR="000424A7" w:rsidRPr="00E258C6" w14:paraId="01E705DE"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44457BF5"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X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38B14B4F"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91.617</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04A2DF5C"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117.197</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775F6EBC"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109.499</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232829D8"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136.079</w:t>
            </w:r>
          </w:p>
        </w:tc>
        <w:tc>
          <w:tcPr>
            <w:tcW w:w="1154" w:type="dxa"/>
            <w:tcBorders>
              <w:top w:val="nil"/>
              <w:left w:val="nil"/>
              <w:bottom w:val="single" w:sz="8" w:space="0" w:color="FFFFFF"/>
              <w:right w:val="single" w:sz="8" w:space="0" w:color="FFFFFF"/>
            </w:tcBorders>
            <w:shd w:val="clear" w:color="000000" w:fill="D9E1F2"/>
            <w:noWrap/>
            <w:vAlign w:val="bottom"/>
          </w:tcPr>
          <w:p w14:paraId="56DA0D92"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119,52</w:t>
            </w:r>
          </w:p>
        </w:tc>
        <w:tc>
          <w:tcPr>
            <w:tcW w:w="1233" w:type="dxa"/>
            <w:tcBorders>
              <w:top w:val="nil"/>
              <w:left w:val="nil"/>
              <w:bottom w:val="single" w:sz="8" w:space="0" w:color="FFFFFF"/>
              <w:right w:val="single" w:sz="8" w:space="0" w:color="FFFFFF"/>
            </w:tcBorders>
            <w:shd w:val="clear" w:color="000000" w:fill="D9E1F2"/>
            <w:noWrap/>
            <w:vAlign w:val="bottom"/>
          </w:tcPr>
          <w:p w14:paraId="06478C89" w14:textId="77777777" w:rsidR="000424A7" w:rsidRPr="005A5F12" w:rsidRDefault="000424A7" w:rsidP="00C50749">
            <w:pPr>
              <w:jc w:val="center"/>
              <w:rPr>
                <w:rFonts w:ascii="Gotham SK" w:hAnsi="Gotham SK" w:cs="Calibri"/>
                <w:iCs/>
                <w:sz w:val="20"/>
                <w:szCs w:val="20"/>
              </w:rPr>
            </w:pPr>
            <w:r>
              <w:rPr>
                <w:rFonts w:ascii="Gotham SK" w:hAnsi="Gotham SK" w:cs="Calibri"/>
                <w:iCs/>
                <w:sz w:val="20"/>
                <w:szCs w:val="20"/>
              </w:rPr>
              <w:t>116,11</w:t>
            </w:r>
          </w:p>
        </w:tc>
      </w:tr>
      <w:tr w:rsidR="000424A7" w:rsidRPr="00E258C6" w14:paraId="1056863B"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16D8BB91"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XI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13A059B6"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81.105</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099E4FCC"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64.973</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1967ECD3"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81.209</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42F51878"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53.651</w:t>
            </w:r>
          </w:p>
        </w:tc>
        <w:tc>
          <w:tcPr>
            <w:tcW w:w="1154" w:type="dxa"/>
            <w:tcBorders>
              <w:top w:val="nil"/>
              <w:left w:val="nil"/>
              <w:bottom w:val="single" w:sz="8" w:space="0" w:color="FFFFFF"/>
              <w:right w:val="single" w:sz="8" w:space="0" w:color="FFFFFF"/>
            </w:tcBorders>
            <w:shd w:val="clear" w:color="000000" w:fill="D9E1F2"/>
            <w:noWrap/>
            <w:vAlign w:val="bottom"/>
          </w:tcPr>
          <w:p w14:paraId="4FB887D0"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100,13</w:t>
            </w:r>
          </w:p>
        </w:tc>
        <w:tc>
          <w:tcPr>
            <w:tcW w:w="1233" w:type="dxa"/>
            <w:tcBorders>
              <w:top w:val="nil"/>
              <w:left w:val="nil"/>
              <w:bottom w:val="single" w:sz="8" w:space="0" w:color="FFFFFF"/>
              <w:right w:val="single" w:sz="8" w:space="0" w:color="FFFFFF"/>
            </w:tcBorders>
            <w:shd w:val="clear" w:color="000000" w:fill="D9E1F2"/>
            <w:noWrap/>
            <w:vAlign w:val="bottom"/>
          </w:tcPr>
          <w:p w14:paraId="753F16B1"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82,57</w:t>
            </w:r>
          </w:p>
        </w:tc>
      </w:tr>
      <w:tr w:rsidR="000424A7" w:rsidRPr="00E258C6" w14:paraId="2A91F0C0" w14:textId="77777777" w:rsidTr="00C50749">
        <w:trPr>
          <w:trHeight w:val="321"/>
        </w:trPr>
        <w:tc>
          <w:tcPr>
            <w:tcW w:w="1346" w:type="dxa"/>
            <w:tcBorders>
              <w:top w:val="nil"/>
              <w:left w:val="single" w:sz="8" w:space="0" w:color="FFFFFF"/>
              <w:bottom w:val="single" w:sz="8" w:space="0" w:color="FFFFFF"/>
              <w:right w:val="single" w:sz="8" w:space="0" w:color="FFFFFF"/>
            </w:tcBorders>
            <w:shd w:val="clear" w:color="000000" w:fill="D9E1F2"/>
            <w:noWrap/>
            <w:vAlign w:val="bottom"/>
            <w:hideMark/>
          </w:tcPr>
          <w:p w14:paraId="626837B5" w14:textId="77777777" w:rsidR="000424A7" w:rsidRPr="00E258C6" w:rsidRDefault="000424A7" w:rsidP="00C50749">
            <w:pPr>
              <w:rPr>
                <w:rFonts w:ascii="Gotham SK" w:hAnsi="Gotham SK" w:cs="Calibri"/>
                <w:iCs/>
                <w:sz w:val="20"/>
                <w:szCs w:val="20"/>
              </w:rPr>
            </w:pPr>
            <w:r w:rsidRPr="00E258C6">
              <w:rPr>
                <w:rFonts w:ascii="Gotham SK" w:hAnsi="Gotham SK" w:cs="Calibri"/>
                <w:iCs/>
                <w:sz w:val="20"/>
                <w:szCs w:val="20"/>
              </w:rPr>
              <w:t xml:space="preserve">XII </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532E1662"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75.900</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2A1DA291" w14:textId="77777777" w:rsidR="000424A7" w:rsidRPr="00E258C6" w:rsidRDefault="000424A7" w:rsidP="00C50749">
            <w:pPr>
              <w:jc w:val="center"/>
              <w:rPr>
                <w:rFonts w:ascii="Gotham SK" w:hAnsi="Gotham SK" w:cs="Calibri"/>
                <w:iCs/>
                <w:sz w:val="20"/>
                <w:szCs w:val="20"/>
              </w:rPr>
            </w:pPr>
            <w:r w:rsidRPr="00E258C6">
              <w:rPr>
                <w:rFonts w:ascii="Gotham SK" w:hAnsi="Gotham SK" w:cs="Calibri"/>
                <w:iCs/>
                <w:sz w:val="20"/>
                <w:szCs w:val="20"/>
              </w:rPr>
              <w:t>21.661</w:t>
            </w:r>
          </w:p>
        </w:tc>
        <w:tc>
          <w:tcPr>
            <w:tcW w:w="1234" w:type="dxa"/>
            <w:tcBorders>
              <w:top w:val="single" w:sz="8" w:space="0" w:color="FFFFFF"/>
              <w:left w:val="nil"/>
              <w:bottom w:val="single" w:sz="8" w:space="0" w:color="FFFFFF"/>
              <w:right w:val="single" w:sz="8" w:space="0" w:color="FFFFFF"/>
            </w:tcBorders>
            <w:shd w:val="clear" w:color="000000" w:fill="D9E1F2"/>
            <w:noWrap/>
            <w:vAlign w:val="bottom"/>
          </w:tcPr>
          <w:p w14:paraId="4DF25CE8"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62.620</w:t>
            </w:r>
          </w:p>
        </w:tc>
        <w:tc>
          <w:tcPr>
            <w:tcW w:w="1324" w:type="dxa"/>
            <w:tcBorders>
              <w:top w:val="single" w:sz="8" w:space="0" w:color="FFFFFF"/>
              <w:left w:val="nil"/>
              <w:bottom w:val="single" w:sz="8" w:space="0" w:color="FFFFFF"/>
              <w:right w:val="single" w:sz="8" w:space="0" w:color="FFFFFF"/>
            </w:tcBorders>
            <w:shd w:val="clear" w:color="000000" w:fill="D9E1F2"/>
            <w:noWrap/>
            <w:vAlign w:val="bottom"/>
          </w:tcPr>
          <w:p w14:paraId="65E30E04"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34.450</w:t>
            </w:r>
          </w:p>
        </w:tc>
        <w:tc>
          <w:tcPr>
            <w:tcW w:w="1154" w:type="dxa"/>
            <w:tcBorders>
              <w:top w:val="nil"/>
              <w:left w:val="nil"/>
              <w:bottom w:val="single" w:sz="8" w:space="0" w:color="FFFFFF"/>
              <w:right w:val="single" w:sz="8" w:space="0" w:color="FFFFFF"/>
            </w:tcBorders>
            <w:shd w:val="clear" w:color="000000" w:fill="D9E1F2"/>
            <w:noWrap/>
            <w:vAlign w:val="bottom"/>
          </w:tcPr>
          <w:p w14:paraId="529D9235"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82,50</w:t>
            </w:r>
          </w:p>
        </w:tc>
        <w:tc>
          <w:tcPr>
            <w:tcW w:w="1233" w:type="dxa"/>
            <w:tcBorders>
              <w:top w:val="nil"/>
              <w:left w:val="nil"/>
              <w:bottom w:val="single" w:sz="8" w:space="0" w:color="FFFFFF"/>
              <w:right w:val="single" w:sz="8" w:space="0" w:color="FFFFFF"/>
            </w:tcBorders>
            <w:shd w:val="clear" w:color="000000" w:fill="D9E1F2"/>
            <w:noWrap/>
            <w:vAlign w:val="bottom"/>
          </w:tcPr>
          <w:p w14:paraId="01FEE488"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159,04</w:t>
            </w:r>
          </w:p>
        </w:tc>
      </w:tr>
      <w:tr w:rsidR="000424A7" w:rsidRPr="00E258C6" w14:paraId="3CDB9ABF" w14:textId="77777777" w:rsidTr="00C50749">
        <w:trPr>
          <w:trHeight w:val="473"/>
        </w:trPr>
        <w:tc>
          <w:tcPr>
            <w:tcW w:w="1346" w:type="dxa"/>
            <w:tcBorders>
              <w:top w:val="nil"/>
              <w:left w:val="single" w:sz="8" w:space="0" w:color="FFFFFF"/>
              <w:bottom w:val="single" w:sz="8" w:space="0" w:color="FFFFFF"/>
              <w:right w:val="single" w:sz="8" w:space="0" w:color="FFFFFF"/>
            </w:tcBorders>
            <w:shd w:val="clear" w:color="000000" w:fill="B4C6E7"/>
            <w:vAlign w:val="bottom"/>
            <w:hideMark/>
          </w:tcPr>
          <w:p w14:paraId="3BCDCA32" w14:textId="77777777" w:rsidR="000424A7" w:rsidRPr="00E258C6" w:rsidRDefault="000424A7" w:rsidP="00C50749">
            <w:pPr>
              <w:rPr>
                <w:rFonts w:ascii="Gotham SK" w:hAnsi="Gotham SK" w:cs="Calibri"/>
                <w:b/>
                <w:bCs/>
                <w:iCs/>
                <w:sz w:val="16"/>
                <w:szCs w:val="16"/>
              </w:rPr>
            </w:pPr>
            <w:r w:rsidRPr="00E258C6">
              <w:rPr>
                <w:rFonts w:ascii="Gotham SK" w:hAnsi="Gotham SK" w:cs="Calibri"/>
                <w:b/>
                <w:bCs/>
                <w:iCs/>
                <w:sz w:val="16"/>
                <w:szCs w:val="16"/>
              </w:rPr>
              <w:t xml:space="preserve">UKUPNO: </w:t>
            </w:r>
          </w:p>
        </w:tc>
        <w:tc>
          <w:tcPr>
            <w:tcW w:w="1234" w:type="dxa"/>
            <w:tcBorders>
              <w:top w:val="single" w:sz="8" w:space="0" w:color="FFFFFF"/>
              <w:left w:val="nil"/>
              <w:bottom w:val="single" w:sz="8" w:space="0" w:color="FFFFFF"/>
              <w:right w:val="single" w:sz="8" w:space="0" w:color="FFFFFF"/>
            </w:tcBorders>
            <w:shd w:val="clear" w:color="000000" w:fill="B4C6E7"/>
            <w:noWrap/>
            <w:vAlign w:val="bottom"/>
          </w:tcPr>
          <w:p w14:paraId="60D2C5D7"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1.287.524</w:t>
            </w:r>
          </w:p>
        </w:tc>
        <w:tc>
          <w:tcPr>
            <w:tcW w:w="1324" w:type="dxa"/>
            <w:tcBorders>
              <w:top w:val="single" w:sz="8" w:space="0" w:color="FFFFFF"/>
              <w:left w:val="nil"/>
              <w:bottom w:val="single" w:sz="8" w:space="0" w:color="FFFFFF"/>
              <w:right w:val="single" w:sz="8" w:space="0" w:color="FFFFFF"/>
            </w:tcBorders>
            <w:shd w:val="clear" w:color="000000" w:fill="B4C6E7"/>
            <w:noWrap/>
            <w:vAlign w:val="bottom"/>
          </w:tcPr>
          <w:p w14:paraId="10FCB59B"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2.154.632</w:t>
            </w:r>
          </w:p>
        </w:tc>
        <w:tc>
          <w:tcPr>
            <w:tcW w:w="1234" w:type="dxa"/>
            <w:tcBorders>
              <w:top w:val="single" w:sz="8" w:space="0" w:color="FFFFFF"/>
              <w:left w:val="nil"/>
              <w:bottom w:val="single" w:sz="8" w:space="0" w:color="FFFFFF"/>
              <w:right w:val="single" w:sz="8" w:space="0" w:color="FFFFFF"/>
            </w:tcBorders>
            <w:shd w:val="clear" w:color="000000" w:fill="B4C6E7"/>
            <w:noWrap/>
            <w:vAlign w:val="bottom"/>
          </w:tcPr>
          <w:p w14:paraId="49CFAF62" w14:textId="77777777" w:rsidR="000424A7" w:rsidRPr="00E258C6" w:rsidRDefault="000424A7" w:rsidP="00C50749">
            <w:pPr>
              <w:jc w:val="center"/>
              <w:rPr>
                <w:rFonts w:ascii="Gotham SK" w:hAnsi="Gotham SK" w:cs="Calibri"/>
                <w:b/>
                <w:bCs/>
                <w:iCs/>
                <w:sz w:val="20"/>
                <w:szCs w:val="20"/>
              </w:rPr>
            </w:pPr>
            <w:r>
              <w:rPr>
                <w:rFonts w:ascii="Gotham SK" w:hAnsi="Gotham SK" w:cs="Calibri"/>
                <w:b/>
                <w:bCs/>
                <w:iCs/>
                <w:sz w:val="20"/>
                <w:szCs w:val="20"/>
              </w:rPr>
              <w:t>1.292.186</w:t>
            </w:r>
          </w:p>
        </w:tc>
        <w:tc>
          <w:tcPr>
            <w:tcW w:w="1324" w:type="dxa"/>
            <w:tcBorders>
              <w:top w:val="single" w:sz="8" w:space="0" w:color="FFFFFF"/>
              <w:left w:val="nil"/>
              <w:bottom w:val="single" w:sz="8" w:space="0" w:color="FFFFFF"/>
              <w:right w:val="single" w:sz="8" w:space="0" w:color="FFFFFF"/>
            </w:tcBorders>
            <w:shd w:val="clear" w:color="000000" w:fill="B4C6E7"/>
            <w:noWrap/>
            <w:vAlign w:val="bottom"/>
          </w:tcPr>
          <w:p w14:paraId="3F8825A8" w14:textId="77777777" w:rsidR="000424A7" w:rsidRPr="00E258C6" w:rsidRDefault="000424A7" w:rsidP="00C50749">
            <w:pPr>
              <w:jc w:val="center"/>
              <w:rPr>
                <w:rFonts w:ascii="Gotham SK" w:hAnsi="Gotham SK" w:cs="Calibri"/>
                <w:b/>
                <w:bCs/>
                <w:iCs/>
                <w:sz w:val="20"/>
                <w:szCs w:val="20"/>
              </w:rPr>
            </w:pPr>
            <w:r>
              <w:rPr>
                <w:rFonts w:ascii="Gotham SK" w:hAnsi="Gotham SK" w:cs="Calibri"/>
                <w:b/>
                <w:bCs/>
                <w:iCs/>
                <w:sz w:val="20"/>
                <w:szCs w:val="20"/>
              </w:rPr>
              <w:t>2.279.746</w:t>
            </w:r>
          </w:p>
        </w:tc>
        <w:tc>
          <w:tcPr>
            <w:tcW w:w="1154" w:type="dxa"/>
            <w:tcBorders>
              <w:top w:val="nil"/>
              <w:left w:val="nil"/>
              <w:bottom w:val="single" w:sz="8" w:space="0" w:color="FFFFFF"/>
              <w:right w:val="single" w:sz="8" w:space="0" w:color="FFFFFF"/>
            </w:tcBorders>
            <w:shd w:val="clear" w:color="000000" w:fill="B4C6E7"/>
            <w:noWrap/>
            <w:vAlign w:val="bottom"/>
          </w:tcPr>
          <w:p w14:paraId="65197CD0"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100,36</w:t>
            </w:r>
          </w:p>
        </w:tc>
        <w:tc>
          <w:tcPr>
            <w:tcW w:w="1233" w:type="dxa"/>
            <w:tcBorders>
              <w:top w:val="nil"/>
              <w:left w:val="nil"/>
              <w:bottom w:val="single" w:sz="8" w:space="0" w:color="FFFFFF"/>
              <w:right w:val="single" w:sz="8" w:space="0" w:color="FFFFFF"/>
            </w:tcBorders>
            <w:shd w:val="clear" w:color="000000" w:fill="B4C6E7"/>
            <w:noWrap/>
            <w:vAlign w:val="bottom"/>
          </w:tcPr>
          <w:p w14:paraId="1DD62F27" w14:textId="77777777" w:rsidR="000424A7" w:rsidRPr="00E258C6" w:rsidRDefault="000424A7" w:rsidP="00C50749">
            <w:pPr>
              <w:jc w:val="center"/>
              <w:rPr>
                <w:rFonts w:ascii="Gotham SK" w:hAnsi="Gotham SK" w:cs="Calibri"/>
                <w:iCs/>
                <w:sz w:val="20"/>
                <w:szCs w:val="20"/>
              </w:rPr>
            </w:pPr>
            <w:r>
              <w:rPr>
                <w:rFonts w:ascii="Gotham SK" w:hAnsi="Gotham SK" w:cs="Calibri"/>
                <w:iCs/>
                <w:sz w:val="20"/>
                <w:szCs w:val="20"/>
              </w:rPr>
              <w:t>105,81</w:t>
            </w:r>
          </w:p>
        </w:tc>
      </w:tr>
      <w:tr w:rsidR="000424A7" w:rsidRPr="00E258C6" w14:paraId="018F68B4" w14:textId="77777777" w:rsidTr="00C50749">
        <w:trPr>
          <w:trHeight w:val="458"/>
        </w:trPr>
        <w:tc>
          <w:tcPr>
            <w:tcW w:w="1346" w:type="dxa"/>
            <w:tcBorders>
              <w:top w:val="nil"/>
              <w:left w:val="single" w:sz="8" w:space="0" w:color="FFFFFF"/>
              <w:bottom w:val="nil"/>
              <w:right w:val="single" w:sz="8" w:space="0" w:color="FFFFFF"/>
            </w:tcBorders>
            <w:shd w:val="clear" w:color="000000" w:fill="B4C6E7"/>
            <w:vAlign w:val="bottom"/>
            <w:hideMark/>
          </w:tcPr>
          <w:p w14:paraId="4FCC7856" w14:textId="77777777" w:rsidR="000424A7" w:rsidRPr="00E258C6" w:rsidRDefault="000424A7" w:rsidP="00C50749">
            <w:pPr>
              <w:rPr>
                <w:rFonts w:ascii="Gotham SK" w:hAnsi="Gotham SK" w:cs="Calibri"/>
                <w:b/>
                <w:bCs/>
                <w:iCs/>
                <w:sz w:val="16"/>
                <w:szCs w:val="16"/>
              </w:rPr>
            </w:pPr>
            <w:r w:rsidRPr="00E258C6">
              <w:rPr>
                <w:rFonts w:ascii="Gotham SK" w:hAnsi="Gotham SK" w:cs="Calibri"/>
                <w:b/>
                <w:bCs/>
                <w:iCs/>
                <w:sz w:val="16"/>
                <w:szCs w:val="16"/>
              </w:rPr>
              <w:t xml:space="preserve">SVEUKUPNO:  </w:t>
            </w:r>
          </w:p>
        </w:tc>
        <w:tc>
          <w:tcPr>
            <w:tcW w:w="2558" w:type="dxa"/>
            <w:gridSpan w:val="2"/>
            <w:tcBorders>
              <w:top w:val="single" w:sz="8" w:space="0" w:color="FFFFFF"/>
              <w:left w:val="nil"/>
              <w:bottom w:val="nil"/>
              <w:right w:val="single" w:sz="8" w:space="0" w:color="FFFFFF"/>
            </w:tcBorders>
            <w:shd w:val="clear" w:color="000000" w:fill="B4C6E7"/>
            <w:noWrap/>
            <w:vAlign w:val="bottom"/>
          </w:tcPr>
          <w:p w14:paraId="72316B1B" w14:textId="77777777" w:rsidR="000424A7" w:rsidRPr="00E258C6" w:rsidRDefault="000424A7" w:rsidP="00C50749">
            <w:pPr>
              <w:jc w:val="center"/>
              <w:rPr>
                <w:rFonts w:ascii="Gotham SK" w:hAnsi="Gotham SK" w:cs="Calibri"/>
                <w:b/>
                <w:bCs/>
                <w:iCs/>
                <w:sz w:val="20"/>
                <w:szCs w:val="20"/>
              </w:rPr>
            </w:pPr>
            <w:r w:rsidRPr="00E258C6">
              <w:rPr>
                <w:rFonts w:ascii="Gotham SK" w:hAnsi="Gotham SK" w:cs="Calibri"/>
                <w:b/>
                <w:bCs/>
                <w:iCs/>
                <w:sz w:val="20"/>
                <w:szCs w:val="20"/>
              </w:rPr>
              <w:t>3.442.156</w:t>
            </w:r>
          </w:p>
        </w:tc>
        <w:tc>
          <w:tcPr>
            <w:tcW w:w="2558" w:type="dxa"/>
            <w:gridSpan w:val="2"/>
            <w:tcBorders>
              <w:top w:val="single" w:sz="8" w:space="0" w:color="FFFFFF"/>
              <w:left w:val="nil"/>
              <w:bottom w:val="nil"/>
              <w:right w:val="single" w:sz="8" w:space="0" w:color="FFFFFF"/>
            </w:tcBorders>
            <w:shd w:val="clear" w:color="000000" w:fill="B4C6E7"/>
            <w:noWrap/>
            <w:vAlign w:val="bottom"/>
          </w:tcPr>
          <w:p w14:paraId="6CE6F247" w14:textId="77777777" w:rsidR="000424A7" w:rsidRPr="00E258C6" w:rsidRDefault="000424A7" w:rsidP="00C50749">
            <w:pPr>
              <w:jc w:val="center"/>
              <w:rPr>
                <w:rFonts w:ascii="Gotham SK" w:hAnsi="Gotham SK" w:cs="Calibri"/>
                <w:b/>
                <w:bCs/>
                <w:iCs/>
                <w:sz w:val="20"/>
                <w:szCs w:val="20"/>
              </w:rPr>
            </w:pPr>
            <w:r>
              <w:rPr>
                <w:rFonts w:ascii="Gotham SK" w:hAnsi="Gotham SK" w:cs="Calibri"/>
                <w:b/>
                <w:bCs/>
                <w:iCs/>
                <w:sz w:val="20"/>
                <w:szCs w:val="20"/>
              </w:rPr>
              <w:t>3.571.932</w:t>
            </w:r>
          </w:p>
        </w:tc>
        <w:tc>
          <w:tcPr>
            <w:tcW w:w="2387" w:type="dxa"/>
            <w:gridSpan w:val="2"/>
            <w:tcBorders>
              <w:top w:val="single" w:sz="8" w:space="0" w:color="FFFFFF"/>
              <w:left w:val="nil"/>
              <w:bottom w:val="nil"/>
              <w:right w:val="single" w:sz="8" w:space="0" w:color="FFFFFF"/>
            </w:tcBorders>
            <w:shd w:val="clear" w:color="000000" w:fill="B4C6E7"/>
            <w:noWrap/>
            <w:vAlign w:val="bottom"/>
          </w:tcPr>
          <w:p w14:paraId="72E97737" w14:textId="77777777" w:rsidR="000424A7" w:rsidRPr="00E258C6" w:rsidRDefault="000424A7" w:rsidP="00C50749">
            <w:pPr>
              <w:jc w:val="center"/>
              <w:rPr>
                <w:rFonts w:ascii="Gotham SK" w:hAnsi="Gotham SK" w:cs="Calibri"/>
                <w:b/>
                <w:bCs/>
                <w:iCs/>
                <w:sz w:val="20"/>
                <w:szCs w:val="20"/>
              </w:rPr>
            </w:pPr>
            <w:r>
              <w:rPr>
                <w:rFonts w:ascii="Gotham SK" w:hAnsi="Gotham SK" w:cs="Calibri"/>
                <w:b/>
                <w:bCs/>
                <w:iCs/>
                <w:sz w:val="20"/>
                <w:szCs w:val="20"/>
              </w:rPr>
              <w:t>103,77</w:t>
            </w:r>
          </w:p>
        </w:tc>
      </w:tr>
    </w:tbl>
    <w:p w14:paraId="2315DA57" w14:textId="77777777" w:rsidR="000424A7" w:rsidRDefault="000424A7" w:rsidP="000424A7">
      <w:pPr>
        <w:spacing w:line="276" w:lineRule="auto"/>
        <w:jc w:val="both"/>
        <w:rPr>
          <w:rFonts w:ascii="Gotham SK" w:hAnsi="Gotham SK"/>
          <w:color w:val="FF0000"/>
          <w:sz w:val="20"/>
          <w:szCs w:val="20"/>
        </w:rPr>
      </w:pPr>
    </w:p>
    <w:p w14:paraId="2CD9897C" w14:textId="77777777" w:rsidR="009163EC" w:rsidRDefault="009163EC" w:rsidP="000424A7">
      <w:pPr>
        <w:spacing w:line="276" w:lineRule="auto"/>
        <w:jc w:val="both"/>
        <w:rPr>
          <w:rFonts w:ascii="Gotham SK" w:hAnsi="Gotham SK"/>
          <w:sz w:val="20"/>
          <w:szCs w:val="20"/>
        </w:rPr>
      </w:pPr>
    </w:p>
    <w:p w14:paraId="18660E2E" w14:textId="3AD2321E" w:rsidR="000424A7" w:rsidRPr="00176DA4" w:rsidRDefault="000424A7" w:rsidP="000424A7">
      <w:pPr>
        <w:spacing w:line="276" w:lineRule="auto"/>
        <w:jc w:val="both"/>
        <w:rPr>
          <w:rFonts w:ascii="Gotham SK" w:hAnsi="Gotham SK"/>
          <w:sz w:val="20"/>
          <w:szCs w:val="20"/>
        </w:rPr>
      </w:pPr>
      <w:r w:rsidRPr="00176DA4">
        <w:rPr>
          <w:rFonts w:ascii="Gotham SK" w:hAnsi="Gotham SK"/>
          <w:sz w:val="20"/>
          <w:szCs w:val="20"/>
        </w:rPr>
        <w:t>U kategoriji domaćinstva može se konstatirati da potrošnja vode biljež</w:t>
      </w:r>
      <w:r>
        <w:rPr>
          <w:rFonts w:ascii="Gotham SK" w:hAnsi="Gotham SK"/>
          <w:sz w:val="20"/>
          <w:szCs w:val="20"/>
        </w:rPr>
        <w:t>i</w:t>
      </w:r>
      <w:r w:rsidRPr="00176DA4">
        <w:rPr>
          <w:rFonts w:ascii="Gotham SK" w:hAnsi="Gotham SK"/>
          <w:sz w:val="20"/>
          <w:szCs w:val="20"/>
        </w:rPr>
        <w:t xml:space="preserve"> kontinuitet i stabilnost u pružanju usluga, dok se u  kategoriji gospodarstva bilježi pozitivan rast prema brojkama koje su se bilježile prije korona krize. Vidi se povoljan utjecaj turističke potrošnje u ljetnim mjesecima, što se u konačnici i odrazilo i na povoljan ukupan financijski poslovni rezultat društva. </w:t>
      </w:r>
    </w:p>
    <w:p w14:paraId="1E3AB4A2" w14:textId="77777777" w:rsidR="000424A7" w:rsidRPr="00866E99" w:rsidRDefault="000424A7" w:rsidP="000424A7">
      <w:pPr>
        <w:spacing w:line="276" w:lineRule="auto"/>
        <w:rPr>
          <w:rFonts w:ascii="Gotham SK" w:eastAsia="Arial Unicode MS" w:hAnsi="Gotham SK" w:cs="Tahoma"/>
          <w:b/>
          <w:iCs/>
          <w:noProof/>
          <w:color w:val="FF0000"/>
          <w:sz w:val="20"/>
          <w:szCs w:val="20"/>
          <w:u w:val="single"/>
        </w:rPr>
      </w:pPr>
    </w:p>
    <w:p w14:paraId="4D306DFD" w14:textId="77777777" w:rsidR="000424A7" w:rsidRPr="00A30FB1" w:rsidRDefault="000424A7" w:rsidP="000424A7">
      <w:pPr>
        <w:spacing w:line="276" w:lineRule="auto"/>
        <w:rPr>
          <w:rFonts w:ascii="Gotham SK" w:hAnsi="Gotham SK"/>
          <w:color w:val="000000"/>
          <w:sz w:val="20"/>
          <w:szCs w:val="20"/>
        </w:rPr>
      </w:pPr>
      <w:bookmarkStart w:id="9" w:name="_Hlk97801842"/>
      <w:r w:rsidRPr="00CC2779">
        <w:rPr>
          <w:rFonts w:ascii="Gotham SK" w:hAnsi="Gotham SK"/>
          <w:i/>
          <w:sz w:val="20"/>
          <w:szCs w:val="20"/>
        </w:rPr>
        <w:t xml:space="preserve">Tablica </w:t>
      </w:r>
      <w:r>
        <w:rPr>
          <w:rFonts w:ascii="Gotham SK" w:hAnsi="Gotham SK"/>
          <w:i/>
          <w:sz w:val="20"/>
          <w:szCs w:val="20"/>
        </w:rPr>
        <w:t>7</w:t>
      </w:r>
      <w:r w:rsidRPr="00CC2779">
        <w:rPr>
          <w:rFonts w:ascii="Gotham SK" w:hAnsi="Gotham SK"/>
          <w:color w:val="000000"/>
          <w:sz w:val="20"/>
          <w:szCs w:val="20"/>
        </w:rPr>
        <w:t>.</w:t>
      </w:r>
      <w:r>
        <w:rPr>
          <w:rFonts w:ascii="Gotham SK" w:hAnsi="Gotham SK"/>
          <w:color w:val="000000"/>
          <w:sz w:val="20"/>
          <w:szCs w:val="20"/>
        </w:rPr>
        <w:t xml:space="preserve"> </w:t>
      </w:r>
      <w:r w:rsidRPr="0027607A">
        <w:rPr>
          <w:rFonts w:ascii="Gotham SK" w:hAnsi="Gotham SK"/>
          <w:b/>
          <w:color w:val="000000"/>
          <w:sz w:val="20"/>
          <w:szCs w:val="20"/>
        </w:rPr>
        <w:t>Broj priključaka korisnika javne odvodnje</w:t>
      </w:r>
    </w:p>
    <w:bookmarkEnd w:id="9"/>
    <w:p w14:paraId="55F85328" w14:textId="77777777" w:rsidR="000424A7" w:rsidRPr="00271B47" w:rsidRDefault="000424A7" w:rsidP="000424A7">
      <w:pPr>
        <w:spacing w:line="276" w:lineRule="auto"/>
        <w:jc w:val="both"/>
        <w:rPr>
          <w:sz w:val="20"/>
          <w:szCs w:val="20"/>
        </w:rPr>
      </w:pPr>
    </w:p>
    <w:tbl>
      <w:tblPr>
        <w:tblW w:w="9549" w:type="dxa"/>
        <w:tblInd w:w="-34" w:type="dxa"/>
        <w:tblLook w:val="04A0" w:firstRow="1" w:lastRow="0" w:firstColumn="1" w:lastColumn="0" w:noHBand="0" w:noVBand="1"/>
      </w:tblPr>
      <w:tblGrid>
        <w:gridCol w:w="1632"/>
        <w:gridCol w:w="1788"/>
        <w:gridCol w:w="1633"/>
        <w:gridCol w:w="1751"/>
        <w:gridCol w:w="1351"/>
        <w:gridCol w:w="1394"/>
      </w:tblGrid>
      <w:tr w:rsidR="000424A7" w:rsidRPr="00634E4C" w14:paraId="64FD9837" w14:textId="77777777" w:rsidTr="00C50749">
        <w:trPr>
          <w:trHeight w:val="365"/>
        </w:trPr>
        <w:tc>
          <w:tcPr>
            <w:tcW w:w="3420" w:type="dxa"/>
            <w:gridSpan w:val="2"/>
            <w:tcBorders>
              <w:top w:val="single" w:sz="8" w:space="0" w:color="FFFFFF"/>
              <w:left w:val="single" w:sz="8" w:space="0" w:color="FFFFFF"/>
              <w:bottom w:val="single" w:sz="8" w:space="0" w:color="FFFFFF"/>
              <w:right w:val="single" w:sz="8" w:space="0" w:color="FFFFFF"/>
            </w:tcBorders>
            <w:shd w:val="clear" w:color="000000" w:fill="B8CCE4"/>
            <w:noWrap/>
            <w:vAlign w:val="bottom"/>
            <w:hideMark/>
          </w:tcPr>
          <w:p w14:paraId="329B13FA" w14:textId="77777777" w:rsidR="000424A7" w:rsidRPr="00634E4C" w:rsidRDefault="000424A7" w:rsidP="00C50749">
            <w:pPr>
              <w:spacing w:line="276" w:lineRule="auto"/>
              <w:jc w:val="center"/>
              <w:rPr>
                <w:rFonts w:ascii="Gotham SK" w:hAnsi="Gotham SK"/>
                <w:b/>
                <w:bCs/>
                <w:i/>
                <w:sz w:val="20"/>
                <w:szCs w:val="20"/>
              </w:rPr>
            </w:pPr>
            <w:r w:rsidRPr="00634E4C">
              <w:rPr>
                <w:rFonts w:ascii="Gotham SK" w:hAnsi="Gotham SK"/>
                <w:b/>
                <w:bCs/>
                <w:i/>
                <w:sz w:val="20"/>
                <w:szCs w:val="20"/>
              </w:rPr>
              <w:t>ODVODNJA 20</w:t>
            </w:r>
            <w:r>
              <w:rPr>
                <w:rFonts w:ascii="Gotham SK" w:hAnsi="Gotham SK"/>
                <w:b/>
                <w:bCs/>
                <w:i/>
                <w:sz w:val="20"/>
                <w:szCs w:val="20"/>
              </w:rPr>
              <w:t>22</w:t>
            </w:r>
          </w:p>
        </w:tc>
        <w:tc>
          <w:tcPr>
            <w:tcW w:w="3384" w:type="dxa"/>
            <w:gridSpan w:val="2"/>
            <w:tcBorders>
              <w:top w:val="single" w:sz="8" w:space="0" w:color="FFFFFF"/>
              <w:left w:val="nil"/>
              <w:bottom w:val="single" w:sz="8" w:space="0" w:color="FFFFFF"/>
              <w:right w:val="single" w:sz="8" w:space="0" w:color="FFFFFF"/>
            </w:tcBorders>
            <w:shd w:val="clear" w:color="000000" w:fill="B8CCE4"/>
            <w:noWrap/>
            <w:vAlign w:val="bottom"/>
            <w:hideMark/>
          </w:tcPr>
          <w:p w14:paraId="025A2D9F" w14:textId="77777777" w:rsidR="000424A7" w:rsidRPr="00634E4C" w:rsidRDefault="000424A7" w:rsidP="00C50749">
            <w:pPr>
              <w:spacing w:line="276" w:lineRule="auto"/>
              <w:jc w:val="center"/>
              <w:rPr>
                <w:rFonts w:ascii="Gotham SK" w:hAnsi="Gotham SK"/>
                <w:b/>
                <w:bCs/>
                <w:i/>
                <w:sz w:val="20"/>
                <w:szCs w:val="20"/>
              </w:rPr>
            </w:pPr>
            <w:r w:rsidRPr="00634E4C">
              <w:rPr>
                <w:rFonts w:ascii="Gotham SK" w:hAnsi="Gotham SK"/>
                <w:b/>
                <w:bCs/>
                <w:i/>
                <w:sz w:val="20"/>
                <w:szCs w:val="20"/>
              </w:rPr>
              <w:t>ODVODNJA 202</w:t>
            </w:r>
            <w:r>
              <w:rPr>
                <w:rFonts w:ascii="Gotham SK" w:hAnsi="Gotham SK"/>
                <w:b/>
                <w:bCs/>
                <w:i/>
                <w:sz w:val="20"/>
                <w:szCs w:val="20"/>
              </w:rPr>
              <w:t>3</w:t>
            </w:r>
          </w:p>
        </w:tc>
        <w:tc>
          <w:tcPr>
            <w:tcW w:w="2745" w:type="dxa"/>
            <w:gridSpan w:val="2"/>
            <w:tcBorders>
              <w:top w:val="single" w:sz="8" w:space="0" w:color="FFFFFF"/>
              <w:left w:val="nil"/>
              <w:bottom w:val="single" w:sz="8" w:space="0" w:color="FFFFFF"/>
              <w:right w:val="single" w:sz="8" w:space="0" w:color="FFFFFF"/>
            </w:tcBorders>
            <w:shd w:val="clear" w:color="000000" w:fill="B8CCE4"/>
            <w:noWrap/>
            <w:vAlign w:val="bottom"/>
            <w:hideMark/>
          </w:tcPr>
          <w:p w14:paraId="5894F165" w14:textId="77777777" w:rsidR="000424A7" w:rsidRPr="00634E4C" w:rsidRDefault="000424A7" w:rsidP="00C50749">
            <w:pPr>
              <w:spacing w:line="276" w:lineRule="auto"/>
              <w:jc w:val="center"/>
              <w:rPr>
                <w:rFonts w:ascii="Gotham SK" w:hAnsi="Gotham SK"/>
                <w:b/>
                <w:bCs/>
                <w:i/>
                <w:sz w:val="20"/>
                <w:szCs w:val="20"/>
              </w:rPr>
            </w:pPr>
            <w:r w:rsidRPr="00634E4C">
              <w:rPr>
                <w:rFonts w:ascii="Gotham SK" w:hAnsi="Gotham SK"/>
                <w:b/>
                <w:bCs/>
                <w:i/>
                <w:sz w:val="20"/>
                <w:szCs w:val="20"/>
              </w:rPr>
              <w:t>INDEKS PRIKLJUČCI</w:t>
            </w:r>
          </w:p>
        </w:tc>
      </w:tr>
      <w:tr w:rsidR="000424A7" w:rsidRPr="00634E4C" w14:paraId="5250614D" w14:textId="77777777" w:rsidTr="00C50749">
        <w:trPr>
          <w:trHeight w:val="365"/>
        </w:trPr>
        <w:tc>
          <w:tcPr>
            <w:tcW w:w="3420" w:type="dxa"/>
            <w:gridSpan w:val="2"/>
            <w:tcBorders>
              <w:top w:val="single" w:sz="8" w:space="0" w:color="FFFFFF"/>
              <w:left w:val="single" w:sz="8" w:space="0" w:color="FFFFFF"/>
              <w:bottom w:val="single" w:sz="8" w:space="0" w:color="FFFFFF"/>
              <w:right w:val="single" w:sz="8" w:space="0" w:color="FFFFFF"/>
            </w:tcBorders>
            <w:shd w:val="clear" w:color="000000" w:fill="B8CCE4"/>
            <w:noWrap/>
            <w:vAlign w:val="bottom"/>
            <w:hideMark/>
          </w:tcPr>
          <w:p w14:paraId="6FC575BB" w14:textId="77777777" w:rsidR="000424A7" w:rsidRPr="00634E4C" w:rsidRDefault="000424A7" w:rsidP="00C50749">
            <w:pPr>
              <w:spacing w:line="276" w:lineRule="auto"/>
              <w:jc w:val="center"/>
              <w:rPr>
                <w:rFonts w:ascii="Gotham SK" w:hAnsi="Gotham SK"/>
                <w:b/>
                <w:bCs/>
                <w:i/>
                <w:sz w:val="20"/>
                <w:szCs w:val="20"/>
              </w:rPr>
            </w:pPr>
            <w:r w:rsidRPr="00634E4C">
              <w:rPr>
                <w:rFonts w:ascii="Gotham SK" w:hAnsi="Gotham SK"/>
                <w:b/>
                <w:bCs/>
                <w:i/>
                <w:sz w:val="20"/>
                <w:szCs w:val="20"/>
              </w:rPr>
              <w:t>Broj priključaka</w:t>
            </w:r>
          </w:p>
        </w:tc>
        <w:tc>
          <w:tcPr>
            <w:tcW w:w="3384" w:type="dxa"/>
            <w:gridSpan w:val="2"/>
            <w:tcBorders>
              <w:top w:val="single" w:sz="8" w:space="0" w:color="FFFFFF"/>
              <w:left w:val="nil"/>
              <w:bottom w:val="single" w:sz="8" w:space="0" w:color="FFFFFF"/>
              <w:right w:val="single" w:sz="8" w:space="0" w:color="FFFFFF"/>
            </w:tcBorders>
            <w:shd w:val="clear" w:color="000000" w:fill="B8CCE4"/>
            <w:noWrap/>
            <w:vAlign w:val="bottom"/>
            <w:hideMark/>
          </w:tcPr>
          <w:p w14:paraId="05427B87" w14:textId="77777777" w:rsidR="000424A7" w:rsidRPr="00634E4C" w:rsidRDefault="000424A7" w:rsidP="00C50749">
            <w:pPr>
              <w:spacing w:line="276" w:lineRule="auto"/>
              <w:jc w:val="center"/>
              <w:rPr>
                <w:rFonts w:ascii="Gotham SK" w:hAnsi="Gotham SK"/>
                <w:b/>
                <w:bCs/>
                <w:i/>
                <w:sz w:val="20"/>
                <w:szCs w:val="20"/>
              </w:rPr>
            </w:pPr>
            <w:r w:rsidRPr="00634E4C">
              <w:rPr>
                <w:rFonts w:ascii="Gotham SK" w:hAnsi="Gotham SK"/>
                <w:b/>
                <w:bCs/>
                <w:i/>
                <w:sz w:val="20"/>
                <w:szCs w:val="20"/>
              </w:rPr>
              <w:t>Broj priključaka</w:t>
            </w:r>
          </w:p>
        </w:tc>
        <w:tc>
          <w:tcPr>
            <w:tcW w:w="2745" w:type="dxa"/>
            <w:gridSpan w:val="2"/>
            <w:tcBorders>
              <w:top w:val="single" w:sz="8" w:space="0" w:color="FFFFFF"/>
              <w:left w:val="nil"/>
              <w:bottom w:val="single" w:sz="8" w:space="0" w:color="FFFFFF"/>
              <w:right w:val="single" w:sz="8" w:space="0" w:color="FFFFFF"/>
            </w:tcBorders>
            <w:shd w:val="clear" w:color="000000" w:fill="B8CCE4"/>
            <w:noWrap/>
            <w:vAlign w:val="bottom"/>
            <w:hideMark/>
          </w:tcPr>
          <w:p w14:paraId="62898F6E" w14:textId="77777777" w:rsidR="000424A7" w:rsidRPr="00634E4C" w:rsidRDefault="000424A7" w:rsidP="00C50749">
            <w:pPr>
              <w:spacing w:line="276" w:lineRule="auto"/>
              <w:jc w:val="center"/>
              <w:rPr>
                <w:rFonts w:ascii="Gotham SK" w:hAnsi="Gotham SK"/>
                <w:b/>
                <w:bCs/>
                <w:i/>
                <w:sz w:val="20"/>
                <w:szCs w:val="20"/>
              </w:rPr>
            </w:pPr>
            <w:r w:rsidRPr="00634E4C">
              <w:rPr>
                <w:rFonts w:ascii="Gotham SK" w:hAnsi="Gotham SK"/>
                <w:b/>
                <w:bCs/>
                <w:i/>
                <w:sz w:val="20"/>
                <w:szCs w:val="20"/>
              </w:rPr>
              <w:t>202</w:t>
            </w:r>
            <w:r>
              <w:rPr>
                <w:rFonts w:ascii="Gotham SK" w:hAnsi="Gotham SK"/>
                <w:b/>
                <w:bCs/>
                <w:i/>
                <w:sz w:val="20"/>
                <w:szCs w:val="20"/>
              </w:rPr>
              <w:t>3</w:t>
            </w:r>
            <w:r w:rsidRPr="00634E4C">
              <w:rPr>
                <w:rFonts w:ascii="Gotham SK" w:hAnsi="Gotham SK"/>
                <w:b/>
                <w:bCs/>
                <w:i/>
                <w:sz w:val="20"/>
                <w:szCs w:val="20"/>
              </w:rPr>
              <w:t>/20</w:t>
            </w:r>
            <w:r>
              <w:rPr>
                <w:rFonts w:ascii="Gotham SK" w:hAnsi="Gotham SK"/>
                <w:b/>
                <w:bCs/>
                <w:i/>
                <w:sz w:val="20"/>
                <w:szCs w:val="20"/>
              </w:rPr>
              <w:t>22</w:t>
            </w:r>
          </w:p>
        </w:tc>
      </w:tr>
      <w:tr w:rsidR="000424A7" w14:paraId="5A101EDB" w14:textId="77777777" w:rsidTr="00C50749">
        <w:trPr>
          <w:trHeight w:val="365"/>
        </w:trPr>
        <w:tc>
          <w:tcPr>
            <w:tcW w:w="1632" w:type="dxa"/>
            <w:tcBorders>
              <w:top w:val="single" w:sz="8" w:space="0" w:color="FFFFFF"/>
              <w:left w:val="single" w:sz="8" w:space="0" w:color="FFFFFF"/>
              <w:bottom w:val="single" w:sz="8" w:space="0" w:color="FFFFFF"/>
              <w:right w:val="single" w:sz="8" w:space="0" w:color="FFFFFF"/>
            </w:tcBorders>
            <w:shd w:val="clear" w:color="000000" w:fill="B8CCE4"/>
            <w:noWrap/>
            <w:vAlign w:val="bottom"/>
            <w:hideMark/>
          </w:tcPr>
          <w:p w14:paraId="70B1A7DA" w14:textId="77777777" w:rsidR="000424A7" w:rsidRPr="00634E4C" w:rsidRDefault="000424A7" w:rsidP="00C50749">
            <w:pPr>
              <w:spacing w:line="276" w:lineRule="auto"/>
              <w:jc w:val="center"/>
              <w:rPr>
                <w:rFonts w:ascii="Gotham SK" w:hAnsi="Gotham SK"/>
                <w:bCs/>
                <w:sz w:val="20"/>
                <w:szCs w:val="20"/>
              </w:rPr>
            </w:pPr>
            <w:r w:rsidRPr="00634E4C">
              <w:rPr>
                <w:rFonts w:ascii="Gotham SK" w:hAnsi="Gotham SK"/>
                <w:bCs/>
                <w:sz w:val="20"/>
                <w:szCs w:val="20"/>
              </w:rPr>
              <w:t xml:space="preserve">Domaćinstva </w:t>
            </w:r>
          </w:p>
        </w:tc>
        <w:tc>
          <w:tcPr>
            <w:tcW w:w="1788" w:type="dxa"/>
            <w:tcBorders>
              <w:top w:val="single" w:sz="8" w:space="0" w:color="FFFFFF"/>
              <w:left w:val="nil"/>
              <w:bottom w:val="single" w:sz="8" w:space="0" w:color="FFFFFF"/>
              <w:right w:val="single" w:sz="8" w:space="0" w:color="FFFFFF"/>
            </w:tcBorders>
            <w:shd w:val="clear" w:color="000000" w:fill="B8CCE4"/>
            <w:noWrap/>
            <w:vAlign w:val="bottom"/>
            <w:hideMark/>
          </w:tcPr>
          <w:p w14:paraId="6A815113" w14:textId="77777777" w:rsidR="000424A7" w:rsidRPr="00634E4C" w:rsidRDefault="000424A7" w:rsidP="00C50749">
            <w:pPr>
              <w:spacing w:line="276" w:lineRule="auto"/>
              <w:jc w:val="center"/>
              <w:rPr>
                <w:rFonts w:ascii="Gotham SK" w:hAnsi="Gotham SK"/>
                <w:bCs/>
                <w:sz w:val="20"/>
                <w:szCs w:val="20"/>
              </w:rPr>
            </w:pPr>
            <w:r w:rsidRPr="00634E4C">
              <w:rPr>
                <w:rFonts w:ascii="Gotham SK" w:hAnsi="Gotham SK"/>
                <w:bCs/>
                <w:sz w:val="20"/>
                <w:szCs w:val="20"/>
              </w:rPr>
              <w:t xml:space="preserve">Gospodarstvo </w:t>
            </w:r>
          </w:p>
        </w:tc>
        <w:tc>
          <w:tcPr>
            <w:tcW w:w="1633" w:type="dxa"/>
            <w:tcBorders>
              <w:top w:val="single" w:sz="8" w:space="0" w:color="FFFFFF"/>
              <w:left w:val="nil"/>
              <w:bottom w:val="single" w:sz="8" w:space="0" w:color="FFFFFF"/>
              <w:right w:val="single" w:sz="8" w:space="0" w:color="FFFFFF"/>
            </w:tcBorders>
            <w:shd w:val="clear" w:color="000000" w:fill="B8CCE4"/>
            <w:noWrap/>
            <w:vAlign w:val="bottom"/>
            <w:hideMark/>
          </w:tcPr>
          <w:p w14:paraId="7E1041E8" w14:textId="77777777" w:rsidR="000424A7" w:rsidRPr="00634E4C" w:rsidRDefault="000424A7" w:rsidP="00C50749">
            <w:pPr>
              <w:spacing w:line="276" w:lineRule="auto"/>
              <w:jc w:val="center"/>
              <w:rPr>
                <w:rFonts w:ascii="Gotham SK" w:hAnsi="Gotham SK"/>
                <w:bCs/>
                <w:sz w:val="20"/>
                <w:szCs w:val="20"/>
              </w:rPr>
            </w:pPr>
            <w:r w:rsidRPr="00634E4C">
              <w:rPr>
                <w:rFonts w:ascii="Gotham SK" w:hAnsi="Gotham SK"/>
                <w:bCs/>
                <w:sz w:val="20"/>
                <w:szCs w:val="20"/>
              </w:rPr>
              <w:t xml:space="preserve">Domaćinstva </w:t>
            </w:r>
          </w:p>
        </w:tc>
        <w:tc>
          <w:tcPr>
            <w:tcW w:w="1751" w:type="dxa"/>
            <w:tcBorders>
              <w:top w:val="single" w:sz="8" w:space="0" w:color="FFFFFF"/>
              <w:left w:val="nil"/>
              <w:bottom w:val="single" w:sz="8" w:space="0" w:color="FFFFFF"/>
              <w:right w:val="single" w:sz="8" w:space="0" w:color="FFFFFF"/>
            </w:tcBorders>
            <w:shd w:val="clear" w:color="000000" w:fill="B8CCE4"/>
            <w:noWrap/>
            <w:vAlign w:val="bottom"/>
            <w:hideMark/>
          </w:tcPr>
          <w:p w14:paraId="50BD52B9" w14:textId="77777777" w:rsidR="000424A7" w:rsidRPr="00634E4C" w:rsidRDefault="000424A7" w:rsidP="00C50749">
            <w:pPr>
              <w:spacing w:line="276" w:lineRule="auto"/>
              <w:jc w:val="center"/>
              <w:rPr>
                <w:rFonts w:ascii="Gotham SK" w:hAnsi="Gotham SK"/>
                <w:bCs/>
                <w:sz w:val="20"/>
                <w:szCs w:val="20"/>
              </w:rPr>
            </w:pPr>
            <w:r w:rsidRPr="00634E4C">
              <w:rPr>
                <w:rFonts w:ascii="Gotham SK" w:hAnsi="Gotham SK"/>
                <w:bCs/>
                <w:sz w:val="20"/>
                <w:szCs w:val="20"/>
              </w:rPr>
              <w:t xml:space="preserve">Gospodarstvo </w:t>
            </w:r>
          </w:p>
        </w:tc>
        <w:tc>
          <w:tcPr>
            <w:tcW w:w="1351" w:type="dxa"/>
            <w:tcBorders>
              <w:top w:val="nil"/>
              <w:left w:val="nil"/>
              <w:bottom w:val="single" w:sz="8" w:space="0" w:color="FFFFFF"/>
              <w:right w:val="single" w:sz="8" w:space="0" w:color="FFFFFF"/>
            </w:tcBorders>
            <w:shd w:val="clear" w:color="000000" w:fill="B8CCE4"/>
            <w:noWrap/>
            <w:vAlign w:val="bottom"/>
            <w:hideMark/>
          </w:tcPr>
          <w:p w14:paraId="0A1B5D59" w14:textId="77777777" w:rsidR="000424A7" w:rsidRPr="00634E4C" w:rsidRDefault="000424A7" w:rsidP="00C50749">
            <w:pPr>
              <w:spacing w:line="276" w:lineRule="auto"/>
              <w:jc w:val="center"/>
              <w:rPr>
                <w:rFonts w:ascii="Gotham SK" w:hAnsi="Gotham SK"/>
                <w:bCs/>
                <w:sz w:val="16"/>
                <w:szCs w:val="16"/>
              </w:rPr>
            </w:pPr>
            <w:r w:rsidRPr="00634E4C">
              <w:rPr>
                <w:rFonts w:ascii="Gotham SK" w:hAnsi="Gotham SK"/>
                <w:bCs/>
                <w:sz w:val="16"/>
                <w:szCs w:val="16"/>
              </w:rPr>
              <w:t xml:space="preserve">Domaćinstva </w:t>
            </w:r>
          </w:p>
        </w:tc>
        <w:tc>
          <w:tcPr>
            <w:tcW w:w="1394" w:type="dxa"/>
            <w:tcBorders>
              <w:top w:val="nil"/>
              <w:left w:val="nil"/>
              <w:bottom w:val="single" w:sz="8" w:space="0" w:color="FFFFFF"/>
              <w:right w:val="single" w:sz="8" w:space="0" w:color="FFFFFF"/>
            </w:tcBorders>
            <w:shd w:val="clear" w:color="000000" w:fill="B8CCE4"/>
            <w:noWrap/>
            <w:vAlign w:val="bottom"/>
            <w:hideMark/>
          </w:tcPr>
          <w:p w14:paraId="56D8E683" w14:textId="77777777" w:rsidR="000424A7" w:rsidRPr="00634E4C" w:rsidRDefault="000424A7" w:rsidP="00C50749">
            <w:pPr>
              <w:spacing w:line="276" w:lineRule="auto"/>
              <w:jc w:val="center"/>
              <w:rPr>
                <w:rFonts w:ascii="Gotham SK" w:hAnsi="Gotham SK"/>
                <w:bCs/>
                <w:sz w:val="16"/>
                <w:szCs w:val="16"/>
              </w:rPr>
            </w:pPr>
            <w:r w:rsidRPr="00634E4C">
              <w:rPr>
                <w:rFonts w:ascii="Gotham SK" w:hAnsi="Gotham SK"/>
                <w:bCs/>
                <w:sz w:val="16"/>
                <w:szCs w:val="16"/>
              </w:rPr>
              <w:t>Gospodarstvo</w:t>
            </w:r>
          </w:p>
        </w:tc>
      </w:tr>
      <w:tr w:rsidR="000424A7" w14:paraId="60AD156F" w14:textId="77777777" w:rsidTr="00C50749">
        <w:trPr>
          <w:trHeight w:val="365"/>
        </w:trPr>
        <w:tc>
          <w:tcPr>
            <w:tcW w:w="1632" w:type="dxa"/>
            <w:tcBorders>
              <w:top w:val="single" w:sz="8" w:space="0" w:color="FFFFFF"/>
              <w:left w:val="single" w:sz="8" w:space="0" w:color="FFFFFF"/>
              <w:bottom w:val="single" w:sz="8" w:space="0" w:color="FFFFFF"/>
              <w:right w:val="single" w:sz="8" w:space="0" w:color="FFFFFF"/>
            </w:tcBorders>
            <w:shd w:val="clear" w:color="000000" w:fill="DCE6F1"/>
            <w:noWrap/>
            <w:vAlign w:val="bottom"/>
          </w:tcPr>
          <w:p w14:paraId="377CADA5" w14:textId="77777777" w:rsidR="000424A7" w:rsidRPr="00270476" w:rsidRDefault="000424A7" w:rsidP="00C50749">
            <w:pPr>
              <w:spacing w:line="276" w:lineRule="auto"/>
              <w:jc w:val="center"/>
              <w:rPr>
                <w:rFonts w:ascii="Gotham SK" w:hAnsi="Gotham SK"/>
                <w:b/>
                <w:bCs/>
                <w:i/>
                <w:sz w:val="20"/>
                <w:szCs w:val="20"/>
              </w:rPr>
            </w:pPr>
            <w:r w:rsidRPr="00270476">
              <w:rPr>
                <w:rFonts w:ascii="Gotham SK" w:hAnsi="Gotham SK"/>
                <w:b/>
                <w:bCs/>
                <w:i/>
                <w:sz w:val="20"/>
                <w:szCs w:val="20"/>
              </w:rPr>
              <w:t>13.214</w:t>
            </w:r>
          </w:p>
        </w:tc>
        <w:tc>
          <w:tcPr>
            <w:tcW w:w="1788" w:type="dxa"/>
            <w:tcBorders>
              <w:top w:val="single" w:sz="8" w:space="0" w:color="FFFFFF"/>
              <w:left w:val="nil"/>
              <w:bottom w:val="single" w:sz="8" w:space="0" w:color="FFFFFF"/>
              <w:right w:val="single" w:sz="8" w:space="0" w:color="FFFFFF"/>
            </w:tcBorders>
            <w:shd w:val="clear" w:color="000000" w:fill="DCE6F1"/>
            <w:noWrap/>
            <w:vAlign w:val="bottom"/>
          </w:tcPr>
          <w:p w14:paraId="451E76F8" w14:textId="77777777" w:rsidR="000424A7" w:rsidRPr="00270476" w:rsidRDefault="000424A7" w:rsidP="00C50749">
            <w:pPr>
              <w:spacing w:line="276" w:lineRule="auto"/>
              <w:jc w:val="center"/>
              <w:rPr>
                <w:rFonts w:ascii="Gotham SK" w:hAnsi="Gotham SK"/>
                <w:b/>
                <w:bCs/>
                <w:i/>
                <w:sz w:val="20"/>
                <w:szCs w:val="20"/>
              </w:rPr>
            </w:pPr>
            <w:r w:rsidRPr="00270476">
              <w:rPr>
                <w:rFonts w:ascii="Gotham SK" w:hAnsi="Gotham SK"/>
                <w:b/>
                <w:bCs/>
                <w:i/>
                <w:sz w:val="20"/>
                <w:szCs w:val="20"/>
              </w:rPr>
              <w:t>2.069</w:t>
            </w:r>
          </w:p>
        </w:tc>
        <w:tc>
          <w:tcPr>
            <w:tcW w:w="1633" w:type="dxa"/>
            <w:tcBorders>
              <w:top w:val="single" w:sz="8" w:space="0" w:color="FFFFFF"/>
              <w:left w:val="nil"/>
              <w:bottom w:val="single" w:sz="8" w:space="0" w:color="FFFFFF"/>
              <w:right w:val="single" w:sz="8" w:space="0" w:color="FFFFFF"/>
            </w:tcBorders>
            <w:shd w:val="clear" w:color="000000" w:fill="DCE6F1"/>
            <w:noWrap/>
            <w:vAlign w:val="bottom"/>
          </w:tcPr>
          <w:p w14:paraId="3CC6F4BE" w14:textId="77777777" w:rsidR="000424A7" w:rsidRPr="00634E4C" w:rsidRDefault="000424A7" w:rsidP="00C50749">
            <w:pPr>
              <w:spacing w:line="276" w:lineRule="auto"/>
              <w:jc w:val="center"/>
              <w:rPr>
                <w:rFonts w:ascii="Gotham SK" w:hAnsi="Gotham SK"/>
                <w:bCs/>
                <w:sz w:val="20"/>
                <w:szCs w:val="20"/>
              </w:rPr>
            </w:pPr>
            <w:r>
              <w:rPr>
                <w:rFonts w:ascii="Gotham SK" w:hAnsi="Gotham SK"/>
                <w:bCs/>
                <w:sz w:val="20"/>
                <w:szCs w:val="20"/>
              </w:rPr>
              <w:t>13.491</w:t>
            </w:r>
          </w:p>
        </w:tc>
        <w:tc>
          <w:tcPr>
            <w:tcW w:w="1751" w:type="dxa"/>
            <w:tcBorders>
              <w:top w:val="single" w:sz="8" w:space="0" w:color="FFFFFF"/>
              <w:left w:val="nil"/>
              <w:bottom w:val="single" w:sz="8" w:space="0" w:color="FFFFFF"/>
              <w:right w:val="single" w:sz="8" w:space="0" w:color="FFFFFF"/>
            </w:tcBorders>
            <w:shd w:val="clear" w:color="000000" w:fill="DCE6F1"/>
            <w:noWrap/>
            <w:vAlign w:val="bottom"/>
          </w:tcPr>
          <w:p w14:paraId="37A7DF09" w14:textId="77777777" w:rsidR="000424A7" w:rsidRPr="00634E4C" w:rsidRDefault="000424A7" w:rsidP="00C50749">
            <w:pPr>
              <w:spacing w:line="276" w:lineRule="auto"/>
              <w:jc w:val="center"/>
              <w:rPr>
                <w:rFonts w:ascii="Gotham SK" w:hAnsi="Gotham SK"/>
                <w:bCs/>
                <w:sz w:val="20"/>
                <w:szCs w:val="20"/>
              </w:rPr>
            </w:pPr>
            <w:r>
              <w:rPr>
                <w:rFonts w:ascii="Gotham SK" w:hAnsi="Gotham SK"/>
                <w:bCs/>
                <w:sz w:val="20"/>
                <w:szCs w:val="20"/>
              </w:rPr>
              <w:t>2.177</w:t>
            </w:r>
          </w:p>
        </w:tc>
        <w:tc>
          <w:tcPr>
            <w:tcW w:w="1351" w:type="dxa"/>
            <w:tcBorders>
              <w:top w:val="nil"/>
              <w:left w:val="nil"/>
              <w:bottom w:val="single" w:sz="8" w:space="0" w:color="FFFFFF"/>
              <w:right w:val="single" w:sz="8" w:space="0" w:color="FFFFFF"/>
            </w:tcBorders>
            <w:shd w:val="clear" w:color="000000" w:fill="DCE6F1"/>
            <w:noWrap/>
            <w:vAlign w:val="bottom"/>
          </w:tcPr>
          <w:p w14:paraId="3E243715" w14:textId="77777777" w:rsidR="000424A7" w:rsidRPr="00634E4C" w:rsidRDefault="000424A7" w:rsidP="00C50749">
            <w:pPr>
              <w:spacing w:line="276" w:lineRule="auto"/>
              <w:jc w:val="center"/>
              <w:rPr>
                <w:rFonts w:ascii="Gotham SK" w:hAnsi="Gotham SK"/>
                <w:bCs/>
                <w:sz w:val="16"/>
                <w:szCs w:val="16"/>
              </w:rPr>
            </w:pPr>
            <w:r>
              <w:rPr>
                <w:rFonts w:ascii="Gotham SK" w:hAnsi="Gotham SK"/>
                <w:b/>
                <w:bCs/>
                <w:i/>
                <w:sz w:val="20"/>
                <w:szCs w:val="20"/>
              </w:rPr>
              <w:t>102,10</w:t>
            </w:r>
          </w:p>
        </w:tc>
        <w:tc>
          <w:tcPr>
            <w:tcW w:w="1394" w:type="dxa"/>
            <w:tcBorders>
              <w:top w:val="nil"/>
              <w:left w:val="nil"/>
              <w:bottom w:val="single" w:sz="8" w:space="0" w:color="FFFFFF"/>
              <w:right w:val="single" w:sz="8" w:space="0" w:color="FFFFFF"/>
            </w:tcBorders>
            <w:shd w:val="clear" w:color="000000" w:fill="DCE6F1"/>
            <w:noWrap/>
            <w:vAlign w:val="bottom"/>
          </w:tcPr>
          <w:p w14:paraId="0E62002A" w14:textId="77777777" w:rsidR="000424A7" w:rsidRPr="00634E4C" w:rsidRDefault="000424A7" w:rsidP="00C50749">
            <w:pPr>
              <w:spacing w:line="276" w:lineRule="auto"/>
              <w:jc w:val="center"/>
              <w:rPr>
                <w:rFonts w:ascii="Gotham SK" w:hAnsi="Gotham SK"/>
                <w:bCs/>
                <w:sz w:val="16"/>
                <w:szCs w:val="16"/>
              </w:rPr>
            </w:pPr>
            <w:r>
              <w:rPr>
                <w:rFonts w:ascii="Gotham SK" w:hAnsi="Gotham SK"/>
                <w:b/>
                <w:bCs/>
                <w:i/>
                <w:sz w:val="20"/>
                <w:szCs w:val="20"/>
              </w:rPr>
              <w:t>102,32</w:t>
            </w:r>
          </w:p>
        </w:tc>
      </w:tr>
      <w:tr w:rsidR="000424A7" w:rsidRPr="00634E4C" w14:paraId="796709B3" w14:textId="77777777" w:rsidTr="00C50749">
        <w:trPr>
          <w:trHeight w:val="365"/>
        </w:trPr>
        <w:tc>
          <w:tcPr>
            <w:tcW w:w="3420" w:type="dxa"/>
            <w:gridSpan w:val="2"/>
            <w:tcBorders>
              <w:top w:val="single" w:sz="8" w:space="0" w:color="FFFFFF"/>
              <w:left w:val="single" w:sz="8" w:space="0" w:color="FFFFFF"/>
              <w:bottom w:val="single" w:sz="8" w:space="0" w:color="FFFFFF"/>
              <w:right w:val="single" w:sz="8" w:space="0" w:color="FFFFFF"/>
            </w:tcBorders>
            <w:shd w:val="clear" w:color="000000" w:fill="DCE6F1"/>
            <w:noWrap/>
            <w:vAlign w:val="bottom"/>
            <w:hideMark/>
          </w:tcPr>
          <w:p w14:paraId="6B1C3CC8" w14:textId="77777777" w:rsidR="000424A7" w:rsidRPr="00270476" w:rsidRDefault="000424A7" w:rsidP="00C50749">
            <w:pPr>
              <w:spacing w:line="276" w:lineRule="auto"/>
              <w:jc w:val="center"/>
              <w:rPr>
                <w:rFonts w:ascii="Gotham SK" w:hAnsi="Gotham SK"/>
                <w:b/>
                <w:bCs/>
                <w:i/>
                <w:sz w:val="20"/>
                <w:szCs w:val="20"/>
              </w:rPr>
            </w:pPr>
            <w:bookmarkStart w:id="10" w:name="_Hlk131763002"/>
            <w:r w:rsidRPr="00270476">
              <w:rPr>
                <w:rFonts w:ascii="Gotham SK" w:hAnsi="Gotham SK"/>
                <w:b/>
                <w:bCs/>
                <w:i/>
                <w:sz w:val="20"/>
                <w:szCs w:val="20"/>
              </w:rPr>
              <w:t>15.283</w:t>
            </w:r>
          </w:p>
        </w:tc>
        <w:tc>
          <w:tcPr>
            <w:tcW w:w="3384" w:type="dxa"/>
            <w:gridSpan w:val="2"/>
            <w:tcBorders>
              <w:top w:val="single" w:sz="8" w:space="0" w:color="FFFFFF"/>
              <w:left w:val="nil"/>
              <w:bottom w:val="single" w:sz="8" w:space="0" w:color="FFFFFF"/>
              <w:right w:val="single" w:sz="8" w:space="0" w:color="FFFFFF"/>
            </w:tcBorders>
            <w:shd w:val="clear" w:color="000000" w:fill="DCE6F1"/>
            <w:noWrap/>
            <w:vAlign w:val="bottom"/>
          </w:tcPr>
          <w:p w14:paraId="3554AF5B" w14:textId="77777777" w:rsidR="000424A7" w:rsidRPr="0033466F" w:rsidRDefault="000424A7" w:rsidP="00C50749">
            <w:pPr>
              <w:spacing w:line="276" w:lineRule="auto"/>
              <w:jc w:val="center"/>
              <w:rPr>
                <w:rFonts w:ascii="Gotham SK" w:hAnsi="Gotham SK"/>
                <w:b/>
                <w:bCs/>
                <w:sz w:val="20"/>
                <w:szCs w:val="20"/>
              </w:rPr>
            </w:pPr>
            <w:r>
              <w:rPr>
                <w:rFonts w:ascii="Gotham SK" w:hAnsi="Gotham SK"/>
                <w:b/>
                <w:bCs/>
                <w:sz w:val="20"/>
                <w:szCs w:val="20"/>
              </w:rPr>
              <w:t>15.668</w:t>
            </w:r>
          </w:p>
        </w:tc>
        <w:tc>
          <w:tcPr>
            <w:tcW w:w="2745" w:type="dxa"/>
            <w:gridSpan w:val="2"/>
            <w:tcBorders>
              <w:top w:val="nil"/>
              <w:left w:val="nil"/>
              <w:bottom w:val="single" w:sz="8" w:space="0" w:color="FFFFFF"/>
              <w:right w:val="single" w:sz="8" w:space="0" w:color="FFFFFF"/>
            </w:tcBorders>
            <w:shd w:val="clear" w:color="000000" w:fill="DCE6F1"/>
            <w:noWrap/>
            <w:vAlign w:val="bottom"/>
            <w:hideMark/>
          </w:tcPr>
          <w:p w14:paraId="0CD802B7" w14:textId="77777777" w:rsidR="000424A7" w:rsidRPr="0033466F" w:rsidRDefault="000424A7" w:rsidP="00C50749">
            <w:pPr>
              <w:spacing w:line="276" w:lineRule="auto"/>
              <w:jc w:val="center"/>
              <w:rPr>
                <w:rFonts w:ascii="Gotham SK" w:hAnsi="Gotham SK"/>
                <w:b/>
                <w:bCs/>
                <w:sz w:val="20"/>
                <w:szCs w:val="20"/>
              </w:rPr>
            </w:pPr>
            <w:r>
              <w:rPr>
                <w:rFonts w:ascii="Gotham SK" w:hAnsi="Gotham SK"/>
                <w:b/>
                <w:bCs/>
                <w:sz w:val="20"/>
                <w:szCs w:val="20"/>
              </w:rPr>
              <w:t>102,52</w:t>
            </w:r>
          </w:p>
          <w:p w14:paraId="55ECD2FD" w14:textId="77777777" w:rsidR="000424A7" w:rsidRPr="0033466F" w:rsidRDefault="000424A7" w:rsidP="00C50749">
            <w:pPr>
              <w:spacing w:line="276" w:lineRule="auto"/>
              <w:jc w:val="center"/>
              <w:rPr>
                <w:rFonts w:ascii="Gotham SK" w:hAnsi="Gotham SK"/>
                <w:b/>
                <w:bCs/>
                <w:sz w:val="20"/>
                <w:szCs w:val="20"/>
              </w:rPr>
            </w:pPr>
          </w:p>
        </w:tc>
      </w:tr>
      <w:bookmarkEnd w:id="10"/>
    </w:tbl>
    <w:p w14:paraId="00EC1769" w14:textId="77777777" w:rsidR="000424A7" w:rsidRDefault="000424A7" w:rsidP="000424A7">
      <w:pPr>
        <w:spacing w:line="276" w:lineRule="auto"/>
        <w:rPr>
          <w:rFonts w:ascii="Gotham SK" w:eastAsia="Arial Unicode MS" w:hAnsi="Gotham SK" w:cs="Tahoma"/>
          <w:b/>
          <w:iCs/>
          <w:noProof/>
          <w:sz w:val="20"/>
          <w:szCs w:val="20"/>
          <w:u w:val="single"/>
        </w:rPr>
      </w:pPr>
    </w:p>
    <w:p w14:paraId="7C4AC286" w14:textId="77777777" w:rsidR="000424A7" w:rsidRDefault="000424A7" w:rsidP="000424A7">
      <w:pPr>
        <w:spacing w:line="276" w:lineRule="auto"/>
        <w:jc w:val="both"/>
        <w:rPr>
          <w:rFonts w:ascii="Gotham SK" w:eastAsia="Arial Unicode MS" w:hAnsi="Gotham SK" w:cs="Tahoma"/>
          <w:bCs/>
          <w:sz w:val="20"/>
          <w:szCs w:val="20"/>
        </w:rPr>
      </w:pPr>
      <w:r w:rsidRPr="005F30A1">
        <w:rPr>
          <w:rFonts w:ascii="Gotham SK" w:eastAsia="Arial Unicode MS" w:hAnsi="Gotham SK" w:cs="Tahoma"/>
          <w:bCs/>
          <w:sz w:val="20"/>
          <w:szCs w:val="20"/>
        </w:rPr>
        <w:t xml:space="preserve">Promatrajući broj priključaka korisnika usluge javne odvodnje, uočava se ukupno povećanje za 2 % u kategoriji domaćinstva i </w:t>
      </w:r>
      <w:r>
        <w:rPr>
          <w:rFonts w:ascii="Gotham SK" w:eastAsia="Arial Unicode MS" w:hAnsi="Gotham SK" w:cs="Tahoma"/>
          <w:bCs/>
          <w:sz w:val="20"/>
          <w:szCs w:val="20"/>
        </w:rPr>
        <w:t xml:space="preserve">u </w:t>
      </w:r>
      <w:r w:rsidRPr="005F30A1">
        <w:rPr>
          <w:rFonts w:ascii="Gotham SK" w:eastAsia="Arial Unicode MS" w:hAnsi="Gotham SK" w:cs="Tahoma"/>
          <w:bCs/>
          <w:sz w:val="20"/>
          <w:szCs w:val="20"/>
        </w:rPr>
        <w:t>kategoriji gospodarstva, što u najvećoj mjeri pripisujemo nastavku priključenja korisnika usluga na novoizgrađene sustave javne odvodnje.</w:t>
      </w:r>
    </w:p>
    <w:p w14:paraId="5B159567" w14:textId="631719C6" w:rsidR="000424A7" w:rsidRDefault="000424A7" w:rsidP="000424A7">
      <w:pPr>
        <w:spacing w:line="276" w:lineRule="auto"/>
        <w:jc w:val="both"/>
        <w:rPr>
          <w:rFonts w:ascii="Gotham SK" w:eastAsia="Arial Unicode MS" w:hAnsi="Gotham SK" w:cs="Tahoma"/>
          <w:bCs/>
          <w:sz w:val="20"/>
          <w:szCs w:val="20"/>
        </w:rPr>
      </w:pPr>
    </w:p>
    <w:p w14:paraId="0844AEEE" w14:textId="38B29AA0" w:rsidR="009163EC" w:rsidRDefault="009163EC" w:rsidP="000424A7">
      <w:pPr>
        <w:spacing w:line="276" w:lineRule="auto"/>
        <w:jc w:val="both"/>
        <w:rPr>
          <w:rFonts w:ascii="Gotham SK" w:eastAsia="Arial Unicode MS" w:hAnsi="Gotham SK" w:cs="Tahoma"/>
          <w:bCs/>
          <w:sz w:val="20"/>
          <w:szCs w:val="20"/>
        </w:rPr>
      </w:pPr>
    </w:p>
    <w:p w14:paraId="36E2CC2F" w14:textId="6C0340E8" w:rsidR="009163EC" w:rsidRDefault="009163EC" w:rsidP="000424A7">
      <w:pPr>
        <w:spacing w:line="276" w:lineRule="auto"/>
        <w:jc w:val="both"/>
        <w:rPr>
          <w:rFonts w:ascii="Gotham SK" w:eastAsia="Arial Unicode MS" w:hAnsi="Gotham SK" w:cs="Tahoma"/>
          <w:bCs/>
          <w:sz w:val="20"/>
          <w:szCs w:val="20"/>
        </w:rPr>
      </w:pPr>
    </w:p>
    <w:p w14:paraId="53DE04B6" w14:textId="294ED539" w:rsidR="009163EC" w:rsidRDefault="009163EC" w:rsidP="000424A7">
      <w:pPr>
        <w:spacing w:line="276" w:lineRule="auto"/>
        <w:jc w:val="both"/>
        <w:rPr>
          <w:rFonts w:ascii="Gotham SK" w:eastAsia="Arial Unicode MS" w:hAnsi="Gotham SK" w:cs="Tahoma"/>
          <w:bCs/>
          <w:sz w:val="20"/>
          <w:szCs w:val="20"/>
        </w:rPr>
      </w:pPr>
    </w:p>
    <w:p w14:paraId="5056A82C" w14:textId="45813991" w:rsidR="00586B1B" w:rsidRDefault="00586B1B" w:rsidP="000424A7">
      <w:pPr>
        <w:spacing w:line="276" w:lineRule="auto"/>
        <w:jc w:val="both"/>
        <w:rPr>
          <w:rFonts w:ascii="Gotham SK" w:eastAsia="Arial Unicode MS" w:hAnsi="Gotham SK" w:cs="Tahoma"/>
          <w:bCs/>
          <w:sz w:val="20"/>
          <w:szCs w:val="20"/>
        </w:rPr>
      </w:pPr>
    </w:p>
    <w:p w14:paraId="098A3B22" w14:textId="2B63A8BE" w:rsidR="00586B1B" w:rsidRDefault="00586B1B" w:rsidP="000424A7">
      <w:pPr>
        <w:spacing w:line="276" w:lineRule="auto"/>
        <w:jc w:val="both"/>
        <w:rPr>
          <w:rFonts w:ascii="Gotham SK" w:eastAsia="Arial Unicode MS" w:hAnsi="Gotham SK" w:cs="Tahoma"/>
          <w:bCs/>
          <w:sz w:val="20"/>
          <w:szCs w:val="20"/>
        </w:rPr>
      </w:pPr>
    </w:p>
    <w:p w14:paraId="294D4D01" w14:textId="77777777" w:rsidR="00586B1B" w:rsidRDefault="00586B1B" w:rsidP="000424A7">
      <w:pPr>
        <w:spacing w:line="276" w:lineRule="auto"/>
        <w:jc w:val="both"/>
        <w:rPr>
          <w:rFonts w:ascii="Gotham SK" w:eastAsia="Arial Unicode MS" w:hAnsi="Gotham SK" w:cs="Tahoma"/>
          <w:bCs/>
          <w:sz w:val="20"/>
          <w:szCs w:val="20"/>
        </w:rPr>
      </w:pPr>
    </w:p>
    <w:p w14:paraId="6611660F" w14:textId="77777777" w:rsidR="000424A7" w:rsidRDefault="000424A7" w:rsidP="000424A7">
      <w:pPr>
        <w:spacing w:line="276" w:lineRule="auto"/>
        <w:jc w:val="both"/>
        <w:rPr>
          <w:rFonts w:ascii="Gotham SK" w:eastAsia="Arial Unicode MS" w:hAnsi="Gotham SK" w:cs="Tahoma"/>
          <w:bCs/>
          <w:sz w:val="20"/>
          <w:szCs w:val="20"/>
        </w:rPr>
      </w:pPr>
    </w:p>
    <w:p w14:paraId="44853EE4" w14:textId="77777777" w:rsidR="000424A7" w:rsidRDefault="000424A7" w:rsidP="000424A7">
      <w:pPr>
        <w:spacing w:line="276" w:lineRule="auto"/>
        <w:rPr>
          <w:rFonts w:ascii="Gotham SK" w:hAnsi="Gotham SK"/>
          <w:b/>
          <w:sz w:val="20"/>
          <w:szCs w:val="20"/>
        </w:rPr>
      </w:pPr>
      <w:r w:rsidRPr="00C9367B">
        <w:rPr>
          <w:rFonts w:ascii="Gotham SK" w:hAnsi="Gotham SK"/>
          <w:i/>
          <w:sz w:val="20"/>
          <w:szCs w:val="20"/>
        </w:rPr>
        <w:lastRenderedPageBreak/>
        <w:t xml:space="preserve">Tablica </w:t>
      </w:r>
      <w:r>
        <w:rPr>
          <w:rFonts w:ascii="Gotham SK" w:hAnsi="Gotham SK"/>
          <w:i/>
          <w:sz w:val="20"/>
          <w:szCs w:val="20"/>
        </w:rPr>
        <w:t>8</w:t>
      </w:r>
      <w:r w:rsidRPr="00C9367B">
        <w:rPr>
          <w:rFonts w:ascii="Gotham SK" w:hAnsi="Gotham SK"/>
          <w:i/>
          <w:sz w:val="20"/>
          <w:szCs w:val="20"/>
        </w:rPr>
        <w:t>.</w:t>
      </w:r>
      <w:r w:rsidRPr="00C9367B">
        <w:rPr>
          <w:rFonts w:ascii="Gotham SK" w:hAnsi="Gotham SK"/>
          <w:sz w:val="20"/>
          <w:szCs w:val="20"/>
        </w:rPr>
        <w:t xml:space="preserve"> </w:t>
      </w:r>
      <w:r>
        <w:rPr>
          <w:rFonts w:ascii="Gotham SK" w:hAnsi="Gotham SK"/>
          <w:b/>
          <w:sz w:val="20"/>
          <w:szCs w:val="20"/>
        </w:rPr>
        <w:t>Rezultati mjerenja obrađenih otpadnih voda na novim EU uređajima</w:t>
      </w:r>
    </w:p>
    <w:p w14:paraId="46CA8AD1" w14:textId="77777777" w:rsidR="000424A7" w:rsidRDefault="000424A7" w:rsidP="000424A7">
      <w:pPr>
        <w:spacing w:line="276" w:lineRule="auto"/>
        <w:rPr>
          <w:rFonts w:ascii="Gotham SK" w:hAnsi="Gotham SK"/>
          <w:sz w:val="20"/>
          <w:szCs w:val="20"/>
        </w:rPr>
      </w:pPr>
    </w:p>
    <w:tbl>
      <w:tblPr>
        <w:tblW w:w="9500" w:type="dxa"/>
        <w:tblBorders>
          <w:insideV w:val="single" w:sz="4" w:space="0" w:color="FFFFFF" w:themeColor="background1"/>
        </w:tblBorders>
        <w:tblLook w:val="04A0" w:firstRow="1" w:lastRow="0" w:firstColumn="1" w:lastColumn="0" w:noHBand="0" w:noVBand="1"/>
      </w:tblPr>
      <w:tblGrid>
        <w:gridCol w:w="3256"/>
        <w:gridCol w:w="1559"/>
        <w:gridCol w:w="1605"/>
        <w:gridCol w:w="1540"/>
        <w:gridCol w:w="1540"/>
      </w:tblGrid>
      <w:tr w:rsidR="000424A7" w:rsidRPr="00E07644" w14:paraId="1C5D7FEB" w14:textId="77777777" w:rsidTr="00C50749">
        <w:trPr>
          <w:trHeight w:val="799"/>
        </w:trPr>
        <w:tc>
          <w:tcPr>
            <w:tcW w:w="9500" w:type="dxa"/>
            <w:gridSpan w:val="5"/>
            <w:shd w:val="clear" w:color="auto" w:fill="BDD6EE" w:themeFill="accent1" w:themeFillTint="66"/>
            <w:vAlign w:val="center"/>
            <w:hideMark/>
          </w:tcPr>
          <w:p w14:paraId="633C5388" w14:textId="77777777" w:rsidR="000424A7" w:rsidRPr="003B74C2" w:rsidRDefault="000424A7" w:rsidP="00C50749">
            <w:pPr>
              <w:jc w:val="center"/>
              <w:rPr>
                <w:rFonts w:ascii="Gotham SK" w:hAnsi="Gotham SK" w:cs="Arial"/>
                <w:b/>
                <w:sz w:val="20"/>
                <w:szCs w:val="20"/>
              </w:rPr>
            </w:pPr>
            <w:r w:rsidRPr="003B74C2">
              <w:rPr>
                <w:rFonts w:ascii="Gotham SK" w:hAnsi="Gotham SK" w:cs="Arial"/>
                <w:b/>
                <w:sz w:val="22"/>
                <w:szCs w:val="20"/>
              </w:rPr>
              <w:t xml:space="preserve">Rezultati mjerenja analitičkih parametra    </w:t>
            </w:r>
            <w:r w:rsidRPr="003B74C2">
              <w:rPr>
                <w:rFonts w:ascii="Gotham SK" w:hAnsi="Gotham SK" w:cs="Arial"/>
                <w:b/>
                <w:sz w:val="22"/>
                <w:szCs w:val="20"/>
              </w:rPr>
              <w:br/>
              <w:t>na lokacijama novih uređaja za pročišćavanje otpadnih voda u 2023. godini</w:t>
            </w:r>
          </w:p>
        </w:tc>
      </w:tr>
      <w:tr w:rsidR="000424A7" w:rsidRPr="00E07644" w14:paraId="299C000B" w14:textId="77777777" w:rsidTr="00C50749">
        <w:trPr>
          <w:trHeight w:val="180"/>
        </w:trPr>
        <w:tc>
          <w:tcPr>
            <w:tcW w:w="9500" w:type="dxa"/>
            <w:gridSpan w:val="5"/>
            <w:shd w:val="clear" w:color="auto" w:fill="auto"/>
            <w:vAlign w:val="center"/>
            <w:hideMark/>
          </w:tcPr>
          <w:p w14:paraId="4A012958" w14:textId="77777777" w:rsidR="000424A7" w:rsidRPr="00E07644" w:rsidRDefault="000424A7" w:rsidP="00C50749">
            <w:pPr>
              <w:jc w:val="center"/>
              <w:rPr>
                <w:rFonts w:ascii="Gotham SK" w:hAnsi="Gotham SK" w:cs="Arial"/>
                <w:sz w:val="18"/>
                <w:szCs w:val="18"/>
              </w:rPr>
            </w:pPr>
          </w:p>
        </w:tc>
      </w:tr>
      <w:tr w:rsidR="000424A7" w:rsidRPr="00E07644" w14:paraId="6B460340" w14:textId="77777777" w:rsidTr="00C50749">
        <w:trPr>
          <w:trHeight w:val="799"/>
        </w:trPr>
        <w:tc>
          <w:tcPr>
            <w:tcW w:w="9500" w:type="dxa"/>
            <w:gridSpan w:val="5"/>
            <w:tcBorders>
              <w:bottom w:val="single" w:sz="8" w:space="0" w:color="FFFFFF" w:themeColor="background1"/>
            </w:tcBorders>
            <w:shd w:val="clear" w:color="auto" w:fill="BDD6EE" w:themeFill="accent1" w:themeFillTint="66"/>
            <w:vAlign w:val="center"/>
            <w:hideMark/>
          </w:tcPr>
          <w:p w14:paraId="60BA6F20" w14:textId="77777777" w:rsidR="000424A7" w:rsidRPr="00E07644" w:rsidRDefault="000424A7" w:rsidP="00C50749">
            <w:pPr>
              <w:jc w:val="center"/>
              <w:rPr>
                <w:rFonts w:ascii="Gotham SK" w:hAnsi="Gotham SK" w:cs="Arial"/>
                <w:b/>
                <w:bCs/>
                <w:sz w:val="20"/>
                <w:szCs w:val="20"/>
              </w:rPr>
            </w:pPr>
            <w:r w:rsidRPr="00E07644">
              <w:rPr>
                <w:rFonts w:ascii="Gotham SK" w:hAnsi="Gotham SK" w:cs="Arial"/>
                <w:b/>
                <w:bCs/>
                <w:sz w:val="20"/>
                <w:szCs w:val="20"/>
              </w:rPr>
              <w:t>UPOV POREČ JUG</w:t>
            </w:r>
          </w:p>
        </w:tc>
      </w:tr>
      <w:tr w:rsidR="000424A7" w:rsidRPr="00E07644" w14:paraId="23DC7AF1" w14:textId="77777777" w:rsidTr="00C50749">
        <w:trPr>
          <w:trHeight w:val="462"/>
        </w:trPr>
        <w:tc>
          <w:tcPr>
            <w:tcW w:w="32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77F7AC47"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Naziv parametra</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73990DB6" w14:textId="77777777" w:rsidR="000424A7" w:rsidRPr="00E07644" w:rsidRDefault="000424A7" w:rsidP="00C50749">
            <w:pPr>
              <w:jc w:val="center"/>
              <w:rPr>
                <w:rFonts w:ascii="Gotham SK" w:hAnsi="Gotham SK" w:cs="Arial"/>
                <w:sz w:val="18"/>
                <w:szCs w:val="18"/>
              </w:rPr>
            </w:pPr>
            <w:proofErr w:type="spellStart"/>
            <w:r w:rsidRPr="00E07644">
              <w:rPr>
                <w:rFonts w:ascii="Gotham SK" w:hAnsi="Gotham SK" w:cs="Arial"/>
                <w:sz w:val="18"/>
                <w:szCs w:val="18"/>
              </w:rPr>
              <w:t>Mjer</w:t>
            </w:r>
            <w:proofErr w:type="spellEnd"/>
            <w:r w:rsidRPr="00E07644">
              <w:rPr>
                <w:rFonts w:ascii="Gotham SK" w:hAnsi="Gotham SK" w:cs="Arial"/>
                <w:sz w:val="18"/>
                <w:szCs w:val="18"/>
              </w:rPr>
              <w:t>. Jedinica</w:t>
            </w:r>
          </w:p>
        </w:tc>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51AFEAF0"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Ulaz</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64D4E1B6"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Izlaz</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vAlign w:val="center"/>
            <w:hideMark/>
          </w:tcPr>
          <w:p w14:paraId="55E3EBDE"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Postotak pročišćavanja</w:t>
            </w:r>
          </w:p>
        </w:tc>
      </w:tr>
      <w:tr w:rsidR="000424A7" w:rsidRPr="00E07644" w14:paraId="47805433" w14:textId="77777777" w:rsidTr="00C50749">
        <w:trPr>
          <w:trHeight w:val="255"/>
        </w:trPr>
        <w:tc>
          <w:tcPr>
            <w:tcW w:w="32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5C653A7A"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Suspendirane tvari - ukupne</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32814CBD"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mg/L</w:t>
            </w:r>
          </w:p>
        </w:tc>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2569B026"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237,50</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62977233"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2,81</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hideMark/>
          </w:tcPr>
          <w:p w14:paraId="67050AE8"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99,15</w:t>
            </w:r>
          </w:p>
        </w:tc>
      </w:tr>
      <w:tr w:rsidR="000424A7" w:rsidRPr="00E07644" w14:paraId="3946A4AB" w14:textId="77777777" w:rsidTr="00C50749">
        <w:trPr>
          <w:trHeight w:val="255"/>
        </w:trPr>
        <w:tc>
          <w:tcPr>
            <w:tcW w:w="32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212B1447"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KPK - </w:t>
            </w:r>
            <w:proofErr w:type="spellStart"/>
            <w:r w:rsidRPr="00E07644">
              <w:rPr>
                <w:rFonts w:ascii="Gotham SK" w:hAnsi="Gotham SK" w:cs="Arial"/>
                <w:sz w:val="18"/>
                <w:szCs w:val="18"/>
              </w:rPr>
              <w:t>bikromat</w:t>
            </w:r>
            <w:proofErr w:type="spellEnd"/>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0CB5A2EA"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mg/L</w:t>
            </w:r>
          </w:p>
        </w:tc>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2F37AA8C"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576,50</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059697E7"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32,50</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hideMark/>
          </w:tcPr>
          <w:p w14:paraId="7D4E20A0"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99,82</w:t>
            </w:r>
          </w:p>
        </w:tc>
      </w:tr>
      <w:tr w:rsidR="000424A7" w:rsidRPr="00E07644" w14:paraId="605BF269" w14:textId="77777777" w:rsidTr="00C50749">
        <w:trPr>
          <w:trHeight w:val="255"/>
        </w:trPr>
        <w:tc>
          <w:tcPr>
            <w:tcW w:w="32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6628086A"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BPK 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28D7B19C"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O2/L</w:t>
            </w:r>
          </w:p>
        </w:tc>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75C5851C"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265,25</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35908267"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4,58</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hideMark/>
          </w:tcPr>
          <w:p w14:paraId="03E76D62"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99,42</w:t>
            </w:r>
          </w:p>
        </w:tc>
      </w:tr>
      <w:tr w:rsidR="000424A7" w:rsidRPr="00E07644" w14:paraId="328E1246" w14:textId="77777777" w:rsidTr="00C50749">
        <w:trPr>
          <w:trHeight w:val="255"/>
        </w:trPr>
        <w:tc>
          <w:tcPr>
            <w:tcW w:w="32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426F8D9F"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Dušik - ukupni</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4C98E0AE"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P/L</w:t>
            </w:r>
          </w:p>
        </w:tc>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1FF05DD6"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67,75</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634CA06C"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11,68</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hideMark/>
          </w:tcPr>
          <w:p w14:paraId="0DB34C98"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99,94</w:t>
            </w:r>
          </w:p>
        </w:tc>
      </w:tr>
      <w:tr w:rsidR="000424A7" w:rsidRPr="00E07644" w14:paraId="411C0068" w14:textId="77777777" w:rsidTr="00C50749">
        <w:trPr>
          <w:trHeight w:val="255"/>
        </w:trPr>
        <w:tc>
          <w:tcPr>
            <w:tcW w:w="32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0F5FE3F8"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Fosfor - ukupni</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6CB96115"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P/L</w:t>
            </w:r>
          </w:p>
        </w:tc>
        <w:tc>
          <w:tcPr>
            <w:tcW w:w="16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1ECE411E"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8,82</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vAlign w:val="center"/>
            <w:hideMark/>
          </w:tcPr>
          <w:p w14:paraId="69A4D152"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4,36</w:t>
            </w:r>
          </w:p>
        </w:tc>
        <w:tc>
          <w:tcPr>
            <w:tcW w:w="1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1" w:themeFillTint="33"/>
            <w:noWrap/>
            <w:hideMark/>
          </w:tcPr>
          <w:p w14:paraId="72FF242E"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99,98</w:t>
            </w:r>
          </w:p>
        </w:tc>
      </w:tr>
    </w:tbl>
    <w:p w14:paraId="1FF4084D" w14:textId="77777777" w:rsidR="000424A7" w:rsidRDefault="000424A7" w:rsidP="000424A7">
      <w:pPr>
        <w:spacing w:line="276" w:lineRule="auto"/>
        <w:rPr>
          <w:rFonts w:ascii="Gotham SK" w:hAnsi="Gotham SK"/>
          <w:sz w:val="20"/>
          <w:szCs w:val="20"/>
        </w:rPr>
      </w:pPr>
    </w:p>
    <w:tbl>
      <w:tblPr>
        <w:tblW w:w="9500" w:type="dxa"/>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56"/>
        <w:gridCol w:w="1559"/>
        <w:gridCol w:w="1605"/>
        <w:gridCol w:w="1540"/>
        <w:gridCol w:w="1540"/>
      </w:tblGrid>
      <w:tr w:rsidR="000424A7" w:rsidRPr="00E07644" w14:paraId="25B11CEB" w14:textId="77777777" w:rsidTr="00C50749">
        <w:trPr>
          <w:trHeight w:val="799"/>
        </w:trPr>
        <w:tc>
          <w:tcPr>
            <w:tcW w:w="9500" w:type="dxa"/>
            <w:gridSpan w:val="5"/>
            <w:shd w:val="clear" w:color="auto" w:fill="BDD6EE" w:themeFill="accent1" w:themeFillTint="66"/>
            <w:vAlign w:val="center"/>
            <w:hideMark/>
          </w:tcPr>
          <w:p w14:paraId="4F23A656" w14:textId="77777777" w:rsidR="000424A7" w:rsidRPr="00E07644" w:rsidRDefault="000424A7" w:rsidP="00C50749">
            <w:pPr>
              <w:jc w:val="center"/>
              <w:rPr>
                <w:rFonts w:ascii="Gotham SK" w:hAnsi="Gotham SK" w:cs="Arial"/>
                <w:b/>
                <w:bCs/>
                <w:sz w:val="20"/>
                <w:szCs w:val="20"/>
              </w:rPr>
            </w:pPr>
            <w:r w:rsidRPr="00E07644">
              <w:rPr>
                <w:rFonts w:ascii="Gotham SK" w:hAnsi="Gotham SK" w:cs="Arial"/>
                <w:b/>
                <w:bCs/>
                <w:sz w:val="20"/>
                <w:szCs w:val="20"/>
              </w:rPr>
              <w:t>UPOV POREČ SJEVER</w:t>
            </w:r>
          </w:p>
        </w:tc>
      </w:tr>
      <w:tr w:rsidR="000424A7" w:rsidRPr="00E07644" w14:paraId="1E51D20F" w14:textId="77777777" w:rsidTr="00C50749">
        <w:trPr>
          <w:trHeight w:val="462"/>
        </w:trPr>
        <w:tc>
          <w:tcPr>
            <w:tcW w:w="3256" w:type="dxa"/>
            <w:shd w:val="clear" w:color="auto" w:fill="DEEAF6" w:themeFill="accent1" w:themeFillTint="33"/>
            <w:vAlign w:val="center"/>
            <w:hideMark/>
          </w:tcPr>
          <w:p w14:paraId="16AF1786"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Naziv parametra</w:t>
            </w:r>
          </w:p>
        </w:tc>
        <w:tc>
          <w:tcPr>
            <w:tcW w:w="1559" w:type="dxa"/>
            <w:shd w:val="clear" w:color="auto" w:fill="DEEAF6" w:themeFill="accent1" w:themeFillTint="33"/>
            <w:vAlign w:val="center"/>
            <w:hideMark/>
          </w:tcPr>
          <w:p w14:paraId="56263357" w14:textId="77777777" w:rsidR="000424A7" w:rsidRPr="00E07644" w:rsidRDefault="000424A7" w:rsidP="00C50749">
            <w:pPr>
              <w:jc w:val="center"/>
              <w:rPr>
                <w:rFonts w:ascii="Gotham SK" w:hAnsi="Gotham SK" w:cs="Arial"/>
                <w:sz w:val="18"/>
                <w:szCs w:val="18"/>
              </w:rPr>
            </w:pPr>
            <w:proofErr w:type="spellStart"/>
            <w:r w:rsidRPr="00E07644">
              <w:rPr>
                <w:rFonts w:ascii="Gotham SK" w:hAnsi="Gotham SK" w:cs="Arial"/>
                <w:sz w:val="18"/>
                <w:szCs w:val="18"/>
              </w:rPr>
              <w:t>Mjer</w:t>
            </w:r>
            <w:proofErr w:type="spellEnd"/>
            <w:r w:rsidRPr="00E07644">
              <w:rPr>
                <w:rFonts w:ascii="Gotham SK" w:hAnsi="Gotham SK" w:cs="Arial"/>
                <w:sz w:val="18"/>
                <w:szCs w:val="18"/>
              </w:rPr>
              <w:t>. Jedinica</w:t>
            </w:r>
          </w:p>
        </w:tc>
        <w:tc>
          <w:tcPr>
            <w:tcW w:w="1605" w:type="dxa"/>
            <w:shd w:val="clear" w:color="auto" w:fill="DEEAF6" w:themeFill="accent1" w:themeFillTint="33"/>
            <w:noWrap/>
            <w:vAlign w:val="center"/>
            <w:hideMark/>
          </w:tcPr>
          <w:p w14:paraId="128C6B46"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Ulaz</w:t>
            </w:r>
          </w:p>
        </w:tc>
        <w:tc>
          <w:tcPr>
            <w:tcW w:w="1540" w:type="dxa"/>
            <w:shd w:val="clear" w:color="auto" w:fill="DEEAF6" w:themeFill="accent1" w:themeFillTint="33"/>
            <w:noWrap/>
            <w:vAlign w:val="center"/>
            <w:hideMark/>
          </w:tcPr>
          <w:p w14:paraId="2FFC07AA"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Izlaz</w:t>
            </w:r>
          </w:p>
        </w:tc>
        <w:tc>
          <w:tcPr>
            <w:tcW w:w="1540" w:type="dxa"/>
            <w:shd w:val="clear" w:color="auto" w:fill="DEEAF6" w:themeFill="accent1" w:themeFillTint="33"/>
            <w:vAlign w:val="center"/>
            <w:hideMark/>
          </w:tcPr>
          <w:p w14:paraId="72BED72D"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Postotak pročišćavanja</w:t>
            </w:r>
          </w:p>
        </w:tc>
      </w:tr>
      <w:tr w:rsidR="000424A7" w:rsidRPr="00E07644" w14:paraId="39200A8D" w14:textId="77777777" w:rsidTr="00C50749">
        <w:trPr>
          <w:trHeight w:val="255"/>
        </w:trPr>
        <w:tc>
          <w:tcPr>
            <w:tcW w:w="3256" w:type="dxa"/>
            <w:shd w:val="clear" w:color="auto" w:fill="DEEAF6" w:themeFill="accent1" w:themeFillTint="33"/>
            <w:noWrap/>
            <w:vAlign w:val="center"/>
            <w:hideMark/>
          </w:tcPr>
          <w:p w14:paraId="43F454E7"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Suspendirane tvari - ukupne</w:t>
            </w:r>
          </w:p>
        </w:tc>
        <w:tc>
          <w:tcPr>
            <w:tcW w:w="1559" w:type="dxa"/>
            <w:shd w:val="clear" w:color="auto" w:fill="DEEAF6" w:themeFill="accent1" w:themeFillTint="33"/>
            <w:noWrap/>
            <w:vAlign w:val="center"/>
            <w:hideMark/>
          </w:tcPr>
          <w:p w14:paraId="0F69F863"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mg/L</w:t>
            </w:r>
          </w:p>
        </w:tc>
        <w:tc>
          <w:tcPr>
            <w:tcW w:w="1605" w:type="dxa"/>
            <w:shd w:val="clear" w:color="auto" w:fill="DEEAF6" w:themeFill="accent1" w:themeFillTint="33"/>
            <w:noWrap/>
            <w:vAlign w:val="center"/>
            <w:hideMark/>
          </w:tcPr>
          <w:p w14:paraId="6F6AB8F7"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403,17</w:t>
            </w:r>
          </w:p>
        </w:tc>
        <w:tc>
          <w:tcPr>
            <w:tcW w:w="1540" w:type="dxa"/>
            <w:shd w:val="clear" w:color="auto" w:fill="DEEAF6" w:themeFill="accent1" w:themeFillTint="33"/>
            <w:noWrap/>
            <w:vAlign w:val="center"/>
            <w:hideMark/>
          </w:tcPr>
          <w:p w14:paraId="6C46D51D"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2,95</w:t>
            </w:r>
          </w:p>
        </w:tc>
        <w:tc>
          <w:tcPr>
            <w:tcW w:w="1540" w:type="dxa"/>
            <w:shd w:val="clear" w:color="auto" w:fill="DEEAF6" w:themeFill="accent1" w:themeFillTint="33"/>
            <w:noWrap/>
            <w:vAlign w:val="center"/>
            <w:hideMark/>
          </w:tcPr>
          <w:p w14:paraId="746A9D43"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98,63</w:t>
            </w:r>
          </w:p>
        </w:tc>
      </w:tr>
      <w:tr w:rsidR="000424A7" w:rsidRPr="00E07644" w14:paraId="3FFF7B15" w14:textId="77777777" w:rsidTr="00C50749">
        <w:trPr>
          <w:trHeight w:val="255"/>
        </w:trPr>
        <w:tc>
          <w:tcPr>
            <w:tcW w:w="3256" w:type="dxa"/>
            <w:shd w:val="clear" w:color="auto" w:fill="DEEAF6" w:themeFill="accent1" w:themeFillTint="33"/>
            <w:noWrap/>
            <w:vAlign w:val="center"/>
            <w:hideMark/>
          </w:tcPr>
          <w:p w14:paraId="1D419CC4"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 xml:space="preserve">KPK - </w:t>
            </w:r>
            <w:proofErr w:type="spellStart"/>
            <w:r w:rsidRPr="00E07644">
              <w:rPr>
                <w:rFonts w:ascii="Gotham SK" w:hAnsi="Gotham SK" w:cs="Arial"/>
                <w:sz w:val="18"/>
                <w:szCs w:val="18"/>
              </w:rPr>
              <w:t>bikromat</w:t>
            </w:r>
            <w:proofErr w:type="spellEnd"/>
          </w:p>
        </w:tc>
        <w:tc>
          <w:tcPr>
            <w:tcW w:w="1559" w:type="dxa"/>
            <w:shd w:val="clear" w:color="auto" w:fill="DEEAF6" w:themeFill="accent1" w:themeFillTint="33"/>
            <w:noWrap/>
            <w:vAlign w:val="center"/>
            <w:hideMark/>
          </w:tcPr>
          <w:p w14:paraId="7927C100"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mg/L</w:t>
            </w:r>
          </w:p>
        </w:tc>
        <w:tc>
          <w:tcPr>
            <w:tcW w:w="1605" w:type="dxa"/>
            <w:shd w:val="clear" w:color="auto" w:fill="DEEAF6" w:themeFill="accent1" w:themeFillTint="33"/>
            <w:noWrap/>
            <w:vAlign w:val="center"/>
            <w:hideMark/>
          </w:tcPr>
          <w:p w14:paraId="052406E1"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1.182,08</w:t>
            </w:r>
          </w:p>
        </w:tc>
        <w:tc>
          <w:tcPr>
            <w:tcW w:w="1540" w:type="dxa"/>
            <w:shd w:val="clear" w:color="auto" w:fill="DEEAF6" w:themeFill="accent1" w:themeFillTint="33"/>
            <w:noWrap/>
            <w:vAlign w:val="center"/>
            <w:hideMark/>
          </w:tcPr>
          <w:p w14:paraId="52288C2D"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30,58</w:t>
            </w:r>
          </w:p>
        </w:tc>
        <w:tc>
          <w:tcPr>
            <w:tcW w:w="1540" w:type="dxa"/>
            <w:shd w:val="clear" w:color="auto" w:fill="DEEAF6" w:themeFill="accent1" w:themeFillTint="33"/>
            <w:noWrap/>
            <w:vAlign w:val="center"/>
            <w:hideMark/>
          </w:tcPr>
          <w:p w14:paraId="78967B27"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99,61</w:t>
            </w:r>
          </w:p>
        </w:tc>
      </w:tr>
      <w:tr w:rsidR="000424A7" w:rsidRPr="00E07644" w14:paraId="6F8103FD" w14:textId="77777777" w:rsidTr="00C50749">
        <w:trPr>
          <w:trHeight w:val="255"/>
        </w:trPr>
        <w:tc>
          <w:tcPr>
            <w:tcW w:w="3256" w:type="dxa"/>
            <w:shd w:val="clear" w:color="auto" w:fill="DEEAF6" w:themeFill="accent1" w:themeFillTint="33"/>
            <w:noWrap/>
            <w:vAlign w:val="center"/>
            <w:hideMark/>
          </w:tcPr>
          <w:p w14:paraId="4721AE78"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BPK 5</w:t>
            </w:r>
          </w:p>
        </w:tc>
        <w:tc>
          <w:tcPr>
            <w:tcW w:w="1559" w:type="dxa"/>
            <w:shd w:val="clear" w:color="auto" w:fill="DEEAF6" w:themeFill="accent1" w:themeFillTint="33"/>
            <w:noWrap/>
            <w:vAlign w:val="center"/>
            <w:hideMark/>
          </w:tcPr>
          <w:p w14:paraId="722F0343"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O2/L</w:t>
            </w:r>
          </w:p>
        </w:tc>
        <w:tc>
          <w:tcPr>
            <w:tcW w:w="1605" w:type="dxa"/>
            <w:shd w:val="clear" w:color="auto" w:fill="DEEAF6" w:themeFill="accent1" w:themeFillTint="33"/>
            <w:noWrap/>
            <w:vAlign w:val="center"/>
            <w:hideMark/>
          </w:tcPr>
          <w:p w14:paraId="109D211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646,67</w:t>
            </w:r>
          </w:p>
        </w:tc>
        <w:tc>
          <w:tcPr>
            <w:tcW w:w="1540" w:type="dxa"/>
            <w:shd w:val="clear" w:color="auto" w:fill="DEEAF6" w:themeFill="accent1" w:themeFillTint="33"/>
            <w:noWrap/>
            <w:vAlign w:val="center"/>
            <w:hideMark/>
          </w:tcPr>
          <w:p w14:paraId="770B6404"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5,75</w:t>
            </w:r>
          </w:p>
        </w:tc>
        <w:tc>
          <w:tcPr>
            <w:tcW w:w="1540" w:type="dxa"/>
            <w:shd w:val="clear" w:color="auto" w:fill="DEEAF6" w:themeFill="accent1" w:themeFillTint="33"/>
            <w:noWrap/>
            <w:vAlign w:val="center"/>
            <w:hideMark/>
          </w:tcPr>
          <w:p w14:paraId="0B08E68A"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98,88</w:t>
            </w:r>
          </w:p>
        </w:tc>
      </w:tr>
      <w:tr w:rsidR="000424A7" w:rsidRPr="00E07644" w14:paraId="7173073A" w14:textId="77777777" w:rsidTr="00C50749">
        <w:trPr>
          <w:trHeight w:val="255"/>
        </w:trPr>
        <w:tc>
          <w:tcPr>
            <w:tcW w:w="3256" w:type="dxa"/>
            <w:shd w:val="clear" w:color="auto" w:fill="DEEAF6" w:themeFill="accent1" w:themeFillTint="33"/>
            <w:noWrap/>
            <w:vAlign w:val="center"/>
            <w:hideMark/>
          </w:tcPr>
          <w:p w14:paraId="4382E22B"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Dušik - ukupni</w:t>
            </w:r>
          </w:p>
        </w:tc>
        <w:tc>
          <w:tcPr>
            <w:tcW w:w="1559" w:type="dxa"/>
            <w:shd w:val="clear" w:color="auto" w:fill="DEEAF6" w:themeFill="accent1" w:themeFillTint="33"/>
            <w:noWrap/>
            <w:vAlign w:val="center"/>
            <w:hideMark/>
          </w:tcPr>
          <w:p w14:paraId="0F2B5CC6"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N/L</w:t>
            </w:r>
          </w:p>
        </w:tc>
        <w:tc>
          <w:tcPr>
            <w:tcW w:w="1605" w:type="dxa"/>
            <w:shd w:val="clear" w:color="auto" w:fill="DEEAF6" w:themeFill="accent1" w:themeFillTint="33"/>
            <w:noWrap/>
            <w:vAlign w:val="center"/>
            <w:hideMark/>
          </w:tcPr>
          <w:p w14:paraId="0D92C08B"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93,33</w:t>
            </w:r>
          </w:p>
        </w:tc>
        <w:tc>
          <w:tcPr>
            <w:tcW w:w="1540" w:type="dxa"/>
            <w:shd w:val="clear" w:color="auto" w:fill="DEEAF6" w:themeFill="accent1" w:themeFillTint="33"/>
            <w:noWrap/>
            <w:vAlign w:val="center"/>
            <w:hideMark/>
          </w:tcPr>
          <w:p w14:paraId="51F15934"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15,13</w:t>
            </w:r>
          </w:p>
        </w:tc>
        <w:tc>
          <w:tcPr>
            <w:tcW w:w="1540" w:type="dxa"/>
            <w:shd w:val="clear" w:color="auto" w:fill="DEEAF6" w:themeFill="accent1" w:themeFillTint="33"/>
            <w:noWrap/>
            <w:vAlign w:val="center"/>
            <w:hideMark/>
          </w:tcPr>
          <w:p w14:paraId="32F80F63"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99,94</w:t>
            </w:r>
          </w:p>
        </w:tc>
      </w:tr>
      <w:tr w:rsidR="000424A7" w:rsidRPr="00E07644" w14:paraId="28CC4443" w14:textId="77777777" w:rsidTr="00C50749">
        <w:trPr>
          <w:trHeight w:val="255"/>
        </w:trPr>
        <w:tc>
          <w:tcPr>
            <w:tcW w:w="3256" w:type="dxa"/>
            <w:shd w:val="clear" w:color="auto" w:fill="DEEAF6" w:themeFill="accent1" w:themeFillTint="33"/>
            <w:noWrap/>
            <w:vAlign w:val="center"/>
            <w:hideMark/>
          </w:tcPr>
          <w:p w14:paraId="64E93A19"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Fosfor - ukupni</w:t>
            </w:r>
          </w:p>
        </w:tc>
        <w:tc>
          <w:tcPr>
            <w:tcW w:w="1559" w:type="dxa"/>
            <w:shd w:val="clear" w:color="auto" w:fill="DEEAF6" w:themeFill="accent1" w:themeFillTint="33"/>
            <w:noWrap/>
            <w:vAlign w:val="center"/>
            <w:hideMark/>
          </w:tcPr>
          <w:p w14:paraId="6266BF00"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P/L</w:t>
            </w:r>
          </w:p>
        </w:tc>
        <w:tc>
          <w:tcPr>
            <w:tcW w:w="1605" w:type="dxa"/>
            <w:shd w:val="clear" w:color="auto" w:fill="DEEAF6" w:themeFill="accent1" w:themeFillTint="33"/>
            <w:noWrap/>
            <w:vAlign w:val="center"/>
            <w:hideMark/>
          </w:tcPr>
          <w:p w14:paraId="1ABA4EC0"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9,77</w:t>
            </w:r>
          </w:p>
        </w:tc>
        <w:tc>
          <w:tcPr>
            <w:tcW w:w="1540" w:type="dxa"/>
            <w:shd w:val="clear" w:color="auto" w:fill="DEEAF6" w:themeFill="accent1" w:themeFillTint="33"/>
            <w:noWrap/>
            <w:vAlign w:val="center"/>
            <w:hideMark/>
          </w:tcPr>
          <w:p w14:paraId="786BD6DE"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3,05</w:t>
            </w:r>
          </w:p>
        </w:tc>
        <w:tc>
          <w:tcPr>
            <w:tcW w:w="1540" w:type="dxa"/>
            <w:shd w:val="clear" w:color="auto" w:fill="DEEAF6" w:themeFill="accent1" w:themeFillTint="33"/>
            <w:noWrap/>
            <w:vAlign w:val="center"/>
            <w:hideMark/>
          </w:tcPr>
          <w:p w14:paraId="5C1EE88D"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99,97</w:t>
            </w:r>
          </w:p>
        </w:tc>
      </w:tr>
    </w:tbl>
    <w:p w14:paraId="3F638C6A" w14:textId="77777777" w:rsidR="000424A7" w:rsidRPr="00C9367B" w:rsidRDefault="000424A7" w:rsidP="000424A7">
      <w:pPr>
        <w:spacing w:line="276" w:lineRule="auto"/>
        <w:rPr>
          <w:rFonts w:ascii="Gotham SK" w:hAnsi="Gotham SK"/>
          <w:sz w:val="20"/>
          <w:szCs w:val="20"/>
        </w:rPr>
      </w:pPr>
    </w:p>
    <w:tbl>
      <w:tblPr>
        <w:tblW w:w="94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4" w:space="0" w:color="auto"/>
        </w:tblBorders>
        <w:shd w:val="clear" w:color="auto" w:fill="DEEAF6" w:themeFill="accent1" w:themeFillTint="33"/>
        <w:tblLook w:val="04A0" w:firstRow="1" w:lastRow="0" w:firstColumn="1" w:lastColumn="0" w:noHBand="0" w:noVBand="1"/>
      </w:tblPr>
      <w:tblGrid>
        <w:gridCol w:w="3256"/>
        <w:gridCol w:w="1559"/>
        <w:gridCol w:w="1208"/>
        <w:gridCol w:w="1934"/>
        <w:gridCol w:w="1536"/>
      </w:tblGrid>
      <w:tr w:rsidR="000424A7" w:rsidRPr="00E07644" w14:paraId="71840E27" w14:textId="77777777" w:rsidTr="00C50749">
        <w:trPr>
          <w:trHeight w:val="799"/>
        </w:trPr>
        <w:tc>
          <w:tcPr>
            <w:tcW w:w="9493" w:type="dxa"/>
            <w:gridSpan w:val="5"/>
            <w:tcBorders>
              <w:bottom w:val="single" w:sz="8" w:space="0" w:color="FFFFFF" w:themeColor="background1"/>
            </w:tcBorders>
            <w:shd w:val="clear" w:color="auto" w:fill="BDD6EE" w:themeFill="accent1" w:themeFillTint="66"/>
            <w:vAlign w:val="center"/>
            <w:hideMark/>
          </w:tcPr>
          <w:p w14:paraId="690EA2AF" w14:textId="77777777" w:rsidR="000424A7" w:rsidRPr="00E07644" w:rsidRDefault="000424A7" w:rsidP="00C50749">
            <w:pPr>
              <w:jc w:val="center"/>
              <w:rPr>
                <w:rFonts w:ascii="Gotham SK" w:hAnsi="Gotham SK" w:cs="Arial"/>
                <w:b/>
                <w:bCs/>
                <w:sz w:val="20"/>
                <w:szCs w:val="20"/>
              </w:rPr>
            </w:pPr>
            <w:r w:rsidRPr="00E07644">
              <w:rPr>
                <w:rFonts w:ascii="Gotham SK" w:hAnsi="Gotham SK" w:cs="Arial"/>
                <w:b/>
                <w:bCs/>
                <w:sz w:val="20"/>
                <w:szCs w:val="20"/>
              </w:rPr>
              <w:t>UPOV LANTERNA</w:t>
            </w:r>
          </w:p>
        </w:tc>
      </w:tr>
      <w:tr w:rsidR="000424A7" w:rsidRPr="00E07644" w14:paraId="670682BD" w14:textId="77777777" w:rsidTr="00C50749">
        <w:trPr>
          <w:trHeight w:val="450"/>
        </w:trPr>
        <w:tc>
          <w:tcPr>
            <w:tcW w:w="3256" w:type="dxa"/>
            <w:tcBorders>
              <w:bottom w:val="single" w:sz="8" w:space="0" w:color="FFFFFF" w:themeColor="background1"/>
              <w:right w:val="nil"/>
            </w:tcBorders>
            <w:shd w:val="clear" w:color="auto" w:fill="DEEAF6" w:themeFill="accent1" w:themeFillTint="33"/>
            <w:vAlign w:val="center"/>
            <w:hideMark/>
          </w:tcPr>
          <w:p w14:paraId="721FF4A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Naziv parametra</w:t>
            </w:r>
          </w:p>
        </w:tc>
        <w:tc>
          <w:tcPr>
            <w:tcW w:w="1559" w:type="dxa"/>
            <w:tcBorders>
              <w:left w:val="nil"/>
              <w:bottom w:val="single" w:sz="8" w:space="0" w:color="FFFFFF" w:themeColor="background1"/>
              <w:right w:val="nil"/>
            </w:tcBorders>
            <w:shd w:val="clear" w:color="auto" w:fill="DEEAF6" w:themeFill="accent1" w:themeFillTint="33"/>
            <w:noWrap/>
            <w:vAlign w:val="center"/>
            <w:hideMark/>
          </w:tcPr>
          <w:p w14:paraId="4EF9F965" w14:textId="77777777" w:rsidR="000424A7" w:rsidRPr="00E07644" w:rsidRDefault="000424A7" w:rsidP="00C50749">
            <w:pPr>
              <w:jc w:val="center"/>
              <w:rPr>
                <w:rFonts w:ascii="Gotham SK" w:hAnsi="Gotham SK" w:cs="Arial"/>
                <w:sz w:val="18"/>
                <w:szCs w:val="18"/>
              </w:rPr>
            </w:pPr>
            <w:proofErr w:type="spellStart"/>
            <w:r w:rsidRPr="00E07644">
              <w:rPr>
                <w:rFonts w:ascii="Gotham SK" w:hAnsi="Gotham SK" w:cs="Arial"/>
                <w:sz w:val="18"/>
                <w:szCs w:val="18"/>
              </w:rPr>
              <w:t>Mjer</w:t>
            </w:r>
            <w:proofErr w:type="spellEnd"/>
            <w:r w:rsidRPr="00E07644">
              <w:rPr>
                <w:rFonts w:ascii="Gotham SK" w:hAnsi="Gotham SK" w:cs="Arial"/>
                <w:sz w:val="18"/>
                <w:szCs w:val="18"/>
              </w:rPr>
              <w:t>. Jedinica</w:t>
            </w:r>
          </w:p>
        </w:tc>
        <w:tc>
          <w:tcPr>
            <w:tcW w:w="1208" w:type="dxa"/>
            <w:tcBorders>
              <w:left w:val="nil"/>
              <w:bottom w:val="single" w:sz="8" w:space="0" w:color="FFFFFF" w:themeColor="background1"/>
              <w:right w:val="nil"/>
            </w:tcBorders>
            <w:shd w:val="clear" w:color="auto" w:fill="DEEAF6" w:themeFill="accent1" w:themeFillTint="33"/>
            <w:noWrap/>
            <w:vAlign w:val="center"/>
            <w:hideMark/>
          </w:tcPr>
          <w:p w14:paraId="66E1773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Ulaz</w:t>
            </w:r>
          </w:p>
        </w:tc>
        <w:tc>
          <w:tcPr>
            <w:tcW w:w="1934" w:type="dxa"/>
            <w:tcBorders>
              <w:left w:val="nil"/>
              <w:bottom w:val="single" w:sz="8" w:space="0" w:color="FFFFFF" w:themeColor="background1"/>
              <w:right w:val="nil"/>
            </w:tcBorders>
            <w:shd w:val="clear" w:color="auto" w:fill="DEEAF6" w:themeFill="accent1" w:themeFillTint="33"/>
            <w:noWrap/>
            <w:vAlign w:val="center"/>
            <w:hideMark/>
          </w:tcPr>
          <w:p w14:paraId="72A7B63F"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Izlaz</w:t>
            </w:r>
          </w:p>
        </w:tc>
        <w:tc>
          <w:tcPr>
            <w:tcW w:w="1536" w:type="dxa"/>
            <w:tcBorders>
              <w:left w:val="nil"/>
              <w:bottom w:val="single" w:sz="8" w:space="0" w:color="FFFFFF" w:themeColor="background1"/>
            </w:tcBorders>
            <w:shd w:val="clear" w:color="auto" w:fill="DEEAF6" w:themeFill="accent1" w:themeFillTint="33"/>
            <w:vAlign w:val="center"/>
            <w:hideMark/>
          </w:tcPr>
          <w:p w14:paraId="2707885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Postotak pročišćavanja</w:t>
            </w:r>
          </w:p>
        </w:tc>
      </w:tr>
      <w:tr w:rsidR="000424A7" w:rsidRPr="00E07644" w14:paraId="38154892" w14:textId="77777777" w:rsidTr="00C50749">
        <w:trPr>
          <w:trHeight w:val="255"/>
        </w:trPr>
        <w:tc>
          <w:tcPr>
            <w:tcW w:w="3256" w:type="dxa"/>
            <w:tcBorders>
              <w:top w:val="single" w:sz="8" w:space="0" w:color="FFFFFF" w:themeColor="background1"/>
              <w:bottom w:val="single" w:sz="8" w:space="0" w:color="FFFFFF" w:themeColor="background1"/>
              <w:right w:val="nil"/>
            </w:tcBorders>
            <w:shd w:val="clear" w:color="auto" w:fill="DEEAF6" w:themeFill="accent1" w:themeFillTint="33"/>
            <w:noWrap/>
            <w:vAlign w:val="center"/>
            <w:hideMark/>
          </w:tcPr>
          <w:p w14:paraId="7FD286A4"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Suspendirane tvari - ukupne</w:t>
            </w:r>
          </w:p>
        </w:tc>
        <w:tc>
          <w:tcPr>
            <w:tcW w:w="1559"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4A8436B1"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mg/L</w:t>
            </w:r>
          </w:p>
        </w:tc>
        <w:tc>
          <w:tcPr>
            <w:tcW w:w="1208"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4D32FA8B"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253,83</w:t>
            </w:r>
          </w:p>
        </w:tc>
        <w:tc>
          <w:tcPr>
            <w:tcW w:w="1934"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37C282F5"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2,84</w:t>
            </w:r>
          </w:p>
        </w:tc>
        <w:tc>
          <w:tcPr>
            <w:tcW w:w="1536" w:type="dxa"/>
            <w:tcBorders>
              <w:top w:val="single" w:sz="8" w:space="0" w:color="FFFFFF" w:themeColor="background1"/>
              <w:left w:val="nil"/>
              <w:bottom w:val="single" w:sz="8" w:space="0" w:color="FFFFFF" w:themeColor="background1"/>
            </w:tcBorders>
            <w:shd w:val="clear" w:color="auto" w:fill="DEEAF6" w:themeFill="accent1" w:themeFillTint="33"/>
            <w:noWrap/>
            <w:vAlign w:val="center"/>
            <w:hideMark/>
          </w:tcPr>
          <w:p w14:paraId="3C26D063"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99,11</w:t>
            </w:r>
          </w:p>
        </w:tc>
      </w:tr>
      <w:tr w:rsidR="000424A7" w:rsidRPr="00E07644" w14:paraId="783F756E" w14:textId="77777777" w:rsidTr="00C50749">
        <w:trPr>
          <w:trHeight w:val="255"/>
        </w:trPr>
        <w:tc>
          <w:tcPr>
            <w:tcW w:w="3256" w:type="dxa"/>
            <w:tcBorders>
              <w:top w:val="single" w:sz="8" w:space="0" w:color="FFFFFF" w:themeColor="background1"/>
              <w:bottom w:val="single" w:sz="8" w:space="0" w:color="FFFFFF" w:themeColor="background1"/>
              <w:right w:val="nil"/>
            </w:tcBorders>
            <w:shd w:val="clear" w:color="auto" w:fill="DEEAF6" w:themeFill="accent1" w:themeFillTint="33"/>
            <w:noWrap/>
            <w:vAlign w:val="center"/>
            <w:hideMark/>
          </w:tcPr>
          <w:p w14:paraId="238DE461"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 xml:space="preserve">KPK - </w:t>
            </w:r>
            <w:proofErr w:type="spellStart"/>
            <w:r w:rsidRPr="00E07644">
              <w:rPr>
                <w:rFonts w:ascii="Gotham SK" w:hAnsi="Gotham SK" w:cs="Arial"/>
                <w:sz w:val="18"/>
                <w:szCs w:val="18"/>
              </w:rPr>
              <w:t>bikromat</w:t>
            </w:r>
            <w:proofErr w:type="spellEnd"/>
          </w:p>
        </w:tc>
        <w:tc>
          <w:tcPr>
            <w:tcW w:w="1559"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157F20D4"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mg/L</w:t>
            </w:r>
          </w:p>
        </w:tc>
        <w:tc>
          <w:tcPr>
            <w:tcW w:w="1208"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491B125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641,08</w:t>
            </w:r>
          </w:p>
        </w:tc>
        <w:tc>
          <w:tcPr>
            <w:tcW w:w="1934"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2E9BB60D"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32,33</w:t>
            </w:r>
          </w:p>
        </w:tc>
        <w:tc>
          <w:tcPr>
            <w:tcW w:w="1536" w:type="dxa"/>
            <w:tcBorders>
              <w:top w:val="single" w:sz="8" w:space="0" w:color="FFFFFF" w:themeColor="background1"/>
              <w:left w:val="nil"/>
              <w:bottom w:val="single" w:sz="8" w:space="0" w:color="FFFFFF" w:themeColor="background1"/>
            </w:tcBorders>
            <w:shd w:val="clear" w:color="auto" w:fill="DEEAF6" w:themeFill="accent1" w:themeFillTint="33"/>
            <w:noWrap/>
            <w:vAlign w:val="center"/>
            <w:hideMark/>
          </w:tcPr>
          <w:p w14:paraId="26A3E2C5"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99,80</w:t>
            </w:r>
          </w:p>
        </w:tc>
      </w:tr>
      <w:tr w:rsidR="000424A7" w:rsidRPr="00E07644" w14:paraId="7B077295" w14:textId="77777777" w:rsidTr="00C50749">
        <w:trPr>
          <w:trHeight w:val="255"/>
        </w:trPr>
        <w:tc>
          <w:tcPr>
            <w:tcW w:w="3256" w:type="dxa"/>
            <w:tcBorders>
              <w:top w:val="single" w:sz="8" w:space="0" w:color="FFFFFF" w:themeColor="background1"/>
              <w:bottom w:val="single" w:sz="8" w:space="0" w:color="FFFFFF" w:themeColor="background1"/>
              <w:right w:val="nil"/>
            </w:tcBorders>
            <w:shd w:val="clear" w:color="auto" w:fill="DEEAF6" w:themeFill="accent1" w:themeFillTint="33"/>
            <w:noWrap/>
            <w:vAlign w:val="center"/>
            <w:hideMark/>
          </w:tcPr>
          <w:p w14:paraId="3589034F"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BPK 5</w:t>
            </w:r>
          </w:p>
        </w:tc>
        <w:tc>
          <w:tcPr>
            <w:tcW w:w="1559"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6450BB66"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mg O2/L</w:t>
            </w:r>
          </w:p>
        </w:tc>
        <w:tc>
          <w:tcPr>
            <w:tcW w:w="1208"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08321FC2"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335,00</w:t>
            </w:r>
          </w:p>
        </w:tc>
        <w:tc>
          <w:tcPr>
            <w:tcW w:w="1934"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05F917F1"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4,50</w:t>
            </w:r>
          </w:p>
        </w:tc>
        <w:tc>
          <w:tcPr>
            <w:tcW w:w="1536" w:type="dxa"/>
            <w:tcBorders>
              <w:top w:val="single" w:sz="8" w:space="0" w:color="FFFFFF" w:themeColor="background1"/>
              <w:left w:val="nil"/>
              <w:bottom w:val="single" w:sz="8" w:space="0" w:color="FFFFFF" w:themeColor="background1"/>
            </w:tcBorders>
            <w:shd w:val="clear" w:color="auto" w:fill="DEEAF6" w:themeFill="accent1" w:themeFillTint="33"/>
            <w:noWrap/>
            <w:vAlign w:val="center"/>
            <w:hideMark/>
          </w:tcPr>
          <w:p w14:paraId="40183073"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99,26</w:t>
            </w:r>
          </w:p>
        </w:tc>
      </w:tr>
      <w:tr w:rsidR="000424A7" w:rsidRPr="00E07644" w14:paraId="009ECD73" w14:textId="77777777" w:rsidTr="00C50749">
        <w:trPr>
          <w:trHeight w:val="255"/>
        </w:trPr>
        <w:tc>
          <w:tcPr>
            <w:tcW w:w="3256" w:type="dxa"/>
            <w:tcBorders>
              <w:top w:val="single" w:sz="8" w:space="0" w:color="FFFFFF" w:themeColor="background1"/>
              <w:bottom w:val="single" w:sz="8" w:space="0" w:color="FFFFFF" w:themeColor="background1"/>
              <w:right w:val="nil"/>
            </w:tcBorders>
            <w:shd w:val="clear" w:color="auto" w:fill="DEEAF6" w:themeFill="accent1" w:themeFillTint="33"/>
            <w:noWrap/>
            <w:vAlign w:val="center"/>
            <w:hideMark/>
          </w:tcPr>
          <w:p w14:paraId="67C3B0EB"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Dušik - ukupni</w:t>
            </w:r>
          </w:p>
        </w:tc>
        <w:tc>
          <w:tcPr>
            <w:tcW w:w="1559"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59670BB3"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mg P/L</w:t>
            </w:r>
          </w:p>
        </w:tc>
        <w:tc>
          <w:tcPr>
            <w:tcW w:w="1208"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6138B42F"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83,00</w:t>
            </w:r>
          </w:p>
        </w:tc>
        <w:tc>
          <w:tcPr>
            <w:tcW w:w="1934" w:type="dxa"/>
            <w:tcBorders>
              <w:top w:val="single" w:sz="8" w:space="0" w:color="FFFFFF" w:themeColor="background1"/>
              <w:left w:val="nil"/>
              <w:bottom w:val="single" w:sz="8" w:space="0" w:color="FFFFFF" w:themeColor="background1"/>
              <w:right w:val="nil"/>
            </w:tcBorders>
            <w:shd w:val="clear" w:color="auto" w:fill="DEEAF6" w:themeFill="accent1" w:themeFillTint="33"/>
            <w:noWrap/>
            <w:vAlign w:val="center"/>
            <w:hideMark/>
          </w:tcPr>
          <w:p w14:paraId="576546F7"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12,17</w:t>
            </w:r>
          </w:p>
        </w:tc>
        <w:tc>
          <w:tcPr>
            <w:tcW w:w="1536" w:type="dxa"/>
            <w:tcBorders>
              <w:top w:val="single" w:sz="8" w:space="0" w:color="FFFFFF" w:themeColor="background1"/>
              <w:left w:val="nil"/>
              <w:bottom w:val="single" w:sz="8" w:space="0" w:color="FFFFFF" w:themeColor="background1"/>
            </w:tcBorders>
            <w:shd w:val="clear" w:color="auto" w:fill="DEEAF6" w:themeFill="accent1" w:themeFillTint="33"/>
            <w:noWrap/>
            <w:vAlign w:val="center"/>
            <w:hideMark/>
          </w:tcPr>
          <w:p w14:paraId="63604E0A"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99,93</w:t>
            </w:r>
          </w:p>
        </w:tc>
      </w:tr>
      <w:tr w:rsidR="000424A7" w:rsidRPr="00E07644" w14:paraId="08C9A7DF" w14:textId="77777777" w:rsidTr="00C50749">
        <w:trPr>
          <w:trHeight w:val="255"/>
        </w:trPr>
        <w:tc>
          <w:tcPr>
            <w:tcW w:w="3256" w:type="dxa"/>
            <w:tcBorders>
              <w:top w:val="single" w:sz="8" w:space="0" w:color="FFFFFF" w:themeColor="background1"/>
              <w:right w:val="nil"/>
            </w:tcBorders>
            <w:shd w:val="clear" w:color="auto" w:fill="DEEAF6" w:themeFill="accent1" w:themeFillTint="33"/>
            <w:noWrap/>
            <w:vAlign w:val="center"/>
            <w:hideMark/>
          </w:tcPr>
          <w:p w14:paraId="673C52E5"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Fosfor - ukupni</w:t>
            </w:r>
          </w:p>
        </w:tc>
        <w:tc>
          <w:tcPr>
            <w:tcW w:w="1559" w:type="dxa"/>
            <w:tcBorders>
              <w:top w:val="single" w:sz="8" w:space="0" w:color="FFFFFF" w:themeColor="background1"/>
              <w:left w:val="nil"/>
              <w:right w:val="nil"/>
            </w:tcBorders>
            <w:shd w:val="clear" w:color="auto" w:fill="DEEAF6" w:themeFill="accent1" w:themeFillTint="33"/>
            <w:noWrap/>
            <w:vAlign w:val="center"/>
            <w:hideMark/>
          </w:tcPr>
          <w:p w14:paraId="10451C26"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mg P/L</w:t>
            </w:r>
          </w:p>
        </w:tc>
        <w:tc>
          <w:tcPr>
            <w:tcW w:w="1208" w:type="dxa"/>
            <w:tcBorders>
              <w:top w:val="single" w:sz="8" w:space="0" w:color="FFFFFF" w:themeColor="background1"/>
              <w:left w:val="nil"/>
              <w:right w:val="nil"/>
            </w:tcBorders>
            <w:shd w:val="clear" w:color="auto" w:fill="DEEAF6" w:themeFill="accent1" w:themeFillTint="33"/>
            <w:noWrap/>
            <w:vAlign w:val="center"/>
            <w:hideMark/>
          </w:tcPr>
          <w:p w14:paraId="46558D8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9,78</w:t>
            </w:r>
          </w:p>
        </w:tc>
        <w:tc>
          <w:tcPr>
            <w:tcW w:w="1934" w:type="dxa"/>
            <w:tcBorders>
              <w:top w:val="single" w:sz="8" w:space="0" w:color="FFFFFF" w:themeColor="background1"/>
              <w:left w:val="nil"/>
              <w:right w:val="nil"/>
            </w:tcBorders>
            <w:shd w:val="clear" w:color="auto" w:fill="DEEAF6" w:themeFill="accent1" w:themeFillTint="33"/>
            <w:noWrap/>
            <w:vAlign w:val="center"/>
            <w:hideMark/>
          </w:tcPr>
          <w:p w14:paraId="5B238F4B"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4,45</w:t>
            </w:r>
          </w:p>
        </w:tc>
        <w:tc>
          <w:tcPr>
            <w:tcW w:w="1536" w:type="dxa"/>
            <w:tcBorders>
              <w:top w:val="single" w:sz="8" w:space="0" w:color="FFFFFF" w:themeColor="background1"/>
              <w:left w:val="nil"/>
            </w:tcBorders>
            <w:shd w:val="clear" w:color="auto" w:fill="DEEAF6" w:themeFill="accent1" w:themeFillTint="33"/>
            <w:noWrap/>
            <w:vAlign w:val="center"/>
            <w:hideMark/>
          </w:tcPr>
          <w:p w14:paraId="7E3D17DE"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99,98</w:t>
            </w:r>
          </w:p>
        </w:tc>
      </w:tr>
    </w:tbl>
    <w:p w14:paraId="3B39D22E" w14:textId="77777777" w:rsidR="000424A7" w:rsidRDefault="000424A7" w:rsidP="000424A7">
      <w:pPr>
        <w:numPr>
          <w:ilvl w:val="12"/>
          <w:numId w:val="0"/>
        </w:numPr>
        <w:spacing w:line="276" w:lineRule="auto"/>
        <w:jc w:val="both"/>
        <w:rPr>
          <w:rFonts w:ascii="Gotham SK" w:eastAsia="Arial Unicode MS" w:hAnsi="Gotham SK" w:cs="Tahoma"/>
          <w:b/>
          <w:bCs/>
          <w:color w:val="2E74B5" w:themeColor="accent1" w:themeShade="BF"/>
          <w:sz w:val="20"/>
          <w:szCs w:val="20"/>
        </w:rPr>
      </w:pPr>
    </w:p>
    <w:tbl>
      <w:tblPr>
        <w:tblW w:w="949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4" w:space="0" w:color="auto"/>
        </w:tblBorders>
        <w:tblLook w:val="04A0" w:firstRow="1" w:lastRow="0" w:firstColumn="1" w:lastColumn="0" w:noHBand="0" w:noVBand="1"/>
      </w:tblPr>
      <w:tblGrid>
        <w:gridCol w:w="3256"/>
        <w:gridCol w:w="1559"/>
        <w:gridCol w:w="1208"/>
        <w:gridCol w:w="1934"/>
        <w:gridCol w:w="1536"/>
      </w:tblGrid>
      <w:tr w:rsidR="000424A7" w:rsidRPr="00E07644" w14:paraId="3D200456" w14:textId="77777777" w:rsidTr="00C50749">
        <w:trPr>
          <w:trHeight w:val="799"/>
        </w:trPr>
        <w:tc>
          <w:tcPr>
            <w:tcW w:w="9493" w:type="dxa"/>
            <w:gridSpan w:val="5"/>
            <w:tcBorders>
              <w:bottom w:val="single" w:sz="8" w:space="0" w:color="FFFFFF" w:themeColor="background1"/>
            </w:tcBorders>
            <w:shd w:val="clear" w:color="auto" w:fill="BDD6EE" w:themeFill="accent1" w:themeFillTint="66"/>
            <w:vAlign w:val="center"/>
            <w:hideMark/>
          </w:tcPr>
          <w:p w14:paraId="34410315" w14:textId="77777777" w:rsidR="000424A7" w:rsidRPr="00E07644" w:rsidRDefault="000424A7" w:rsidP="00C50749">
            <w:pPr>
              <w:jc w:val="center"/>
              <w:rPr>
                <w:rFonts w:ascii="Gotham SK" w:hAnsi="Gotham SK" w:cs="Arial"/>
                <w:b/>
                <w:bCs/>
                <w:sz w:val="20"/>
                <w:szCs w:val="20"/>
              </w:rPr>
            </w:pPr>
            <w:r w:rsidRPr="00E07644">
              <w:rPr>
                <w:rFonts w:ascii="Gotham SK" w:hAnsi="Gotham SK" w:cs="Arial"/>
                <w:b/>
                <w:bCs/>
                <w:sz w:val="20"/>
                <w:szCs w:val="20"/>
              </w:rPr>
              <w:t>UPOV VRSAR</w:t>
            </w:r>
          </w:p>
        </w:tc>
      </w:tr>
      <w:tr w:rsidR="000424A7" w:rsidRPr="00E07644" w14:paraId="28F11496" w14:textId="77777777" w:rsidTr="00C50749">
        <w:trPr>
          <w:trHeight w:val="450"/>
        </w:trPr>
        <w:tc>
          <w:tcPr>
            <w:tcW w:w="3256" w:type="dxa"/>
            <w:tcBorders>
              <w:right w:val="single" w:sz="8" w:space="0" w:color="FFFFFF" w:themeColor="background1"/>
            </w:tcBorders>
            <w:shd w:val="clear" w:color="auto" w:fill="DEEAF6" w:themeFill="accent1" w:themeFillTint="33"/>
            <w:vAlign w:val="center"/>
            <w:hideMark/>
          </w:tcPr>
          <w:p w14:paraId="10532A91"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Naziv parametra</w:t>
            </w:r>
          </w:p>
        </w:tc>
        <w:tc>
          <w:tcPr>
            <w:tcW w:w="1559"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6194AF8D" w14:textId="77777777" w:rsidR="000424A7" w:rsidRPr="00E07644" w:rsidRDefault="000424A7" w:rsidP="00C50749">
            <w:pPr>
              <w:jc w:val="center"/>
              <w:rPr>
                <w:rFonts w:ascii="Gotham SK" w:hAnsi="Gotham SK" w:cs="Arial"/>
                <w:sz w:val="18"/>
                <w:szCs w:val="18"/>
              </w:rPr>
            </w:pPr>
            <w:proofErr w:type="spellStart"/>
            <w:r w:rsidRPr="00E07644">
              <w:rPr>
                <w:rFonts w:ascii="Gotham SK" w:hAnsi="Gotham SK" w:cs="Arial"/>
                <w:sz w:val="18"/>
                <w:szCs w:val="18"/>
              </w:rPr>
              <w:t>Mjer</w:t>
            </w:r>
            <w:proofErr w:type="spellEnd"/>
            <w:r w:rsidRPr="00E07644">
              <w:rPr>
                <w:rFonts w:ascii="Gotham SK" w:hAnsi="Gotham SK" w:cs="Arial"/>
                <w:sz w:val="18"/>
                <w:szCs w:val="18"/>
              </w:rPr>
              <w:t>. Jedinica</w:t>
            </w:r>
          </w:p>
        </w:tc>
        <w:tc>
          <w:tcPr>
            <w:tcW w:w="1208"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201F9AE0"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Ulaz</w:t>
            </w:r>
          </w:p>
        </w:tc>
        <w:tc>
          <w:tcPr>
            <w:tcW w:w="1934"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7785575E"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 xml:space="preserve">Prosjek </w:t>
            </w:r>
            <w:r w:rsidRPr="00E07644">
              <w:rPr>
                <w:rFonts w:ascii="Gotham SK" w:hAnsi="Gotham SK" w:cs="Arial"/>
                <w:sz w:val="18"/>
                <w:szCs w:val="18"/>
              </w:rPr>
              <w:br/>
              <w:t>Izlaz</w:t>
            </w:r>
          </w:p>
        </w:tc>
        <w:tc>
          <w:tcPr>
            <w:tcW w:w="1536" w:type="dxa"/>
            <w:tcBorders>
              <w:left w:val="single" w:sz="8" w:space="0" w:color="FFFFFF" w:themeColor="background1"/>
            </w:tcBorders>
            <w:shd w:val="clear" w:color="auto" w:fill="DEEAF6" w:themeFill="accent1" w:themeFillTint="33"/>
            <w:vAlign w:val="center"/>
            <w:hideMark/>
          </w:tcPr>
          <w:p w14:paraId="5175A2BD"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Postotak pročišćavanja</w:t>
            </w:r>
          </w:p>
        </w:tc>
      </w:tr>
      <w:tr w:rsidR="000424A7" w:rsidRPr="00E07644" w14:paraId="4461C7EF" w14:textId="77777777" w:rsidTr="00C50749">
        <w:trPr>
          <w:trHeight w:val="255"/>
        </w:trPr>
        <w:tc>
          <w:tcPr>
            <w:tcW w:w="3256" w:type="dxa"/>
            <w:tcBorders>
              <w:right w:val="single" w:sz="8" w:space="0" w:color="FFFFFF" w:themeColor="background1"/>
            </w:tcBorders>
            <w:shd w:val="clear" w:color="auto" w:fill="DEEAF6" w:themeFill="accent1" w:themeFillTint="33"/>
            <w:noWrap/>
            <w:vAlign w:val="center"/>
            <w:hideMark/>
          </w:tcPr>
          <w:p w14:paraId="43AF95DC"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Suspendirane tvari - ukupne</w:t>
            </w:r>
          </w:p>
        </w:tc>
        <w:tc>
          <w:tcPr>
            <w:tcW w:w="1559"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4214EAD2"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mg/L</w:t>
            </w:r>
          </w:p>
        </w:tc>
        <w:tc>
          <w:tcPr>
            <w:tcW w:w="1208"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3781423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257,33</w:t>
            </w:r>
          </w:p>
        </w:tc>
        <w:tc>
          <w:tcPr>
            <w:tcW w:w="1934"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74D64691"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2,74</w:t>
            </w:r>
          </w:p>
        </w:tc>
        <w:tc>
          <w:tcPr>
            <w:tcW w:w="1536" w:type="dxa"/>
            <w:tcBorders>
              <w:left w:val="single" w:sz="8" w:space="0" w:color="FFFFFF" w:themeColor="background1"/>
            </w:tcBorders>
            <w:shd w:val="clear" w:color="auto" w:fill="DEEAF6" w:themeFill="accent1" w:themeFillTint="33"/>
            <w:noWrap/>
            <w:vAlign w:val="center"/>
            <w:hideMark/>
          </w:tcPr>
          <w:p w14:paraId="5B5E1BEA"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99,06</w:t>
            </w:r>
          </w:p>
        </w:tc>
      </w:tr>
      <w:tr w:rsidR="000424A7" w:rsidRPr="00E07644" w14:paraId="20A4EBAE" w14:textId="77777777" w:rsidTr="00C50749">
        <w:trPr>
          <w:trHeight w:val="255"/>
        </w:trPr>
        <w:tc>
          <w:tcPr>
            <w:tcW w:w="3256" w:type="dxa"/>
            <w:tcBorders>
              <w:right w:val="single" w:sz="8" w:space="0" w:color="FFFFFF" w:themeColor="background1"/>
            </w:tcBorders>
            <w:shd w:val="clear" w:color="auto" w:fill="DEEAF6" w:themeFill="accent1" w:themeFillTint="33"/>
            <w:noWrap/>
            <w:vAlign w:val="center"/>
            <w:hideMark/>
          </w:tcPr>
          <w:p w14:paraId="763FF330"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 xml:space="preserve">KPK - </w:t>
            </w:r>
            <w:proofErr w:type="spellStart"/>
            <w:r w:rsidRPr="00E07644">
              <w:rPr>
                <w:rFonts w:ascii="Gotham SK" w:hAnsi="Gotham SK" w:cs="Arial"/>
                <w:sz w:val="18"/>
                <w:szCs w:val="18"/>
              </w:rPr>
              <w:t>bikromat</w:t>
            </w:r>
            <w:proofErr w:type="spellEnd"/>
          </w:p>
        </w:tc>
        <w:tc>
          <w:tcPr>
            <w:tcW w:w="1559"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0E6170B3"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O2/L</w:t>
            </w:r>
          </w:p>
        </w:tc>
        <w:tc>
          <w:tcPr>
            <w:tcW w:w="1208"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4B2D4B08"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636,67</w:t>
            </w:r>
          </w:p>
        </w:tc>
        <w:tc>
          <w:tcPr>
            <w:tcW w:w="1934"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23A4611A"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33,83</w:t>
            </w:r>
          </w:p>
        </w:tc>
        <w:tc>
          <w:tcPr>
            <w:tcW w:w="1536" w:type="dxa"/>
            <w:tcBorders>
              <w:left w:val="single" w:sz="8" w:space="0" w:color="FFFFFF" w:themeColor="background1"/>
            </w:tcBorders>
            <w:shd w:val="clear" w:color="auto" w:fill="DEEAF6" w:themeFill="accent1" w:themeFillTint="33"/>
            <w:noWrap/>
            <w:vAlign w:val="center"/>
            <w:hideMark/>
          </w:tcPr>
          <w:p w14:paraId="742DEB33"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99,81</w:t>
            </w:r>
          </w:p>
        </w:tc>
      </w:tr>
      <w:tr w:rsidR="000424A7" w:rsidRPr="00E07644" w14:paraId="13C8D3E9" w14:textId="77777777" w:rsidTr="00C50749">
        <w:trPr>
          <w:trHeight w:val="255"/>
        </w:trPr>
        <w:tc>
          <w:tcPr>
            <w:tcW w:w="3256" w:type="dxa"/>
            <w:tcBorders>
              <w:right w:val="single" w:sz="8" w:space="0" w:color="FFFFFF" w:themeColor="background1"/>
            </w:tcBorders>
            <w:shd w:val="clear" w:color="auto" w:fill="DEEAF6" w:themeFill="accent1" w:themeFillTint="33"/>
            <w:noWrap/>
            <w:vAlign w:val="center"/>
            <w:hideMark/>
          </w:tcPr>
          <w:p w14:paraId="71F23844"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BPK 5</w:t>
            </w:r>
          </w:p>
        </w:tc>
        <w:tc>
          <w:tcPr>
            <w:tcW w:w="1559"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74658289"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P/L</w:t>
            </w:r>
          </w:p>
        </w:tc>
        <w:tc>
          <w:tcPr>
            <w:tcW w:w="1208"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754DA918"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324,17</w:t>
            </w:r>
          </w:p>
        </w:tc>
        <w:tc>
          <w:tcPr>
            <w:tcW w:w="1934"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3F5CEA24"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4,50</w:t>
            </w:r>
          </w:p>
        </w:tc>
        <w:tc>
          <w:tcPr>
            <w:tcW w:w="1536" w:type="dxa"/>
            <w:tcBorders>
              <w:left w:val="single" w:sz="8" w:space="0" w:color="FFFFFF" w:themeColor="background1"/>
            </w:tcBorders>
            <w:shd w:val="clear" w:color="auto" w:fill="DEEAF6" w:themeFill="accent1" w:themeFillTint="33"/>
            <w:noWrap/>
            <w:vAlign w:val="center"/>
            <w:hideMark/>
          </w:tcPr>
          <w:p w14:paraId="6A8F3A9F"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99,28</w:t>
            </w:r>
          </w:p>
        </w:tc>
      </w:tr>
      <w:tr w:rsidR="000424A7" w:rsidRPr="00E07644" w14:paraId="44144824" w14:textId="77777777" w:rsidTr="00C50749">
        <w:trPr>
          <w:trHeight w:val="255"/>
        </w:trPr>
        <w:tc>
          <w:tcPr>
            <w:tcW w:w="3256" w:type="dxa"/>
            <w:tcBorders>
              <w:right w:val="single" w:sz="8" w:space="0" w:color="FFFFFF" w:themeColor="background1"/>
            </w:tcBorders>
            <w:shd w:val="clear" w:color="auto" w:fill="DEEAF6" w:themeFill="accent1" w:themeFillTint="33"/>
            <w:noWrap/>
            <w:vAlign w:val="center"/>
            <w:hideMark/>
          </w:tcPr>
          <w:p w14:paraId="1A764593"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Dušik - ukupni</w:t>
            </w:r>
          </w:p>
        </w:tc>
        <w:tc>
          <w:tcPr>
            <w:tcW w:w="1559"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4657C728"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mg P/L</w:t>
            </w:r>
          </w:p>
        </w:tc>
        <w:tc>
          <w:tcPr>
            <w:tcW w:w="1208"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3080308F"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72,33</w:t>
            </w:r>
          </w:p>
        </w:tc>
        <w:tc>
          <w:tcPr>
            <w:tcW w:w="1934"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40D3AE6C"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7,34</w:t>
            </w:r>
          </w:p>
        </w:tc>
        <w:tc>
          <w:tcPr>
            <w:tcW w:w="1536" w:type="dxa"/>
            <w:tcBorders>
              <w:left w:val="single" w:sz="8" w:space="0" w:color="FFFFFF" w:themeColor="background1"/>
            </w:tcBorders>
            <w:shd w:val="clear" w:color="auto" w:fill="DEEAF6" w:themeFill="accent1" w:themeFillTint="33"/>
            <w:noWrap/>
            <w:vAlign w:val="center"/>
            <w:hideMark/>
          </w:tcPr>
          <w:p w14:paraId="13D74239"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99,90</w:t>
            </w:r>
          </w:p>
        </w:tc>
      </w:tr>
      <w:tr w:rsidR="000424A7" w:rsidRPr="00E07644" w14:paraId="4C2195BC" w14:textId="77777777" w:rsidTr="00C50749">
        <w:trPr>
          <w:trHeight w:val="255"/>
        </w:trPr>
        <w:tc>
          <w:tcPr>
            <w:tcW w:w="3256" w:type="dxa"/>
            <w:tcBorders>
              <w:right w:val="single" w:sz="8" w:space="0" w:color="FFFFFF" w:themeColor="background1"/>
            </w:tcBorders>
            <w:shd w:val="clear" w:color="auto" w:fill="DEEAF6" w:themeFill="accent1" w:themeFillTint="33"/>
            <w:noWrap/>
            <w:vAlign w:val="center"/>
            <w:hideMark/>
          </w:tcPr>
          <w:p w14:paraId="59207933" w14:textId="77777777" w:rsidR="000424A7" w:rsidRPr="00E07644" w:rsidRDefault="000424A7" w:rsidP="00C50749">
            <w:pPr>
              <w:rPr>
                <w:rFonts w:ascii="Gotham SK" w:hAnsi="Gotham SK" w:cs="Arial"/>
                <w:sz w:val="18"/>
                <w:szCs w:val="18"/>
              </w:rPr>
            </w:pPr>
            <w:r w:rsidRPr="00E07644">
              <w:rPr>
                <w:rFonts w:ascii="Gotham SK" w:hAnsi="Gotham SK" w:cs="Arial"/>
                <w:sz w:val="18"/>
                <w:szCs w:val="18"/>
              </w:rPr>
              <w:t>Fosfor - ukupni</w:t>
            </w:r>
          </w:p>
        </w:tc>
        <w:tc>
          <w:tcPr>
            <w:tcW w:w="1559"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4DD6777D" w14:textId="77777777" w:rsidR="000424A7" w:rsidRPr="00E07644" w:rsidRDefault="000424A7" w:rsidP="00C50749">
            <w:pPr>
              <w:jc w:val="center"/>
              <w:rPr>
                <w:rFonts w:ascii="Gotham SK" w:hAnsi="Gotham SK" w:cs="Arial"/>
                <w:sz w:val="18"/>
                <w:szCs w:val="18"/>
              </w:rPr>
            </w:pPr>
            <w:proofErr w:type="spellStart"/>
            <w:r w:rsidRPr="00E07644">
              <w:rPr>
                <w:rFonts w:ascii="Gotham SK" w:hAnsi="Gotham SK" w:cs="Arial"/>
                <w:sz w:val="18"/>
                <w:szCs w:val="18"/>
              </w:rPr>
              <w:t>Mjer</w:t>
            </w:r>
            <w:proofErr w:type="spellEnd"/>
            <w:r w:rsidRPr="00E07644">
              <w:rPr>
                <w:rFonts w:ascii="Gotham SK" w:hAnsi="Gotham SK" w:cs="Arial"/>
                <w:sz w:val="18"/>
                <w:szCs w:val="18"/>
              </w:rPr>
              <w:t>. Jedinica</w:t>
            </w:r>
          </w:p>
        </w:tc>
        <w:tc>
          <w:tcPr>
            <w:tcW w:w="1208"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37B2C7B5"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9,51</w:t>
            </w:r>
          </w:p>
        </w:tc>
        <w:tc>
          <w:tcPr>
            <w:tcW w:w="1934" w:type="dxa"/>
            <w:tcBorders>
              <w:left w:val="single" w:sz="8" w:space="0" w:color="FFFFFF" w:themeColor="background1"/>
              <w:right w:val="single" w:sz="8" w:space="0" w:color="FFFFFF" w:themeColor="background1"/>
            </w:tcBorders>
            <w:shd w:val="clear" w:color="auto" w:fill="DEEAF6" w:themeFill="accent1" w:themeFillTint="33"/>
            <w:noWrap/>
            <w:vAlign w:val="center"/>
            <w:hideMark/>
          </w:tcPr>
          <w:p w14:paraId="60A447AA" w14:textId="77777777" w:rsidR="000424A7" w:rsidRPr="00E07644" w:rsidRDefault="000424A7" w:rsidP="00C50749">
            <w:pPr>
              <w:jc w:val="center"/>
              <w:rPr>
                <w:rFonts w:ascii="Gotham SK" w:hAnsi="Gotham SK" w:cs="Arial"/>
                <w:sz w:val="18"/>
                <w:szCs w:val="18"/>
              </w:rPr>
            </w:pPr>
            <w:r w:rsidRPr="00E07644">
              <w:rPr>
                <w:rFonts w:ascii="Gotham SK" w:hAnsi="Gotham SK" w:cs="Arial"/>
                <w:sz w:val="18"/>
                <w:szCs w:val="18"/>
              </w:rPr>
              <w:t>3,28</w:t>
            </w:r>
          </w:p>
        </w:tc>
        <w:tc>
          <w:tcPr>
            <w:tcW w:w="1536" w:type="dxa"/>
            <w:tcBorders>
              <w:left w:val="single" w:sz="8" w:space="0" w:color="FFFFFF" w:themeColor="background1"/>
            </w:tcBorders>
            <w:shd w:val="clear" w:color="auto" w:fill="DEEAF6" w:themeFill="accent1" w:themeFillTint="33"/>
            <w:noWrap/>
            <w:vAlign w:val="center"/>
            <w:hideMark/>
          </w:tcPr>
          <w:p w14:paraId="195E2797" w14:textId="77777777" w:rsidR="000424A7" w:rsidRPr="003B74C2" w:rsidRDefault="000424A7" w:rsidP="00C50749">
            <w:pPr>
              <w:jc w:val="center"/>
              <w:rPr>
                <w:rFonts w:ascii="Gotham SK" w:hAnsi="Gotham SK" w:cs="Arial"/>
                <w:b/>
                <w:sz w:val="18"/>
                <w:szCs w:val="18"/>
              </w:rPr>
            </w:pPr>
            <w:r w:rsidRPr="003B74C2">
              <w:rPr>
                <w:rFonts w:ascii="Gotham SK" w:hAnsi="Gotham SK" w:cs="Arial"/>
                <w:b/>
                <w:sz w:val="18"/>
                <w:szCs w:val="18"/>
              </w:rPr>
              <w:t>99,97</w:t>
            </w:r>
          </w:p>
        </w:tc>
      </w:tr>
    </w:tbl>
    <w:p w14:paraId="3F7A2AE2" w14:textId="77777777" w:rsidR="000424A7" w:rsidRDefault="000424A7" w:rsidP="000424A7">
      <w:pPr>
        <w:numPr>
          <w:ilvl w:val="12"/>
          <w:numId w:val="0"/>
        </w:numPr>
        <w:spacing w:line="276" w:lineRule="auto"/>
        <w:jc w:val="both"/>
        <w:rPr>
          <w:rFonts w:ascii="Gotham SK" w:eastAsia="Arial Unicode MS" w:hAnsi="Gotham SK" w:cs="Tahoma"/>
          <w:b/>
          <w:bCs/>
          <w:sz w:val="20"/>
          <w:szCs w:val="20"/>
        </w:rPr>
      </w:pPr>
    </w:p>
    <w:p w14:paraId="76F5926C" w14:textId="502F6F0E" w:rsidR="000424A7" w:rsidRDefault="000424A7" w:rsidP="000424A7">
      <w:pPr>
        <w:spacing w:after="160" w:line="259" w:lineRule="auto"/>
        <w:jc w:val="both"/>
        <w:rPr>
          <w:rFonts w:ascii="Gotham SK" w:hAnsi="Gotham SK"/>
          <w:sz w:val="20"/>
          <w:szCs w:val="20"/>
        </w:rPr>
      </w:pPr>
      <w:r w:rsidRPr="006E0B63">
        <w:rPr>
          <w:rFonts w:ascii="Gotham SK" w:hAnsi="Gotham SK"/>
          <w:sz w:val="20"/>
          <w:szCs w:val="20"/>
        </w:rPr>
        <w:t>Puštanje u rad uređaja za pročišćavanje otpadnih voda trećeg stupnja pročišćavanja imalo je značajan</w:t>
      </w:r>
      <w:r>
        <w:rPr>
          <w:rFonts w:ascii="Gotham SK" w:hAnsi="Gotham SK"/>
          <w:sz w:val="20"/>
          <w:szCs w:val="20"/>
        </w:rPr>
        <w:t xml:space="preserve"> </w:t>
      </w:r>
      <w:r w:rsidRPr="006E0B63">
        <w:rPr>
          <w:rFonts w:ascii="Gotham SK" w:hAnsi="Gotham SK"/>
          <w:sz w:val="20"/>
          <w:szCs w:val="20"/>
        </w:rPr>
        <w:t>utjecaj na postotak pročišćavanja otpadnih voda.</w:t>
      </w:r>
    </w:p>
    <w:p w14:paraId="380FA468" w14:textId="362E3A2E" w:rsidR="00586B1B" w:rsidRDefault="00586B1B" w:rsidP="000424A7">
      <w:pPr>
        <w:spacing w:after="160" w:line="259" w:lineRule="auto"/>
        <w:jc w:val="both"/>
        <w:rPr>
          <w:rFonts w:ascii="Gotham SK" w:hAnsi="Gotham SK"/>
          <w:i/>
          <w:sz w:val="20"/>
          <w:szCs w:val="20"/>
        </w:rPr>
      </w:pPr>
    </w:p>
    <w:p w14:paraId="267AC9CF" w14:textId="4F9CCE88" w:rsidR="00444EE4" w:rsidRDefault="00444EE4" w:rsidP="000424A7">
      <w:pPr>
        <w:spacing w:after="160" w:line="259" w:lineRule="auto"/>
        <w:jc w:val="both"/>
        <w:rPr>
          <w:rFonts w:ascii="Gotham SK" w:hAnsi="Gotham SK"/>
          <w:i/>
          <w:sz w:val="20"/>
          <w:szCs w:val="20"/>
        </w:rPr>
      </w:pPr>
    </w:p>
    <w:p w14:paraId="4DAC2A6C" w14:textId="60E4441A" w:rsidR="00444EE4" w:rsidRDefault="00444EE4" w:rsidP="000424A7">
      <w:pPr>
        <w:spacing w:after="160" w:line="259" w:lineRule="auto"/>
        <w:jc w:val="both"/>
        <w:rPr>
          <w:rFonts w:ascii="Gotham SK" w:hAnsi="Gotham SK"/>
          <w:i/>
          <w:sz w:val="20"/>
          <w:szCs w:val="20"/>
        </w:rPr>
      </w:pPr>
    </w:p>
    <w:p w14:paraId="3015959A" w14:textId="47190DF6" w:rsidR="00444EE4" w:rsidRDefault="00444EE4" w:rsidP="000424A7">
      <w:pPr>
        <w:spacing w:after="160" w:line="259" w:lineRule="auto"/>
        <w:jc w:val="both"/>
        <w:rPr>
          <w:rFonts w:ascii="Gotham SK" w:hAnsi="Gotham SK"/>
          <w:i/>
          <w:sz w:val="20"/>
          <w:szCs w:val="20"/>
        </w:rPr>
      </w:pPr>
    </w:p>
    <w:p w14:paraId="2739681E" w14:textId="77777777" w:rsidR="00444EE4" w:rsidRDefault="00444EE4" w:rsidP="000424A7">
      <w:pPr>
        <w:spacing w:after="160" w:line="259" w:lineRule="auto"/>
        <w:jc w:val="both"/>
        <w:rPr>
          <w:rFonts w:ascii="Gotham SK" w:hAnsi="Gotham SK"/>
          <w:i/>
          <w:sz w:val="20"/>
          <w:szCs w:val="20"/>
        </w:rPr>
      </w:pPr>
    </w:p>
    <w:p w14:paraId="10EF25E0" w14:textId="77777777" w:rsidR="00586B1B" w:rsidRDefault="00586B1B" w:rsidP="000424A7">
      <w:pPr>
        <w:spacing w:after="160" w:line="259" w:lineRule="auto"/>
        <w:jc w:val="both"/>
        <w:rPr>
          <w:rFonts w:ascii="Gotham SK" w:hAnsi="Gotham SK"/>
          <w:i/>
          <w:sz w:val="20"/>
          <w:szCs w:val="20"/>
        </w:rPr>
      </w:pPr>
    </w:p>
    <w:p w14:paraId="45FF43B4" w14:textId="328AC688" w:rsidR="000424A7" w:rsidRPr="00093A23" w:rsidRDefault="000424A7" w:rsidP="000424A7">
      <w:pPr>
        <w:spacing w:after="160" w:line="259" w:lineRule="auto"/>
        <w:jc w:val="both"/>
        <w:rPr>
          <w:rFonts w:ascii="Gotham SK" w:hAnsi="Gotham SK"/>
          <w:sz w:val="20"/>
          <w:szCs w:val="20"/>
        </w:rPr>
      </w:pPr>
      <w:r w:rsidRPr="00C9367B">
        <w:rPr>
          <w:rFonts w:ascii="Gotham SK" w:hAnsi="Gotham SK"/>
          <w:i/>
          <w:sz w:val="20"/>
          <w:szCs w:val="20"/>
        </w:rPr>
        <w:t xml:space="preserve">Tablica </w:t>
      </w:r>
      <w:r>
        <w:rPr>
          <w:rFonts w:ascii="Gotham SK" w:hAnsi="Gotham SK"/>
          <w:i/>
          <w:sz w:val="20"/>
          <w:szCs w:val="20"/>
        </w:rPr>
        <w:t>9</w:t>
      </w:r>
      <w:r w:rsidRPr="00C9367B">
        <w:rPr>
          <w:rFonts w:ascii="Gotham SK" w:hAnsi="Gotham SK"/>
          <w:i/>
          <w:sz w:val="20"/>
          <w:szCs w:val="20"/>
        </w:rPr>
        <w:t>.</w:t>
      </w:r>
      <w:r w:rsidRPr="00C9367B">
        <w:rPr>
          <w:rFonts w:ascii="Gotham SK" w:hAnsi="Gotham SK"/>
          <w:sz w:val="20"/>
          <w:szCs w:val="20"/>
        </w:rPr>
        <w:t xml:space="preserve"> </w:t>
      </w:r>
      <w:r w:rsidRPr="00C9367B">
        <w:rPr>
          <w:rFonts w:ascii="Gotham SK" w:hAnsi="Gotham SK"/>
          <w:b/>
          <w:sz w:val="20"/>
          <w:szCs w:val="20"/>
        </w:rPr>
        <w:t>Količine pražnjenja septičkih jama 2019-202</w:t>
      </w:r>
      <w:r>
        <w:rPr>
          <w:rFonts w:ascii="Gotham SK" w:hAnsi="Gotham SK"/>
          <w:b/>
          <w:sz w:val="20"/>
          <w:szCs w:val="20"/>
        </w:rPr>
        <w:t>3</w:t>
      </w:r>
      <w:r w:rsidRPr="00C9367B">
        <w:rPr>
          <w:rFonts w:ascii="Gotham SK" w:hAnsi="Gotham SK"/>
          <w:b/>
          <w:sz w:val="20"/>
          <w:szCs w:val="20"/>
        </w:rPr>
        <w:t xml:space="preserve"> (m3)</w:t>
      </w:r>
    </w:p>
    <w:p w14:paraId="6CD51DA4" w14:textId="769671E1" w:rsidR="000424A7" w:rsidRPr="00093A23" w:rsidRDefault="000424A7" w:rsidP="000424A7">
      <w:pPr>
        <w:tabs>
          <w:tab w:val="left" w:pos="3342"/>
        </w:tabs>
        <w:rPr>
          <w:rFonts w:ascii="Gotham SK" w:eastAsia="Arial Unicode MS" w:hAnsi="Gotham SK" w:cs="Gotham SK"/>
          <w:sz w:val="20"/>
          <w:szCs w:val="20"/>
        </w:rPr>
      </w:pPr>
      <w:r>
        <w:rPr>
          <w:noProof/>
        </w:rPr>
        <w:drawing>
          <wp:inline distT="0" distB="0" distL="0" distR="0" wp14:anchorId="049BC565" wp14:editId="66F06285">
            <wp:extent cx="4629150" cy="3495675"/>
            <wp:effectExtent l="0" t="0" r="0" b="9525"/>
            <wp:docPr id="10" name="Grafikon 10">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E7446D" w14:textId="77777777" w:rsidR="000424A7" w:rsidRPr="008C072A" w:rsidRDefault="000424A7" w:rsidP="000424A7">
      <w:pPr>
        <w:numPr>
          <w:ilvl w:val="12"/>
          <w:numId w:val="0"/>
        </w:numPr>
        <w:spacing w:line="276" w:lineRule="auto"/>
        <w:jc w:val="both"/>
        <w:rPr>
          <w:rFonts w:ascii="Gotham SK" w:eastAsia="Arial Unicode MS" w:hAnsi="Gotham SK" w:cs="Tahoma"/>
          <w:bCs/>
          <w:sz w:val="20"/>
          <w:szCs w:val="20"/>
        </w:rPr>
      </w:pPr>
      <w:r w:rsidRPr="00C9367B">
        <w:rPr>
          <w:rFonts w:ascii="Gotham SK" w:eastAsia="Arial Unicode MS" w:hAnsi="Gotham SK" w:cs="Tahoma"/>
          <w:bCs/>
          <w:sz w:val="20"/>
          <w:szCs w:val="20"/>
        </w:rPr>
        <w:t xml:space="preserve">              </w:t>
      </w:r>
      <w:r w:rsidRPr="008C072A">
        <w:rPr>
          <w:rFonts w:ascii="Gotham SK" w:eastAsia="Arial Unicode MS" w:hAnsi="Gotham SK" w:cs="Tahoma"/>
          <w:bCs/>
          <w:sz w:val="20"/>
          <w:szCs w:val="20"/>
        </w:rPr>
        <w:t xml:space="preserve">U 2023. godini u odnosu na prethodne 2021. i 2022. godinu zaustavljen je trend povećanja pražnjenja septičkih jama. Zabilježeno je minimalno smanjenje pražnjenja septičkih jama u odnosu na 2022. godinu. Kroz godinu trend pražnjenja  je varirao od povećanja usluge pražnjenja za 16% u mjesecu siječnju pa do smanjenja za 18% u mjesecu  studenom. Ukupna količina zbrinute otpadne vode iz septičkih jama je za 3,15% manja u odnosu na 2022. godinu, te za 4,49% u odnosu na 2021. godinu. U odnosu na 2020. godinu, povećanje usluge iznosi 1,42%, a u odnosu na 2019. godinu pad usluge iznosi 10,24 %. </w:t>
      </w:r>
    </w:p>
    <w:p w14:paraId="2E3903CF" w14:textId="77777777" w:rsidR="000424A7" w:rsidRDefault="000424A7" w:rsidP="000424A7">
      <w:pPr>
        <w:numPr>
          <w:ilvl w:val="12"/>
          <w:numId w:val="0"/>
        </w:numPr>
        <w:tabs>
          <w:tab w:val="center" w:pos="4536"/>
        </w:tabs>
        <w:spacing w:line="276" w:lineRule="auto"/>
        <w:jc w:val="both"/>
        <w:rPr>
          <w:rFonts w:ascii="Gotham SK" w:eastAsia="Arial Unicode MS" w:hAnsi="Gotham SK" w:cs="Tahoma"/>
          <w:bCs/>
          <w:sz w:val="20"/>
          <w:szCs w:val="20"/>
        </w:rPr>
      </w:pPr>
      <w:r w:rsidRPr="008C072A">
        <w:rPr>
          <w:rFonts w:ascii="Gotham SK" w:eastAsia="Arial Unicode MS" w:hAnsi="Gotham SK" w:cs="Tahoma"/>
          <w:bCs/>
          <w:sz w:val="20"/>
          <w:szCs w:val="20"/>
        </w:rPr>
        <w:tab/>
        <w:t xml:space="preserve">              Kvalitetnom organizacijom usluge pražnjenja septičkih jama za vrijeme turističke sezone, sa pet specijalnih komunalnih vozila, Odvodnja Poreč  već sedmu godinu za redom samostalno pruža uslugu pražnjenja bez dodatnog angažiranja Koncesionara.</w:t>
      </w:r>
    </w:p>
    <w:p w14:paraId="5C53D97D" w14:textId="0754806E" w:rsidR="000424A7" w:rsidRDefault="000424A7" w:rsidP="000424A7">
      <w:pPr>
        <w:numPr>
          <w:ilvl w:val="12"/>
          <w:numId w:val="0"/>
        </w:numPr>
        <w:spacing w:line="276" w:lineRule="auto"/>
        <w:jc w:val="both"/>
        <w:rPr>
          <w:rFonts w:ascii="Gotham SK" w:eastAsia="Arial Unicode MS" w:hAnsi="Gotham SK" w:cs="Tahoma"/>
          <w:bCs/>
          <w:sz w:val="20"/>
          <w:szCs w:val="20"/>
        </w:rPr>
      </w:pPr>
    </w:p>
    <w:p w14:paraId="1C7C772A" w14:textId="77777777" w:rsidR="0005738A" w:rsidRPr="00C9367B" w:rsidRDefault="0005738A" w:rsidP="000424A7">
      <w:pPr>
        <w:numPr>
          <w:ilvl w:val="12"/>
          <w:numId w:val="0"/>
        </w:numPr>
        <w:spacing w:line="276" w:lineRule="auto"/>
        <w:jc w:val="both"/>
        <w:rPr>
          <w:rFonts w:ascii="Gotham SK" w:eastAsia="Arial Unicode MS" w:hAnsi="Gotham SK" w:cs="Tahoma"/>
          <w:bCs/>
          <w:sz w:val="20"/>
          <w:szCs w:val="20"/>
        </w:rPr>
      </w:pPr>
    </w:p>
    <w:p w14:paraId="17CB8095" w14:textId="6DF44186" w:rsidR="000424A7" w:rsidRDefault="000424A7" w:rsidP="000424A7">
      <w:pPr>
        <w:numPr>
          <w:ilvl w:val="12"/>
          <w:numId w:val="0"/>
        </w:numPr>
        <w:spacing w:line="276" w:lineRule="auto"/>
        <w:jc w:val="both"/>
        <w:rPr>
          <w:rFonts w:ascii="Gotham SK" w:eastAsia="Arial Unicode MS" w:hAnsi="Gotham SK" w:cs="Tahoma"/>
          <w:b/>
          <w:bCs/>
          <w:sz w:val="20"/>
          <w:szCs w:val="20"/>
        </w:rPr>
      </w:pPr>
      <w:r w:rsidRPr="00C9367B">
        <w:rPr>
          <w:rFonts w:ascii="Gotham SK" w:eastAsia="Arial Unicode MS" w:hAnsi="Gotham SK" w:cs="Tahoma"/>
          <w:bCs/>
          <w:i/>
          <w:sz w:val="20"/>
          <w:szCs w:val="20"/>
        </w:rPr>
        <w:t xml:space="preserve">Tablica </w:t>
      </w:r>
      <w:r>
        <w:rPr>
          <w:rFonts w:ascii="Gotham SK" w:eastAsia="Arial Unicode MS" w:hAnsi="Gotham SK" w:cs="Tahoma"/>
          <w:bCs/>
          <w:i/>
          <w:sz w:val="20"/>
          <w:szCs w:val="20"/>
        </w:rPr>
        <w:t>10</w:t>
      </w:r>
      <w:r w:rsidRPr="00C9367B">
        <w:rPr>
          <w:rFonts w:ascii="Gotham SK" w:eastAsia="Arial Unicode MS" w:hAnsi="Gotham SK" w:cs="Tahoma"/>
          <w:b/>
          <w:bCs/>
          <w:sz w:val="20"/>
          <w:szCs w:val="20"/>
        </w:rPr>
        <w:t>. Količine pražnjenja septičkih jama po JLS</w:t>
      </w:r>
      <w:r>
        <w:rPr>
          <w:rFonts w:ascii="Gotham SK" w:eastAsia="Arial Unicode MS" w:hAnsi="Gotham SK" w:cs="Tahoma"/>
          <w:b/>
          <w:bCs/>
          <w:sz w:val="20"/>
          <w:szCs w:val="20"/>
        </w:rPr>
        <w:t xml:space="preserve"> 2019. – 2023.</w:t>
      </w:r>
    </w:p>
    <w:p w14:paraId="4E82A585" w14:textId="77777777" w:rsidR="0005738A" w:rsidRPr="00C9367B" w:rsidRDefault="0005738A" w:rsidP="000424A7">
      <w:pPr>
        <w:numPr>
          <w:ilvl w:val="12"/>
          <w:numId w:val="0"/>
        </w:numPr>
        <w:spacing w:line="276" w:lineRule="auto"/>
        <w:jc w:val="both"/>
        <w:rPr>
          <w:rFonts w:ascii="Gotham SK" w:eastAsia="Arial Unicode MS" w:hAnsi="Gotham SK" w:cs="Tahoma"/>
          <w:b/>
          <w:bCs/>
          <w:sz w:val="20"/>
          <w:szCs w:val="20"/>
        </w:rPr>
      </w:pPr>
    </w:p>
    <w:p w14:paraId="75108461" w14:textId="77777777" w:rsidR="000424A7" w:rsidRDefault="000424A7" w:rsidP="000424A7">
      <w:pPr>
        <w:numPr>
          <w:ilvl w:val="12"/>
          <w:numId w:val="0"/>
        </w:numPr>
        <w:spacing w:line="276" w:lineRule="auto"/>
        <w:jc w:val="both"/>
        <w:rPr>
          <w:rFonts w:ascii="Gotham SK" w:eastAsia="Arial Unicode MS" w:hAnsi="Gotham SK" w:cs="Tahoma"/>
          <w:bCs/>
          <w:color w:val="FF0000"/>
          <w:sz w:val="20"/>
          <w:szCs w:val="20"/>
          <w:highlight w:val="yellow"/>
        </w:rPr>
      </w:pPr>
      <w:r>
        <w:rPr>
          <w:rFonts w:ascii="Gotham SK" w:eastAsia="Arial Unicode MS" w:hAnsi="Gotham SK" w:cs="Tahoma"/>
          <w:bCs/>
          <w:noProof/>
          <w:color w:val="FF0000"/>
          <w:sz w:val="20"/>
          <w:szCs w:val="20"/>
          <w:highlight w:val="yellow"/>
        </w:rPr>
        <w:drawing>
          <wp:inline distT="0" distB="0" distL="0" distR="0" wp14:anchorId="50625916" wp14:editId="680074E9">
            <wp:extent cx="4826391" cy="2628576"/>
            <wp:effectExtent l="0" t="0" r="0" b="6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849" cy="2678931"/>
                    </a:xfrm>
                    <a:prstGeom prst="rect">
                      <a:avLst/>
                    </a:prstGeom>
                    <a:noFill/>
                  </pic:spPr>
                </pic:pic>
              </a:graphicData>
            </a:graphic>
          </wp:inline>
        </w:drawing>
      </w:r>
    </w:p>
    <w:p w14:paraId="60B27DF1" w14:textId="77777777" w:rsidR="00586B1B" w:rsidRDefault="00586B1B" w:rsidP="000424A7">
      <w:pPr>
        <w:spacing w:line="276" w:lineRule="auto"/>
        <w:rPr>
          <w:rFonts w:ascii="Gotham SK" w:hAnsi="Gotham SK"/>
          <w:i/>
          <w:sz w:val="20"/>
          <w:szCs w:val="20"/>
        </w:rPr>
      </w:pPr>
    </w:p>
    <w:p w14:paraId="28732F79" w14:textId="77777777" w:rsidR="00586B1B" w:rsidRDefault="00586B1B" w:rsidP="000424A7">
      <w:pPr>
        <w:spacing w:line="276" w:lineRule="auto"/>
        <w:rPr>
          <w:rFonts w:ascii="Gotham SK" w:hAnsi="Gotham SK"/>
          <w:i/>
          <w:sz w:val="20"/>
          <w:szCs w:val="20"/>
        </w:rPr>
      </w:pPr>
    </w:p>
    <w:p w14:paraId="41B866BA" w14:textId="6AAA75B9" w:rsidR="000424A7" w:rsidRDefault="000424A7" w:rsidP="000424A7">
      <w:pPr>
        <w:spacing w:line="276" w:lineRule="auto"/>
        <w:rPr>
          <w:rFonts w:ascii="Gotham SK" w:hAnsi="Gotham SK"/>
          <w:b/>
          <w:sz w:val="20"/>
          <w:szCs w:val="20"/>
        </w:rPr>
      </w:pPr>
      <w:r w:rsidRPr="00B91F22">
        <w:rPr>
          <w:rFonts w:ascii="Gotham SK" w:hAnsi="Gotham SK"/>
          <w:i/>
          <w:sz w:val="20"/>
          <w:szCs w:val="20"/>
        </w:rPr>
        <w:t xml:space="preserve">Tablica </w:t>
      </w:r>
      <w:r>
        <w:rPr>
          <w:rFonts w:ascii="Gotham SK" w:hAnsi="Gotham SK"/>
          <w:i/>
          <w:sz w:val="20"/>
          <w:szCs w:val="20"/>
        </w:rPr>
        <w:t>11</w:t>
      </w:r>
      <w:r w:rsidRPr="00B91F22">
        <w:rPr>
          <w:rFonts w:ascii="Gotham SK" w:hAnsi="Gotham SK"/>
          <w:i/>
          <w:sz w:val="20"/>
          <w:szCs w:val="20"/>
        </w:rPr>
        <w:t>.</w:t>
      </w:r>
      <w:r w:rsidRPr="00B91F22">
        <w:rPr>
          <w:rFonts w:ascii="Gotham SK" w:hAnsi="Gotham SK"/>
          <w:b/>
          <w:sz w:val="20"/>
          <w:szCs w:val="20"/>
        </w:rPr>
        <w:t xml:space="preserve"> Količine pražnjenje septičkih jama po JLS u </w:t>
      </w:r>
      <w:r>
        <w:rPr>
          <w:rFonts w:ascii="Gotham SK" w:hAnsi="Gotham SK"/>
          <w:b/>
          <w:sz w:val="20"/>
          <w:szCs w:val="20"/>
        </w:rPr>
        <w:t>2023 (</w:t>
      </w:r>
      <w:r w:rsidRPr="00B91F22">
        <w:rPr>
          <w:rFonts w:ascii="Gotham SK" w:hAnsi="Gotham SK"/>
          <w:b/>
          <w:sz w:val="20"/>
          <w:szCs w:val="20"/>
        </w:rPr>
        <w:t>m3</w:t>
      </w:r>
      <w:r>
        <w:rPr>
          <w:rFonts w:ascii="Gotham SK" w:hAnsi="Gotham SK"/>
          <w:b/>
          <w:sz w:val="20"/>
          <w:szCs w:val="20"/>
        </w:rPr>
        <w:t>)</w:t>
      </w:r>
    </w:p>
    <w:p w14:paraId="5A49C71C" w14:textId="77777777" w:rsidR="000424A7" w:rsidRDefault="000424A7" w:rsidP="000424A7">
      <w:pPr>
        <w:spacing w:line="276" w:lineRule="auto"/>
        <w:rPr>
          <w:rFonts w:ascii="Gotham SK" w:hAnsi="Gotham SK"/>
          <w:b/>
          <w:sz w:val="20"/>
          <w:szCs w:val="20"/>
        </w:rPr>
      </w:pPr>
    </w:p>
    <w:p w14:paraId="77C1E7D6" w14:textId="6F0CE72E" w:rsidR="000424A7" w:rsidRDefault="000424A7" w:rsidP="000424A7">
      <w:pPr>
        <w:spacing w:line="276" w:lineRule="auto"/>
        <w:rPr>
          <w:rFonts w:ascii="Gotham SK" w:hAnsi="Gotham SK"/>
          <w:b/>
          <w:sz w:val="20"/>
          <w:szCs w:val="20"/>
        </w:rPr>
      </w:pPr>
      <w:r>
        <w:rPr>
          <w:noProof/>
        </w:rPr>
        <w:drawing>
          <wp:inline distT="0" distB="0" distL="0" distR="0" wp14:anchorId="7491F944" wp14:editId="1F1491C1">
            <wp:extent cx="4953000" cy="3381375"/>
            <wp:effectExtent l="0" t="0" r="0" b="9525"/>
            <wp:docPr id="14" name="Grafikon 1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E7FCF1" w14:textId="77777777" w:rsidR="000424A7" w:rsidRDefault="000424A7" w:rsidP="000424A7">
      <w:pPr>
        <w:spacing w:line="276" w:lineRule="auto"/>
        <w:rPr>
          <w:rFonts w:ascii="Gotham SK" w:hAnsi="Gotham SK"/>
          <w:b/>
          <w:sz w:val="20"/>
          <w:szCs w:val="20"/>
        </w:rPr>
      </w:pPr>
    </w:p>
    <w:tbl>
      <w:tblPr>
        <w:tblW w:w="8773" w:type="dxa"/>
        <w:tblLook w:val="04A0" w:firstRow="1" w:lastRow="0" w:firstColumn="1" w:lastColumn="0" w:noHBand="0" w:noVBand="1"/>
      </w:tblPr>
      <w:tblGrid>
        <w:gridCol w:w="971"/>
        <w:gridCol w:w="957"/>
        <w:gridCol w:w="860"/>
        <w:gridCol w:w="860"/>
        <w:gridCol w:w="1078"/>
        <w:gridCol w:w="942"/>
        <w:gridCol w:w="1121"/>
        <w:gridCol w:w="1007"/>
        <w:gridCol w:w="977"/>
      </w:tblGrid>
      <w:tr w:rsidR="000424A7" w:rsidRPr="00577999" w14:paraId="466F8C92" w14:textId="77777777" w:rsidTr="00C50749">
        <w:trPr>
          <w:trHeight w:val="517"/>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FA1A9"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Godina</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14:paraId="4849B0C1"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Poreč</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E0EA638" w14:textId="77777777" w:rsidR="000424A7" w:rsidRPr="00577999" w:rsidRDefault="000424A7" w:rsidP="00C50749">
            <w:pPr>
              <w:jc w:val="center"/>
              <w:rPr>
                <w:rFonts w:ascii="Gotham SK" w:hAnsi="Gotham SK"/>
                <w:color w:val="000000"/>
                <w:sz w:val="20"/>
                <w:szCs w:val="20"/>
              </w:rPr>
            </w:pPr>
            <w:proofErr w:type="spellStart"/>
            <w:r w:rsidRPr="00577999">
              <w:rPr>
                <w:rFonts w:ascii="Gotham SK" w:hAnsi="Gotham SK"/>
                <w:color w:val="000000"/>
                <w:sz w:val="20"/>
                <w:szCs w:val="20"/>
              </w:rPr>
              <w:t>Vrsar</w:t>
            </w:r>
            <w:proofErr w:type="spellEnd"/>
            <w:r w:rsidRPr="00577999">
              <w:rPr>
                <w:rFonts w:ascii="Gotham SK" w:hAnsi="Gotham SK"/>
                <w:color w:val="000000"/>
                <w:sz w:val="20"/>
                <w:szCs w:val="20"/>
              </w:rPr>
              <w:t xml:space="preserve"> </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230B7E79"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Tar</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0AFFB06B" w14:textId="77777777" w:rsidR="000424A7" w:rsidRPr="00577999" w:rsidRDefault="000424A7" w:rsidP="00C50749">
            <w:pPr>
              <w:jc w:val="center"/>
              <w:rPr>
                <w:rFonts w:ascii="Gotham SK" w:hAnsi="Gotham SK"/>
                <w:color w:val="000000"/>
                <w:sz w:val="20"/>
                <w:szCs w:val="20"/>
              </w:rPr>
            </w:pPr>
            <w:proofErr w:type="spellStart"/>
            <w:r w:rsidRPr="00577999">
              <w:rPr>
                <w:rFonts w:ascii="Gotham SK" w:hAnsi="Gotham SK"/>
                <w:color w:val="000000"/>
                <w:sz w:val="20"/>
                <w:szCs w:val="20"/>
              </w:rPr>
              <w:t>Funtana</w:t>
            </w:r>
            <w:proofErr w:type="spellEnd"/>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0E1F9ECA" w14:textId="77777777" w:rsidR="000424A7" w:rsidRPr="00577999" w:rsidRDefault="000424A7" w:rsidP="00C50749">
            <w:pPr>
              <w:jc w:val="center"/>
              <w:rPr>
                <w:rFonts w:ascii="Gotham SK" w:hAnsi="Gotham SK"/>
                <w:color w:val="000000"/>
                <w:sz w:val="20"/>
                <w:szCs w:val="20"/>
              </w:rPr>
            </w:pPr>
            <w:proofErr w:type="spellStart"/>
            <w:r w:rsidRPr="00577999">
              <w:rPr>
                <w:rFonts w:ascii="Gotham SK" w:hAnsi="Gotham SK"/>
                <w:color w:val="000000"/>
                <w:sz w:val="20"/>
                <w:szCs w:val="20"/>
              </w:rPr>
              <w:t>Lovreč</w:t>
            </w:r>
            <w:proofErr w:type="spellEnd"/>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14:paraId="6E1B5B69" w14:textId="77777777" w:rsidR="000424A7" w:rsidRPr="00577999" w:rsidRDefault="000424A7" w:rsidP="00C50749">
            <w:pPr>
              <w:jc w:val="center"/>
              <w:rPr>
                <w:rFonts w:ascii="Gotham SK" w:hAnsi="Gotham SK"/>
                <w:color w:val="000000"/>
                <w:sz w:val="20"/>
                <w:szCs w:val="20"/>
              </w:rPr>
            </w:pPr>
            <w:proofErr w:type="spellStart"/>
            <w:r w:rsidRPr="00577999">
              <w:rPr>
                <w:rFonts w:ascii="Gotham SK" w:hAnsi="Gotham SK"/>
                <w:color w:val="000000"/>
                <w:sz w:val="20"/>
                <w:szCs w:val="20"/>
              </w:rPr>
              <w:t>Vižinada</w:t>
            </w:r>
            <w:proofErr w:type="spellEnd"/>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2A8EB58B" w14:textId="77777777" w:rsidR="000424A7" w:rsidRPr="00577999" w:rsidRDefault="000424A7" w:rsidP="00C50749">
            <w:pPr>
              <w:jc w:val="center"/>
              <w:rPr>
                <w:rFonts w:ascii="Gotham SK" w:hAnsi="Gotham SK"/>
                <w:color w:val="000000"/>
                <w:sz w:val="20"/>
                <w:szCs w:val="20"/>
              </w:rPr>
            </w:pPr>
            <w:proofErr w:type="spellStart"/>
            <w:r w:rsidRPr="00577999">
              <w:rPr>
                <w:rFonts w:ascii="Gotham SK" w:hAnsi="Gotham SK"/>
                <w:color w:val="000000"/>
                <w:sz w:val="20"/>
                <w:szCs w:val="20"/>
              </w:rPr>
              <w:t>Kaštelir</w:t>
            </w:r>
            <w:proofErr w:type="spellEnd"/>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3FD76CA3" w14:textId="77777777" w:rsidR="000424A7" w:rsidRPr="00577999" w:rsidRDefault="000424A7" w:rsidP="00C50749">
            <w:pPr>
              <w:jc w:val="center"/>
              <w:rPr>
                <w:rFonts w:ascii="Gotham SK" w:hAnsi="Gotham SK"/>
                <w:color w:val="000000"/>
                <w:sz w:val="20"/>
                <w:szCs w:val="20"/>
              </w:rPr>
            </w:pPr>
            <w:proofErr w:type="spellStart"/>
            <w:r w:rsidRPr="00577999">
              <w:rPr>
                <w:rFonts w:ascii="Gotham SK" w:hAnsi="Gotham SK"/>
                <w:color w:val="000000"/>
                <w:sz w:val="20"/>
                <w:szCs w:val="20"/>
              </w:rPr>
              <w:t>Višnjan</w:t>
            </w:r>
            <w:proofErr w:type="spellEnd"/>
          </w:p>
        </w:tc>
      </w:tr>
      <w:tr w:rsidR="000424A7" w:rsidRPr="00577999" w14:paraId="1183CD00" w14:textId="77777777" w:rsidTr="00C50749">
        <w:trPr>
          <w:trHeight w:val="51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0709155"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2019</w:t>
            </w:r>
          </w:p>
        </w:tc>
        <w:tc>
          <w:tcPr>
            <w:tcW w:w="957" w:type="dxa"/>
            <w:tcBorders>
              <w:top w:val="nil"/>
              <w:left w:val="nil"/>
              <w:bottom w:val="single" w:sz="4" w:space="0" w:color="auto"/>
              <w:right w:val="single" w:sz="4" w:space="0" w:color="auto"/>
            </w:tcBorders>
            <w:shd w:val="clear" w:color="auto" w:fill="auto"/>
            <w:noWrap/>
            <w:vAlign w:val="center"/>
            <w:hideMark/>
          </w:tcPr>
          <w:p w14:paraId="398450FB"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24.615</w:t>
            </w:r>
          </w:p>
        </w:tc>
        <w:tc>
          <w:tcPr>
            <w:tcW w:w="860" w:type="dxa"/>
            <w:tcBorders>
              <w:top w:val="nil"/>
              <w:left w:val="nil"/>
              <w:bottom w:val="single" w:sz="4" w:space="0" w:color="auto"/>
              <w:right w:val="single" w:sz="4" w:space="0" w:color="auto"/>
            </w:tcBorders>
            <w:shd w:val="clear" w:color="auto" w:fill="auto"/>
            <w:noWrap/>
            <w:vAlign w:val="center"/>
            <w:hideMark/>
          </w:tcPr>
          <w:p w14:paraId="242384A0"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5.063</w:t>
            </w:r>
          </w:p>
        </w:tc>
        <w:tc>
          <w:tcPr>
            <w:tcW w:w="860" w:type="dxa"/>
            <w:tcBorders>
              <w:top w:val="nil"/>
              <w:left w:val="nil"/>
              <w:bottom w:val="single" w:sz="4" w:space="0" w:color="auto"/>
              <w:right w:val="single" w:sz="4" w:space="0" w:color="auto"/>
            </w:tcBorders>
            <w:shd w:val="clear" w:color="auto" w:fill="auto"/>
            <w:noWrap/>
            <w:vAlign w:val="center"/>
            <w:hideMark/>
          </w:tcPr>
          <w:p w14:paraId="01A3C6FE"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6.691</w:t>
            </w:r>
          </w:p>
        </w:tc>
        <w:tc>
          <w:tcPr>
            <w:tcW w:w="1078" w:type="dxa"/>
            <w:tcBorders>
              <w:top w:val="nil"/>
              <w:left w:val="nil"/>
              <w:bottom w:val="single" w:sz="4" w:space="0" w:color="auto"/>
              <w:right w:val="single" w:sz="4" w:space="0" w:color="auto"/>
            </w:tcBorders>
            <w:shd w:val="clear" w:color="auto" w:fill="auto"/>
            <w:noWrap/>
            <w:vAlign w:val="center"/>
            <w:hideMark/>
          </w:tcPr>
          <w:p w14:paraId="0315C216"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378</w:t>
            </w:r>
          </w:p>
        </w:tc>
        <w:tc>
          <w:tcPr>
            <w:tcW w:w="942" w:type="dxa"/>
            <w:tcBorders>
              <w:top w:val="nil"/>
              <w:left w:val="nil"/>
              <w:bottom w:val="single" w:sz="4" w:space="0" w:color="auto"/>
              <w:right w:val="single" w:sz="4" w:space="0" w:color="auto"/>
            </w:tcBorders>
            <w:shd w:val="clear" w:color="auto" w:fill="auto"/>
            <w:noWrap/>
            <w:vAlign w:val="center"/>
            <w:hideMark/>
          </w:tcPr>
          <w:p w14:paraId="74C3883A"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1.495</w:t>
            </w:r>
          </w:p>
        </w:tc>
        <w:tc>
          <w:tcPr>
            <w:tcW w:w="1121" w:type="dxa"/>
            <w:tcBorders>
              <w:top w:val="nil"/>
              <w:left w:val="nil"/>
              <w:bottom w:val="single" w:sz="4" w:space="0" w:color="auto"/>
              <w:right w:val="single" w:sz="4" w:space="0" w:color="auto"/>
            </w:tcBorders>
            <w:shd w:val="clear" w:color="auto" w:fill="auto"/>
            <w:noWrap/>
            <w:vAlign w:val="center"/>
            <w:hideMark/>
          </w:tcPr>
          <w:p w14:paraId="0C4E144B"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1.466</w:t>
            </w:r>
          </w:p>
        </w:tc>
        <w:tc>
          <w:tcPr>
            <w:tcW w:w="1007" w:type="dxa"/>
            <w:tcBorders>
              <w:top w:val="nil"/>
              <w:left w:val="nil"/>
              <w:bottom w:val="single" w:sz="4" w:space="0" w:color="auto"/>
              <w:right w:val="single" w:sz="4" w:space="0" w:color="auto"/>
            </w:tcBorders>
            <w:shd w:val="clear" w:color="auto" w:fill="auto"/>
            <w:noWrap/>
            <w:vAlign w:val="center"/>
            <w:hideMark/>
          </w:tcPr>
          <w:p w14:paraId="2A6D25BD"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2.170</w:t>
            </w:r>
          </w:p>
        </w:tc>
        <w:tc>
          <w:tcPr>
            <w:tcW w:w="977" w:type="dxa"/>
            <w:tcBorders>
              <w:top w:val="nil"/>
              <w:left w:val="nil"/>
              <w:bottom w:val="single" w:sz="4" w:space="0" w:color="auto"/>
              <w:right w:val="single" w:sz="4" w:space="0" w:color="auto"/>
            </w:tcBorders>
            <w:shd w:val="clear" w:color="auto" w:fill="auto"/>
            <w:noWrap/>
            <w:vAlign w:val="center"/>
            <w:hideMark/>
          </w:tcPr>
          <w:p w14:paraId="384D88BF"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4.429</w:t>
            </w:r>
          </w:p>
        </w:tc>
      </w:tr>
      <w:tr w:rsidR="000424A7" w:rsidRPr="00577999" w14:paraId="6F59ADBF" w14:textId="77777777" w:rsidTr="00C50749">
        <w:trPr>
          <w:trHeight w:val="51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85C22AA"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2020</w:t>
            </w:r>
          </w:p>
        </w:tc>
        <w:tc>
          <w:tcPr>
            <w:tcW w:w="957" w:type="dxa"/>
            <w:tcBorders>
              <w:top w:val="nil"/>
              <w:left w:val="nil"/>
              <w:bottom w:val="single" w:sz="4" w:space="0" w:color="auto"/>
              <w:right w:val="single" w:sz="4" w:space="0" w:color="auto"/>
            </w:tcBorders>
            <w:shd w:val="clear" w:color="auto" w:fill="auto"/>
            <w:noWrap/>
            <w:vAlign w:val="center"/>
            <w:hideMark/>
          </w:tcPr>
          <w:p w14:paraId="51AA86EF"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20.023</w:t>
            </w:r>
          </w:p>
        </w:tc>
        <w:tc>
          <w:tcPr>
            <w:tcW w:w="860" w:type="dxa"/>
            <w:tcBorders>
              <w:top w:val="nil"/>
              <w:left w:val="nil"/>
              <w:bottom w:val="single" w:sz="4" w:space="0" w:color="auto"/>
              <w:right w:val="single" w:sz="4" w:space="0" w:color="auto"/>
            </w:tcBorders>
            <w:shd w:val="clear" w:color="auto" w:fill="auto"/>
            <w:noWrap/>
            <w:vAlign w:val="center"/>
            <w:hideMark/>
          </w:tcPr>
          <w:p w14:paraId="16075AFD"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4.109</w:t>
            </w:r>
          </w:p>
        </w:tc>
        <w:tc>
          <w:tcPr>
            <w:tcW w:w="860" w:type="dxa"/>
            <w:tcBorders>
              <w:top w:val="nil"/>
              <w:left w:val="nil"/>
              <w:bottom w:val="single" w:sz="4" w:space="0" w:color="auto"/>
              <w:right w:val="single" w:sz="4" w:space="0" w:color="auto"/>
            </w:tcBorders>
            <w:shd w:val="clear" w:color="auto" w:fill="auto"/>
            <w:noWrap/>
            <w:vAlign w:val="center"/>
            <w:hideMark/>
          </w:tcPr>
          <w:p w14:paraId="333A5F6C"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6.897</w:t>
            </w:r>
          </w:p>
        </w:tc>
        <w:tc>
          <w:tcPr>
            <w:tcW w:w="1078" w:type="dxa"/>
            <w:tcBorders>
              <w:top w:val="nil"/>
              <w:left w:val="nil"/>
              <w:bottom w:val="single" w:sz="4" w:space="0" w:color="auto"/>
              <w:right w:val="single" w:sz="4" w:space="0" w:color="auto"/>
            </w:tcBorders>
            <w:shd w:val="clear" w:color="auto" w:fill="auto"/>
            <w:noWrap/>
            <w:vAlign w:val="center"/>
            <w:hideMark/>
          </w:tcPr>
          <w:p w14:paraId="616B7EF6"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151</w:t>
            </w:r>
          </w:p>
        </w:tc>
        <w:tc>
          <w:tcPr>
            <w:tcW w:w="942" w:type="dxa"/>
            <w:tcBorders>
              <w:top w:val="nil"/>
              <w:left w:val="nil"/>
              <w:bottom w:val="single" w:sz="4" w:space="0" w:color="auto"/>
              <w:right w:val="single" w:sz="4" w:space="0" w:color="auto"/>
            </w:tcBorders>
            <w:shd w:val="clear" w:color="auto" w:fill="auto"/>
            <w:noWrap/>
            <w:vAlign w:val="center"/>
            <w:hideMark/>
          </w:tcPr>
          <w:p w14:paraId="73F27D34"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1.356</w:t>
            </w:r>
          </w:p>
        </w:tc>
        <w:tc>
          <w:tcPr>
            <w:tcW w:w="1121" w:type="dxa"/>
            <w:tcBorders>
              <w:top w:val="nil"/>
              <w:left w:val="nil"/>
              <w:bottom w:val="single" w:sz="4" w:space="0" w:color="auto"/>
              <w:right w:val="single" w:sz="4" w:space="0" w:color="auto"/>
            </w:tcBorders>
            <w:shd w:val="clear" w:color="auto" w:fill="auto"/>
            <w:noWrap/>
            <w:vAlign w:val="center"/>
            <w:hideMark/>
          </w:tcPr>
          <w:p w14:paraId="38BA2BED"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1.625</w:t>
            </w:r>
          </w:p>
        </w:tc>
        <w:tc>
          <w:tcPr>
            <w:tcW w:w="1007" w:type="dxa"/>
            <w:tcBorders>
              <w:top w:val="nil"/>
              <w:left w:val="nil"/>
              <w:bottom w:val="single" w:sz="4" w:space="0" w:color="auto"/>
              <w:right w:val="single" w:sz="4" w:space="0" w:color="auto"/>
            </w:tcBorders>
            <w:shd w:val="clear" w:color="auto" w:fill="auto"/>
            <w:noWrap/>
            <w:vAlign w:val="center"/>
            <w:hideMark/>
          </w:tcPr>
          <w:p w14:paraId="5933FCA3"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2.498</w:t>
            </w:r>
          </w:p>
        </w:tc>
        <w:tc>
          <w:tcPr>
            <w:tcW w:w="977" w:type="dxa"/>
            <w:tcBorders>
              <w:top w:val="nil"/>
              <w:left w:val="nil"/>
              <w:bottom w:val="single" w:sz="4" w:space="0" w:color="auto"/>
              <w:right w:val="single" w:sz="4" w:space="0" w:color="auto"/>
            </w:tcBorders>
            <w:shd w:val="clear" w:color="auto" w:fill="auto"/>
            <w:noWrap/>
            <w:vAlign w:val="center"/>
            <w:hideMark/>
          </w:tcPr>
          <w:p w14:paraId="3A6FD561"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4.322</w:t>
            </w:r>
          </w:p>
        </w:tc>
      </w:tr>
      <w:tr w:rsidR="000424A7" w:rsidRPr="00577999" w14:paraId="5A6CDFB5" w14:textId="77777777" w:rsidTr="00C50749">
        <w:trPr>
          <w:trHeight w:val="51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E6B6B7A"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2021</w:t>
            </w:r>
          </w:p>
        </w:tc>
        <w:tc>
          <w:tcPr>
            <w:tcW w:w="957" w:type="dxa"/>
            <w:tcBorders>
              <w:top w:val="nil"/>
              <w:left w:val="nil"/>
              <w:bottom w:val="single" w:sz="4" w:space="0" w:color="auto"/>
              <w:right w:val="single" w:sz="4" w:space="0" w:color="auto"/>
            </w:tcBorders>
            <w:shd w:val="clear" w:color="auto" w:fill="auto"/>
            <w:noWrap/>
            <w:vAlign w:val="center"/>
            <w:hideMark/>
          </w:tcPr>
          <w:p w14:paraId="5A070128"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21.622</w:t>
            </w:r>
          </w:p>
        </w:tc>
        <w:tc>
          <w:tcPr>
            <w:tcW w:w="860" w:type="dxa"/>
            <w:tcBorders>
              <w:top w:val="nil"/>
              <w:left w:val="nil"/>
              <w:bottom w:val="single" w:sz="4" w:space="0" w:color="auto"/>
              <w:right w:val="single" w:sz="4" w:space="0" w:color="auto"/>
            </w:tcBorders>
            <w:shd w:val="clear" w:color="auto" w:fill="auto"/>
            <w:noWrap/>
            <w:vAlign w:val="center"/>
            <w:hideMark/>
          </w:tcPr>
          <w:p w14:paraId="59C45391"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4.578</w:t>
            </w:r>
          </w:p>
        </w:tc>
        <w:tc>
          <w:tcPr>
            <w:tcW w:w="860" w:type="dxa"/>
            <w:tcBorders>
              <w:top w:val="nil"/>
              <w:left w:val="nil"/>
              <w:bottom w:val="single" w:sz="4" w:space="0" w:color="auto"/>
              <w:right w:val="single" w:sz="4" w:space="0" w:color="auto"/>
            </w:tcBorders>
            <w:shd w:val="clear" w:color="auto" w:fill="auto"/>
            <w:noWrap/>
            <w:vAlign w:val="center"/>
            <w:hideMark/>
          </w:tcPr>
          <w:p w14:paraId="5BC6BB10"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6.373</w:t>
            </w:r>
          </w:p>
        </w:tc>
        <w:tc>
          <w:tcPr>
            <w:tcW w:w="1078" w:type="dxa"/>
            <w:tcBorders>
              <w:top w:val="nil"/>
              <w:left w:val="nil"/>
              <w:bottom w:val="single" w:sz="4" w:space="0" w:color="auto"/>
              <w:right w:val="single" w:sz="4" w:space="0" w:color="auto"/>
            </w:tcBorders>
            <w:shd w:val="clear" w:color="auto" w:fill="auto"/>
            <w:noWrap/>
            <w:vAlign w:val="center"/>
            <w:hideMark/>
          </w:tcPr>
          <w:p w14:paraId="72034966"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296</w:t>
            </w:r>
          </w:p>
        </w:tc>
        <w:tc>
          <w:tcPr>
            <w:tcW w:w="942" w:type="dxa"/>
            <w:tcBorders>
              <w:top w:val="nil"/>
              <w:left w:val="nil"/>
              <w:bottom w:val="single" w:sz="4" w:space="0" w:color="auto"/>
              <w:right w:val="single" w:sz="4" w:space="0" w:color="auto"/>
            </w:tcBorders>
            <w:shd w:val="clear" w:color="auto" w:fill="auto"/>
            <w:noWrap/>
            <w:vAlign w:val="center"/>
            <w:hideMark/>
          </w:tcPr>
          <w:p w14:paraId="0323C02D"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1.647</w:t>
            </w:r>
          </w:p>
        </w:tc>
        <w:tc>
          <w:tcPr>
            <w:tcW w:w="1121" w:type="dxa"/>
            <w:tcBorders>
              <w:top w:val="nil"/>
              <w:left w:val="nil"/>
              <w:bottom w:val="single" w:sz="4" w:space="0" w:color="auto"/>
              <w:right w:val="single" w:sz="4" w:space="0" w:color="auto"/>
            </w:tcBorders>
            <w:shd w:val="clear" w:color="auto" w:fill="auto"/>
            <w:noWrap/>
            <w:vAlign w:val="center"/>
            <w:hideMark/>
          </w:tcPr>
          <w:p w14:paraId="0D90240A"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1.920</w:t>
            </w:r>
          </w:p>
        </w:tc>
        <w:tc>
          <w:tcPr>
            <w:tcW w:w="1007" w:type="dxa"/>
            <w:tcBorders>
              <w:top w:val="nil"/>
              <w:left w:val="nil"/>
              <w:bottom w:val="single" w:sz="4" w:space="0" w:color="auto"/>
              <w:right w:val="single" w:sz="4" w:space="0" w:color="auto"/>
            </w:tcBorders>
            <w:shd w:val="clear" w:color="auto" w:fill="auto"/>
            <w:noWrap/>
            <w:vAlign w:val="center"/>
            <w:hideMark/>
          </w:tcPr>
          <w:p w14:paraId="6DC3551F"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2.347</w:t>
            </w:r>
          </w:p>
        </w:tc>
        <w:tc>
          <w:tcPr>
            <w:tcW w:w="977" w:type="dxa"/>
            <w:tcBorders>
              <w:top w:val="nil"/>
              <w:left w:val="nil"/>
              <w:bottom w:val="single" w:sz="4" w:space="0" w:color="auto"/>
              <w:right w:val="single" w:sz="4" w:space="0" w:color="auto"/>
            </w:tcBorders>
            <w:shd w:val="clear" w:color="auto" w:fill="auto"/>
            <w:noWrap/>
            <w:vAlign w:val="center"/>
            <w:hideMark/>
          </w:tcPr>
          <w:p w14:paraId="79A56DA9"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4.718</w:t>
            </w:r>
          </w:p>
        </w:tc>
      </w:tr>
      <w:tr w:rsidR="000424A7" w:rsidRPr="00577999" w14:paraId="6D5FF9E6" w14:textId="77777777" w:rsidTr="00C50749">
        <w:trPr>
          <w:trHeight w:val="51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DCF1193"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2022</w:t>
            </w:r>
          </w:p>
        </w:tc>
        <w:tc>
          <w:tcPr>
            <w:tcW w:w="957" w:type="dxa"/>
            <w:tcBorders>
              <w:top w:val="nil"/>
              <w:left w:val="nil"/>
              <w:bottom w:val="single" w:sz="4" w:space="0" w:color="auto"/>
              <w:right w:val="single" w:sz="4" w:space="0" w:color="auto"/>
            </w:tcBorders>
            <w:shd w:val="clear" w:color="auto" w:fill="auto"/>
            <w:noWrap/>
            <w:vAlign w:val="center"/>
            <w:hideMark/>
          </w:tcPr>
          <w:p w14:paraId="2BE200AE"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19.843</w:t>
            </w:r>
          </w:p>
        </w:tc>
        <w:tc>
          <w:tcPr>
            <w:tcW w:w="860" w:type="dxa"/>
            <w:tcBorders>
              <w:top w:val="nil"/>
              <w:left w:val="nil"/>
              <w:bottom w:val="single" w:sz="4" w:space="0" w:color="auto"/>
              <w:right w:val="single" w:sz="4" w:space="0" w:color="auto"/>
            </w:tcBorders>
            <w:shd w:val="clear" w:color="auto" w:fill="auto"/>
            <w:noWrap/>
            <w:vAlign w:val="center"/>
            <w:hideMark/>
          </w:tcPr>
          <w:p w14:paraId="1840E99B"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4.833</w:t>
            </w:r>
          </w:p>
        </w:tc>
        <w:tc>
          <w:tcPr>
            <w:tcW w:w="860" w:type="dxa"/>
            <w:tcBorders>
              <w:top w:val="nil"/>
              <w:left w:val="nil"/>
              <w:bottom w:val="single" w:sz="4" w:space="0" w:color="auto"/>
              <w:right w:val="single" w:sz="4" w:space="0" w:color="auto"/>
            </w:tcBorders>
            <w:shd w:val="clear" w:color="auto" w:fill="auto"/>
            <w:noWrap/>
            <w:vAlign w:val="center"/>
            <w:hideMark/>
          </w:tcPr>
          <w:p w14:paraId="0D4EA359"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7.715</w:t>
            </w:r>
          </w:p>
        </w:tc>
        <w:tc>
          <w:tcPr>
            <w:tcW w:w="1078" w:type="dxa"/>
            <w:tcBorders>
              <w:top w:val="nil"/>
              <w:left w:val="nil"/>
              <w:bottom w:val="single" w:sz="4" w:space="0" w:color="auto"/>
              <w:right w:val="single" w:sz="4" w:space="0" w:color="auto"/>
            </w:tcBorders>
            <w:shd w:val="clear" w:color="auto" w:fill="auto"/>
            <w:noWrap/>
            <w:vAlign w:val="center"/>
            <w:hideMark/>
          </w:tcPr>
          <w:p w14:paraId="1CDD3E1D"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281</w:t>
            </w:r>
          </w:p>
        </w:tc>
        <w:tc>
          <w:tcPr>
            <w:tcW w:w="942" w:type="dxa"/>
            <w:tcBorders>
              <w:top w:val="nil"/>
              <w:left w:val="nil"/>
              <w:bottom w:val="single" w:sz="4" w:space="0" w:color="auto"/>
              <w:right w:val="single" w:sz="4" w:space="0" w:color="auto"/>
            </w:tcBorders>
            <w:shd w:val="clear" w:color="auto" w:fill="auto"/>
            <w:noWrap/>
            <w:vAlign w:val="center"/>
            <w:hideMark/>
          </w:tcPr>
          <w:p w14:paraId="6EA49B86"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1.699</w:t>
            </w:r>
          </w:p>
        </w:tc>
        <w:tc>
          <w:tcPr>
            <w:tcW w:w="1121" w:type="dxa"/>
            <w:tcBorders>
              <w:top w:val="nil"/>
              <w:left w:val="nil"/>
              <w:bottom w:val="single" w:sz="4" w:space="0" w:color="auto"/>
              <w:right w:val="single" w:sz="4" w:space="0" w:color="auto"/>
            </w:tcBorders>
            <w:shd w:val="clear" w:color="auto" w:fill="auto"/>
            <w:noWrap/>
            <w:vAlign w:val="center"/>
            <w:hideMark/>
          </w:tcPr>
          <w:p w14:paraId="3BEF5E56"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1.728</w:t>
            </w:r>
          </w:p>
        </w:tc>
        <w:tc>
          <w:tcPr>
            <w:tcW w:w="1007" w:type="dxa"/>
            <w:tcBorders>
              <w:top w:val="nil"/>
              <w:left w:val="nil"/>
              <w:bottom w:val="single" w:sz="4" w:space="0" w:color="auto"/>
              <w:right w:val="single" w:sz="4" w:space="0" w:color="auto"/>
            </w:tcBorders>
            <w:shd w:val="clear" w:color="auto" w:fill="auto"/>
            <w:noWrap/>
            <w:vAlign w:val="center"/>
            <w:hideMark/>
          </w:tcPr>
          <w:p w14:paraId="6902F06B"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2.766</w:t>
            </w:r>
          </w:p>
        </w:tc>
        <w:tc>
          <w:tcPr>
            <w:tcW w:w="977" w:type="dxa"/>
            <w:tcBorders>
              <w:top w:val="nil"/>
              <w:left w:val="nil"/>
              <w:bottom w:val="single" w:sz="4" w:space="0" w:color="auto"/>
              <w:right w:val="single" w:sz="4" w:space="0" w:color="auto"/>
            </w:tcBorders>
            <w:shd w:val="clear" w:color="auto" w:fill="auto"/>
            <w:noWrap/>
            <w:vAlign w:val="center"/>
            <w:hideMark/>
          </w:tcPr>
          <w:p w14:paraId="30CE1748"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4.054</w:t>
            </w:r>
          </w:p>
        </w:tc>
      </w:tr>
      <w:tr w:rsidR="000424A7" w:rsidRPr="00577999" w14:paraId="52D965CE" w14:textId="77777777" w:rsidTr="00C50749">
        <w:trPr>
          <w:trHeight w:val="517"/>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602D71B"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2023</w:t>
            </w:r>
          </w:p>
        </w:tc>
        <w:tc>
          <w:tcPr>
            <w:tcW w:w="957" w:type="dxa"/>
            <w:tcBorders>
              <w:top w:val="nil"/>
              <w:left w:val="nil"/>
              <w:bottom w:val="single" w:sz="4" w:space="0" w:color="auto"/>
              <w:right w:val="single" w:sz="4" w:space="0" w:color="auto"/>
            </w:tcBorders>
            <w:shd w:val="clear" w:color="auto" w:fill="auto"/>
            <w:noWrap/>
            <w:vAlign w:val="center"/>
            <w:hideMark/>
          </w:tcPr>
          <w:p w14:paraId="0602E5AD"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17.499</w:t>
            </w:r>
          </w:p>
        </w:tc>
        <w:tc>
          <w:tcPr>
            <w:tcW w:w="860" w:type="dxa"/>
            <w:tcBorders>
              <w:top w:val="nil"/>
              <w:left w:val="nil"/>
              <w:bottom w:val="single" w:sz="4" w:space="0" w:color="auto"/>
              <w:right w:val="single" w:sz="4" w:space="0" w:color="auto"/>
            </w:tcBorders>
            <w:shd w:val="clear" w:color="auto" w:fill="auto"/>
            <w:noWrap/>
            <w:vAlign w:val="center"/>
            <w:hideMark/>
          </w:tcPr>
          <w:p w14:paraId="3831E089"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5.253</w:t>
            </w:r>
          </w:p>
        </w:tc>
        <w:tc>
          <w:tcPr>
            <w:tcW w:w="860" w:type="dxa"/>
            <w:tcBorders>
              <w:top w:val="nil"/>
              <w:left w:val="nil"/>
              <w:bottom w:val="single" w:sz="4" w:space="0" w:color="auto"/>
              <w:right w:val="single" w:sz="4" w:space="0" w:color="auto"/>
            </w:tcBorders>
            <w:shd w:val="clear" w:color="auto" w:fill="auto"/>
            <w:noWrap/>
            <w:vAlign w:val="center"/>
            <w:hideMark/>
          </w:tcPr>
          <w:p w14:paraId="6C7FB492"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7.263</w:t>
            </w:r>
          </w:p>
        </w:tc>
        <w:tc>
          <w:tcPr>
            <w:tcW w:w="1078" w:type="dxa"/>
            <w:tcBorders>
              <w:top w:val="nil"/>
              <w:left w:val="nil"/>
              <w:bottom w:val="single" w:sz="4" w:space="0" w:color="auto"/>
              <w:right w:val="single" w:sz="4" w:space="0" w:color="auto"/>
            </w:tcBorders>
            <w:shd w:val="clear" w:color="auto" w:fill="auto"/>
            <w:noWrap/>
            <w:vAlign w:val="center"/>
            <w:hideMark/>
          </w:tcPr>
          <w:p w14:paraId="7A3F25D8"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380</w:t>
            </w:r>
          </w:p>
        </w:tc>
        <w:tc>
          <w:tcPr>
            <w:tcW w:w="942" w:type="dxa"/>
            <w:tcBorders>
              <w:top w:val="nil"/>
              <w:left w:val="nil"/>
              <w:bottom w:val="single" w:sz="4" w:space="0" w:color="auto"/>
              <w:right w:val="single" w:sz="4" w:space="0" w:color="auto"/>
            </w:tcBorders>
            <w:shd w:val="clear" w:color="auto" w:fill="auto"/>
            <w:noWrap/>
            <w:vAlign w:val="center"/>
            <w:hideMark/>
          </w:tcPr>
          <w:p w14:paraId="639BC362"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1.842</w:t>
            </w:r>
          </w:p>
        </w:tc>
        <w:tc>
          <w:tcPr>
            <w:tcW w:w="1121" w:type="dxa"/>
            <w:tcBorders>
              <w:top w:val="nil"/>
              <w:left w:val="nil"/>
              <w:bottom w:val="single" w:sz="4" w:space="0" w:color="auto"/>
              <w:right w:val="single" w:sz="4" w:space="0" w:color="auto"/>
            </w:tcBorders>
            <w:shd w:val="clear" w:color="auto" w:fill="auto"/>
            <w:noWrap/>
            <w:vAlign w:val="center"/>
            <w:hideMark/>
          </w:tcPr>
          <w:p w14:paraId="69A36070"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2.083</w:t>
            </w:r>
          </w:p>
        </w:tc>
        <w:tc>
          <w:tcPr>
            <w:tcW w:w="1007" w:type="dxa"/>
            <w:tcBorders>
              <w:top w:val="nil"/>
              <w:left w:val="nil"/>
              <w:bottom w:val="single" w:sz="4" w:space="0" w:color="auto"/>
              <w:right w:val="single" w:sz="4" w:space="0" w:color="auto"/>
            </w:tcBorders>
            <w:shd w:val="clear" w:color="auto" w:fill="auto"/>
            <w:noWrap/>
            <w:vAlign w:val="center"/>
            <w:hideMark/>
          </w:tcPr>
          <w:p w14:paraId="3BB7A0B9"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2.834</w:t>
            </w:r>
          </w:p>
        </w:tc>
        <w:tc>
          <w:tcPr>
            <w:tcW w:w="977" w:type="dxa"/>
            <w:tcBorders>
              <w:top w:val="nil"/>
              <w:left w:val="nil"/>
              <w:bottom w:val="single" w:sz="4" w:space="0" w:color="auto"/>
              <w:right w:val="single" w:sz="4" w:space="0" w:color="auto"/>
            </w:tcBorders>
            <w:shd w:val="clear" w:color="auto" w:fill="auto"/>
            <w:noWrap/>
            <w:vAlign w:val="center"/>
            <w:hideMark/>
          </w:tcPr>
          <w:p w14:paraId="0E9DB29A" w14:textId="77777777" w:rsidR="000424A7" w:rsidRPr="00577999" w:rsidRDefault="000424A7" w:rsidP="00C50749">
            <w:pPr>
              <w:jc w:val="center"/>
              <w:rPr>
                <w:rFonts w:ascii="Gotham SK" w:hAnsi="Gotham SK"/>
                <w:color w:val="000000"/>
                <w:sz w:val="20"/>
                <w:szCs w:val="20"/>
              </w:rPr>
            </w:pPr>
            <w:r w:rsidRPr="00577999">
              <w:rPr>
                <w:rFonts w:ascii="Gotham SK" w:hAnsi="Gotham SK"/>
                <w:color w:val="000000"/>
                <w:sz w:val="20"/>
                <w:szCs w:val="20"/>
              </w:rPr>
              <w:t>4.409</w:t>
            </w:r>
          </w:p>
        </w:tc>
      </w:tr>
    </w:tbl>
    <w:p w14:paraId="792381F3" w14:textId="77777777" w:rsidR="000424A7" w:rsidRPr="00E258C6" w:rsidRDefault="000424A7" w:rsidP="000424A7">
      <w:pPr>
        <w:numPr>
          <w:ilvl w:val="12"/>
          <w:numId w:val="0"/>
        </w:numPr>
        <w:spacing w:line="276" w:lineRule="auto"/>
        <w:jc w:val="both"/>
        <w:rPr>
          <w:rFonts w:ascii="Gotham SK" w:eastAsia="Arial Unicode MS" w:hAnsi="Gotham SK" w:cs="Tahoma"/>
          <w:bCs/>
          <w:color w:val="FF0000"/>
          <w:sz w:val="20"/>
          <w:szCs w:val="20"/>
        </w:rPr>
      </w:pPr>
    </w:p>
    <w:p w14:paraId="623D399E" w14:textId="77777777" w:rsidR="000424A7" w:rsidRPr="008C072A" w:rsidRDefault="000424A7" w:rsidP="000424A7">
      <w:pPr>
        <w:numPr>
          <w:ilvl w:val="12"/>
          <w:numId w:val="0"/>
        </w:numPr>
        <w:spacing w:line="276" w:lineRule="auto"/>
        <w:jc w:val="both"/>
        <w:rPr>
          <w:rFonts w:ascii="Gotham SK" w:eastAsia="Arial Unicode MS" w:hAnsi="Gotham SK" w:cs="Tahoma"/>
          <w:bCs/>
          <w:sz w:val="20"/>
          <w:szCs w:val="20"/>
        </w:rPr>
      </w:pPr>
      <w:r w:rsidRPr="00B91F22">
        <w:rPr>
          <w:rFonts w:ascii="Gotham SK" w:eastAsia="Arial Unicode MS" w:hAnsi="Gotham SK" w:cs="Tahoma"/>
          <w:bCs/>
          <w:sz w:val="20"/>
          <w:szCs w:val="20"/>
        </w:rPr>
        <w:tab/>
      </w:r>
      <w:r w:rsidRPr="008C072A">
        <w:rPr>
          <w:rFonts w:ascii="Gotham SK" w:eastAsia="Arial Unicode MS" w:hAnsi="Gotham SK" w:cs="Tahoma"/>
          <w:bCs/>
          <w:sz w:val="20"/>
          <w:szCs w:val="20"/>
        </w:rPr>
        <w:t xml:space="preserve">Godišnja tendencija pražnjenja septičkih jama po JLS u prošloj godini se u nekim JLS smanjivala  ali u većini se povećavala. Pražnjenje se povećavalo na područjima šest JLS od 2,45% do 20,576%, dok je na preostale dvije JLS zabilježena tendencija pada pražnjenja od 5,86% do 11,81%, koje je utjecalo na ukupno smanjenje u odnosu na 2022.godinu. Najveće količine i dalje se prazne se na području Grada Poreča i to do 42,10% od ukupne godišnje količine u 2023. godini. </w:t>
      </w:r>
    </w:p>
    <w:p w14:paraId="61D8436E" w14:textId="77777777" w:rsidR="000424A7" w:rsidRPr="008C072A" w:rsidRDefault="000424A7" w:rsidP="000424A7">
      <w:pPr>
        <w:numPr>
          <w:ilvl w:val="12"/>
          <w:numId w:val="0"/>
        </w:numPr>
        <w:spacing w:line="276" w:lineRule="auto"/>
        <w:jc w:val="both"/>
        <w:rPr>
          <w:rFonts w:ascii="Gotham SK" w:eastAsia="Arial Unicode MS" w:hAnsi="Gotham SK" w:cs="Tahoma"/>
          <w:bCs/>
          <w:color w:val="FF0000"/>
          <w:sz w:val="20"/>
          <w:szCs w:val="20"/>
        </w:rPr>
      </w:pPr>
    </w:p>
    <w:p w14:paraId="409FB56B" w14:textId="77777777" w:rsidR="000424A7" w:rsidRPr="008C072A" w:rsidRDefault="000424A7" w:rsidP="000424A7">
      <w:pPr>
        <w:numPr>
          <w:ilvl w:val="12"/>
          <w:numId w:val="0"/>
        </w:numPr>
        <w:spacing w:line="276" w:lineRule="auto"/>
        <w:jc w:val="both"/>
        <w:rPr>
          <w:rFonts w:ascii="Gotham SK" w:eastAsia="Arial Unicode MS" w:hAnsi="Gotham SK" w:cs="Tahoma"/>
          <w:bCs/>
          <w:sz w:val="20"/>
          <w:szCs w:val="20"/>
        </w:rPr>
      </w:pPr>
      <w:r w:rsidRPr="008C072A">
        <w:rPr>
          <w:rFonts w:ascii="Gotham SK" w:eastAsia="Arial Unicode MS" w:hAnsi="Gotham SK" w:cs="Tahoma"/>
          <w:bCs/>
          <w:sz w:val="20"/>
          <w:szCs w:val="20"/>
        </w:rPr>
        <w:tab/>
        <w:t xml:space="preserve">Promatrajući količine pražnjenja septičkih jama po JLS u m3, primjećujemo da je povećanje pražnjenja septičkih jama po m3 zabilježeno na području Općine </w:t>
      </w:r>
      <w:proofErr w:type="spellStart"/>
      <w:r w:rsidRPr="008C072A">
        <w:rPr>
          <w:rFonts w:ascii="Gotham SK" w:eastAsia="Arial Unicode MS" w:hAnsi="Gotham SK" w:cs="Tahoma"/>
          <w:bCs/>
          <w:sz w:val="20"/>
          <w:szCs w:val="20"/>
        </w:rPr>
        <w:t>Funtana</w:t>
      </w:r>
      <w:proofErr w:type="spellEnd"/>
      <w:r w:rsidRPr="008C072A">
        <w:rPr>
          <w:rFonts w:ascii="Gotham SK" w:eastAsia="Arial Unicode MS" w:hAnsi="Gotham SK" w:cs="Tahoma"/>
          <w:bCs/>
          <w:sz w:val="20"/>
          <w:szCs w:val="20"/>
        </w:rPr>
        <w:t xml:space="preserve"> za 35,09%, koja u sveukupnoj masi zauzima najmanji udio, dalje na području Općine </w:t>
      </w:r>
      <w:proofErr w:type="spellStart"/>
      <w:r w:rsidRPr="008C072A">
        <w:rPr>
          <w:rFonts w:ascii="Gotham SK" w:eastAsia="Arial Unicode MS" w:hAnsi="Gotham SK" w:cs="Tahoma"/>
          <w:bCs/>
          <w:sz w:val="20"/>
          <w:szCs w:val="20"/>
        </w:rPr>
        <w:t>Vižinada</w:t>
      </w:r>
      <w:proofErr w:type="spellEnd"/>
      <w:r w:rsidRPr="008C072A">
        <w:rPr>
          <w:rFonts w:ascii="Gotham SK" w:eastAsia="Arial Unicode MS" w:hAnsi="Gotham SK" w:cs="Tahoma"/>
          <w:bCs/>
          <w:sz w:val="20"/>
          <w:szCs w:val="20"/>
        </w:rPr>
        <w:t xml:space="preserve"> za 20,57%, na području Općine </w:t>
      </w:r>
      <w:proofErr w:type="spellStart"/>
      <w:r w:rsidRPr="008C072A">
        <w:rPr>
          <w:rFonts w:ascii="Gotham SK" w:eastAsia="Arial Unicode MS" w:hAnsi="Gotham SK" w:cs="Tahoma"/>
          <w:bCs/>
          <w:sz w:val="20"/>
          <w:szCs w:val="20"/>
        </w:rPr>
        <w:t>Vrsar</w:t>
      </w:r>
      <w:proofErr w:type="spellEnd"/>
      <w:r w:rsidRPr="008C072A">
        <w:rPr>
          <w:rFonts w:ascii="Gotham SK" w:eastAsia="Arial Unicode MS" w:hAnsi="Gotham SK" w:cs="Tahoma"/>
          <w:bCs/>
          <w:sz w:val="20"/>
          <w:szCs w:val="20"/>
        </w:rPr>
        <w:t xml:space="preserve"> za 8,68%, na području Općine </w:t>
      </w:r>
      <w:proofErr w:type="spellStart"/>
      <w:r w:rsidRPr="008C072A">
        <w:rPr>
          <w:rFonts w:ascii="Gotham SK" w:eastAsia="Arial Unicode MS" w:hAnsi="Gotham SK" w:cs="Tahoma"/>
          <w:bCs/>
          <w:sz w:val="20"/>
          <w:szCs w:val="20"/>
        </w:rPr>
        <w:t>Sv.Lovreč</w:t>
      </w:r>
      <w:proofErr w:type="spellEnd"/>
      <w:r w:rsidRPr="008C072A">
        <w:rPr>
          <w:rFonts w:ascii="Gotham SK" w:eastAsia="Arial Unicode MS" w:hAnsi="Gotham SK" w:cs="Tahoma"/>
          <w:bCs/>
          <w:sz w:val="20"/>
          <w:szCs w:val="20"/>
        </w:rPr>
        <w:t xml:space="preserve"> za 8,40% i na području Općine </w:t>
      </w:r>
      <w:proofErr w:type="spellStart"/>
      <w:r w:rsidRPr="008C072A">
        <w:rPr>
          <w:rFonts w:ascii="Gotham SK" w:eastAsia="Arial Unicode MS" w:hAnsi="Gotham SK" w:cs="Tahoma"/>
          <w:bCs/>
          <w:sz w:val="20"/>
          <w:szCs w:val="20"/>
        </w:rPr>
        <w:t>Kaštelir</w:t>
      </w:r>
      <w:proofErr w:type="spellEnd"/>
      <w:r w:rsidRPr="008C072A">
        <w:rPr>
          <w:rFonts w:ascii="Gotham SK" w:eastAsia="Arial Unicode MS" w:hAnsi="Gotham SK" w:cs="Tahoma"/>
          <w:bCs/>
          <w:sz w:val="20"/>
          <w:szCs w:val="20"/>
        </w:rPr>
        <w:t xml:space="preserve"> za 2,45%.  Tendencija pada pražnjenja septičkih jama zabilježena je na području Grada Poreča za 11,81%, koji u sveukupnoj masi pražnjenja zauzima najveći udio, odnosno 42,10%, te na području Općine Tar-</w:t>
      </w:r>
      <w:proofErr w:type="spellStart"/>
      <w:r w:rsidRPr="008C072A">
        <w:rPr>
          <w:rFonts w:ascii="Gotham SK" w:eastAsia="Arial Unicode MS" w:hAnsi="Gotham SK" w:cs="Tahoma"/>
          <w:bCs/>
          <w:sz w:val="20"/>
          <w:szCs w:val="20"/>
        </w:rPr>
        <w:t>Vabriga</w:t>
      </w:r>
      <w:proofErr w:type="spellEnd"/>
      <w:r w:rsidRPr="008C072A">
        <w:rPr>
          <w:rFonts w:ascii="Gotham SK" w:eastAsia="Arial Unicode MS" w:hAnsi="Gotham SK" w:cs="Tahoma"/>
          <w:bCs/>
          <w:sz w:val="20"/>
          <w:szCs w:val="20"/>
        </w:rPr>
        <w:t xml:space="preserve">  za 5,86%  koja uz Poreč u sveukupnoj masi pražnjenja zauzima veći udio, odnosno 17,47%.</w:t>
      </w:r>
    </w:p>
    <w:p w14:paraId="49FF9746" w14:textId="77777777" w:rsidR="000424A7" w:rsidRPr="008C072A" w:rsidRDefault="000424A7" w:rsidP="000424A7">
      <w:pPr>
        <w:numPr>
          <w:ilvl w:val="12"/>
          <w:numId w:val="0"/>
        </w:numPr>
        <w:spacing w:line="276" w:lineRule="auto"/>
        <w:jc w:val="both"/>
        <w:rPr>
          <w:rFonts w:ascii="Gotham SK" w:eastAsia="Arial Unicode MS" w:hAnsi="Gotham SK" w:cs="Tahoma"/>
          <w:bCs/>
          <w:sz w:val="20"/>
          <w:szCs w:val="20"/>
        </w:rPr>
      </w:pPr>
    </w:p>
    <w:p w14:paraId="6D5B2441" w14:textId="77777777" w:rsidR="000424A7" w:rsidRPr="008C072A" w:rsidRDefault="000424A7" w:rsidP="000424A7">
      <w:pPr>
        <w:spacing w:line="276" w:lineRule="auto"/>
        <w:ind w:firstLine="709"/>
        <w:jc w:val="both"/>
        <w:rPr>
          <w:rFonts w:ascii="Gotham SK" w:eastAsia="Arial Unicode MS" w:hAnsi="Gotham SK" w:cs="Tahoma"/>
          <w:bCs/>
          <w:sz w:val="20"/>
          <w:szCs w:val="20"/>
        </w:rPr>
      </w:pPr>
      <w:r w:rsidRPr="008C072A">
        <w:rPr>
          <w:rFonts w:ascii="Gotham SK" w:eastAsia="Arial Unicode MS" w:hAnsi="Gotham SK" w:cs="Tahoma"/>
          <w:bCs/>
          <w:sz w:val="20"/>
          <w:szCs w:val="20"/>
        </w:rPr>
        <w:t xml:space="preserve">Društvo je bilježilo kontinuirano smanjenje realizacije usluge pražnjenja septičkih jama u posljednjih nekoliko godina da bi u 2021.godini imalo tendenciju rasta pražnjenja. Međutim u 2022. godini te nastavno i u 2023. godini ponovno je došlo do smanjenja </w:t>
      </w:r>
      <w:r w:rsidRPr="008C072A">
        <w:rPr>
          <w:rFonts w:ascii="Gotham SK" w:eastAsia="Arial Unicode MS" w:hAnsi="Gotham SK" w:cs="Tahoma"/>
          <w:bCs/>
          <w:sz w:val="20"/>
          <w:szCs w:val="20"/>
        </w:rPr>
        <w:lastRenderedPageBreak/>
        <w:t xml:space="preserve">realizacije pražnjenja. Isto pripisujemo nastavku kontinuiranog provođenja priključenja korisnika usluga na novoizgrađene sustave javne odvodnje  sukladno usvojenim Planovima gradnje, iako je prisutan trend gradnje stambenih građevina na područjima koji nisu pokriveni kanalizacijskom mrežom. Ukupni pad godišnjeg pražnjenja ostvareno je smanjenje za 3,16% u odnosu na 2022. godinu. Na područjima Jedinica lokalnih </w:t>
      </w:r>
      <w:proofErr w:type="spellStart"/>
      <w:r w:rsidRPr="008C072A">
        <w:rPr>
          <w:rFonts w:ascii="Gotham SK" w:eastAsia="Arial Unicode MS" w:hAnsi="Gotham SK" w:cs="Tahoma"/>
          <w:bCs/>
          <w:sz w:val="20"/>
          <w:szCs w:val="20"/>
        </w:rPr>
        <w:t>samouprava:Vrsar</w:t>
      </w:r>
      <w:proofErr w:type="spellEnd"/>
      <w:r w:rsidRPr="008C072A">
        <w:rPr>
          <w:rFonts w:ascii="Gotham SK" w:eastAsia="Arial Unicode MS" w:hAnsi="Gotham SK" w:cs="Tahoma"/>
          <w:bCs/>
          <w:sz w:val="20"/>
          <w:szCs w:val="20"/>
        </w:rPr>
        <w:t xml:space="preserve">,  </w:t>
      </w:r>
      <w:proofErr w:type="spellStart"/>
      <w:r w:rsidRPr="008C072A">
        <w:rPr>
          <w:rFonts w:ascii="Gotham SK" w:eastAsia="Arial Unicode MS" w:hAnsi="Gotham SK" w:cs="Tahoma"/>
          <w:bCs/>
          <w:sz w:val="20"/>
          <w:szCs w:val="20"/>
        </w:rPr>
        <w:t>Višnjan</w:t>
      </w:r>
      <w:proofErr w:type="spellEnd"/>
      <w:r w:rsidRPr="008C072A">
        <w:rPr>
          <w:rFonts w:ascii="Gotham SK" w:eastAsia="Arial Unicode MS" w:hAnsi="Gotham SK" w:cs="Tahoma"/>
          <w:bCs/>
          <w:sz w:val="20"/>
          <w:szCs w:val="20"/>
        </w:rPr>
        <w:t xml:space="preserve">, </w:t>
      </w:r>
      <w:proofErr w:type="spellStart"/>
      <w:r w:rsidRPr="008C072A">
        <w:rPr>
          <w:rFonts w:ascii="Gotham SK" w:eastAsia="Arial Unicode MS" w:hAnsi="Gotham SK" w:cs="Tahoma"/>
          <w:bCs/>
          <w:sz w:val="20"/>
          <w:szCs w:val="20"/>
        </w:rPr>
        <w:t>Kaštelir</w:t>
      </w:r>
      <w:proofErr w:type="spellEnd"/>
      <w:r w:rsidRPr="008C072A">
        <w:rPr>
          <w:rFonts w:ascii="Gotham SK" w:eastAsia="Arial Unicode MS" w:hAnsi="Gotham SK" w:cs="Tahoma"/>
          <w:bCs/>
          <w:sz w:val="20"/>
          <w:szCs w:val="20"/>
        </w:rPr>
        <w:t xml:space="preserve">, </w:t>
      </w:r>
      <w:proofErr w:type="spellStart"/>
      <w:r w:rsidRPr="008C072A">
        <w:rPr>
          <w:rFonts w:ascii="Gotham SK" w:eastAsia="Arial Unicode MS" w:hAnsi="Gotham SK" w:cs="Tahoma"/>
          <w:bCs/>
          <w:sz w:val="20"/>
          <w:szCs w:val="20"/>
        </w:rPr>
        <w:t>Vižinada</w:t>
      </w:r>
      <w:proofErr w:type="spellEnd"/>
      <w:r w:rsidRPr="008C072A">
        <w:rPr>
          <w:rFonts w:ascii="Gotham SK" w:eastAsia="Arial Unicode MS" w:hAnsi="Gotham SK" w:cs="Tahoma"/>
          <w:bCs/>
          <w:sz w:val="20"/>
          <w:szCs w:val="20"/>
        </w:rPr>
        <w:t xml:space="preserve">, </w:t>
      </w:r>
      <w:proofErr w:type="spellStart"/>
      <w:r w:rsidRPr="008C072A">
        <w:rPr>
          <w:rFonts w:ascii="Gotham SK" w:eastAsia="Arial Unicode MS" w:hAnsi="Gotham SK" w:cs="Tahoma"/>
          <w:bCs/>
          <w:sz w:val="20"/>
          <w:szCs w:val="20"/>
        </w:rPr>
        <w:t>Sv.Lovreč</w:t>
      </w:r>
      <w:proofErr w:type="spellEnd"/>
      <w:r w:rsidRPr="008C072A">
        <w:rPr>
          <w:rFonts w:ascii="Gotham SK" w:eastAsia="Arial Unicode MS" w:hAnsi="Gotham SK" w:cs="Tahoma"/>
          <w:bCs/>
          <w:sz w:val="20"/>
          <w:szCs w:val="20"/>
        </w:rPr>
        <w:t xml:space="preserve"> i </w:t>
      </w:r>
      <w:proofErr w:type="spellStart"/>
      <w:r w:rsidRPr="008C072A">
        <w:rPr>
          <w:rFonts w:ascii="Gotham SK" w:eastAsia="Arial Unicode MS" w:hAnsi="Gotham SK" w:cs="Tahoma"/>
          <w:bCs/>
          <w:sz w:val="20"/>
          <w:szCs w:val="20"/>
        </w:rPr>
        <w:t>Funtana</w:t>
      </w:r>
      <w:proofErr w:type="spellEnd"/>
      <w:r w:rsidRPr="008C072A">
        <w:rPr>
          <w:rFonts w:ascii="Gotham SK" w:eastAsia="Arial Unicode MS" w:hAnsi="Gotham SK" w:cs="Tahoma"/>
          <w:bCs/>
          <w:sz w:val="20"/>
          <w:szCs w:val="20"/>
        </w:rPr>
        <w:t xml:space="preserve">, </w:t>
      </w:r>
      <w:r w:rsidRPr="008C072A" w:rsidDel="00D2548B">
        <w:rPr>
          <w:rFonts w:ascii="Gotham SK" w:eastAsia="Arial Unicode MS" w:hAnsi="Gotham SK" w:cs="Tahoma"/>
          <w:bCs/>
          <w:sz w:val="20"/>
          <w:szCs w:val="20"/>
        </w:rPr>
        <w:t xml:space="preserve"> </w:t>
      </w:r>
      <w:r w:rsidRPr="008C072A">
        <w:rPr>
          <w:rFonts w:ascii="Gotham SK" w:eastAsia="Arial Unicode MS" w:hAnsi="Gotham SK" w:cs="Tahoma"/>
          <w:bCs/>
          <w:sz w:val="20"/>
          <w:szCs w:val="20"/>
        </w:rPr>
        <w:t>ostvareno je povećanje usluge trendom izgradnje novih kuća za odmor ali je zato na područjima ostalih Jedinica lokalnih samouprava: Tar-</w:t>
      </w:r>
      <w:proofErr w:type="spellStart"/>
      <w:r w:rsidRPr="008C072A">
        <w:rPr>
          <w:rFonts w:ascii="Gotham SK" w:eastAsia="Arial Unicode MS" w:hAnsi="Gotham SK" w:cs="Tahoma"/>
          <w:bCs/>
          <w:sz w:val="20"/>
          <w:szCs w:val="20"/>
        </w:rPr>
        <w:t>Vabriga</w:t>
      </w:r>
      <w:proofErr w:type="spellEnd"/>
      <w:r w:rsidRPr="008C072A">
        <w:rPr>
          <w:rFonts w:ascii="Gotham SK" w:eastAsia="Arial Unicode MS" w:hAnsi="Gotham SK" w:cs="Tahoma"/>
          <w:bCs/>
          <w:sz w:val="20"/>
          <w:szCs w:val="20"/>
        </w:rPr>
        <w:t xml:space="preserve"> i  Grada Poreča, ostvaren pad pružanje usluge pražnjenja, što je utjecalo na ukupni ostvareni rezultat.</w:t>
      </w:r>
    </w:p>
    <w:p w14:paraId="5C8ACAEC" w14:textId="77777777" w:rsidR="000424A7" w:rsidRPr="008C072A" w:rsidRDefault="000424A7" w:rsidP="000424A7">
      <w:pPr>
        <w:spacing w:line="276" w:lineRule="auto"/>
        <w:ind w:firstLine="709"/>
        <w:jc w:val="both"/>
        <w:rPr>
          <w:rFonts w:ascii="Gotham SK" w:eastAsia="Arial Unicode MS" w:hAnsi="Gotham SK" w:cs="Tahoma"/>
          <w:bCs/>
          <w:sz w:val="20"/>
          <w:szCs w:val="20"/>
        </w:rPr>
      </w:pPr>
    </w:p>
    <w:p w14:paraId="53979C92" w14:textId="05D280E6" w:rsidR="000424A7" w:rsidRPr="003674D4" w:rsidRDefault="000424A7" w:rsidP="000424A7">
      <w:pPr>
        <w:spacing w:line="276" w:lineRule="auto"/>
        <w:ind w:firstLine="708"/>
        <w:jc w:val="both"/>
        <w:rPr>
          <w:rFonts w:ascii="Gotham SK" w:eastAsia="Arial Unicode MS" w:hAnsi="Gotham SK" w:cs="Tahoma"/>
          <w:bCs/>
          <w:sz w:val="20"/>
          <w:szCs w:val="20"/>
        </w:rPr>
      </w:pPr>
      <w:r w:rsidRPr="008C072A">
        <w:rPr>
          <w:rFonts w:ascii="Gotham SK" w:eastAsia="Arial Unicode MS" w:hAnsi="Gotham SK" w:cs="Tahoma"/>
          <w:bCs/>
          <w:sz w:val="20"/>
          <w:szCs w:val="20"/>
        </w:rPr>
        <w:t xml:space="preserve">Prema dosadašnjem iskustvu uz nastavak obaveznog priključenja na novo izgrađene mreže svih preostalih korisnika na području </w:t>
      </w:r>
      <w:proofErr w:type="spellStart"/>
      <w:r w:rsidRPr="008C072A">
        <w:rPr>
          <w:rFonts w:ascii="Gotham SK" w:eastAsia="Arial Unicode MS" w:hAnsi="Gotham SK" w:cs="Tahoma"/>
          <w:bCs/>
          <w:sz w:val="20"/>
          <w:szCs w:val="20"/>
        </w:rPr>
        <w:t>poreštine</w:t>
      </w:r>
      <w:proofErr w:type="spellEnd"/>
      <w:r w:rsidRPr="008C072A">
        <w:rPr>
          <w:rFonts w:ascii="Gotham SK" w:eastAsia="Arial Unicode MS" w:hAnsi="Gotham SK" w:cs="Tahoma"/>
          <w:bCs/>
          <w:sz w:val="20"/>
          <w:szCs w:val="20"/>
        </w:rPr>
        <w:t xml:space="preserve"> koji imaju tu mogućnost i koji su je dobili puštanjem novih uređaja u funkciju u sklopu EU projekta, te budućih korisnika po realizaciji planiranih projekata vlastitim sredstvima i sredstvima iz Kredita, te realizaciji prijavljenih projekata za sufinanciranje bespovratnim sredstvima u okviru Nacionalnog plana za oporavak i otpornost i Mehanizma za oporavak i </w:t>
      </w:r>
      <w:r w:rsidRPr="006021E9">
        <w:rPr>
          <w:rFonts w:ascii="Gotham SK" w:eastAsia="Arial Unicode MS" w:hAnsi="Gotham SK" w:cs="Tahoma"/>
          <w:bCs/>
          <w:sz w:val="20"/>
          <w:szCs w:val="20"/>
        </w:rPr>
        <w:t>otpo</w:t>
      </w:r>
      <w:r w:rsidR="00EF01ED" w:rsidRPr="006021E9">
        <w:rPr>
          <w:rFonts w:ascii="Gotham SK" w:eastAsia="Arial Unicode MS" w:hAnsi="Gotham SK" w:cs="Tahoma"/>
          <w:bCs/>
          <w:sz w:val="20"/>
          <w:szCs w:val="20"/>
        </w:rPr>
        <w:t>r</w:t>
      </w:r>
      <w:r w:rsidRPr="006021E9">
        <w:rPr>
          <w:rFonts w:ascii="Gotham SK" w:eastAsia="Arial Unicode MS" w:hAnsi="Gotham SK" w:cs="Tahoma"/>
          <w:bCs/>
          <w:sz w:val="20"/>
          <w:szCs w:val="20"/>
        </w:rPr>
        <w:t>nost, procjenjujemo</w:t>
      </w:r>
      <w:r w:rsidRPr="008C072A">
        <w:rPr>
          <w:rFonts w:ascii="Gotham SK" w:eastAsia="Arial Unicode MS" w:hAnsi="Gotham SK" w:cs="Tahoma"/>
          <w:bCs/>
          <w:sz w:val="20"/>
          <w:szCs w:val="20"/>
        </w:rPr>
        <w:t xml:space="preserve"> da će se realizacija usluge pražnjenja i dalje smanjivati. Tu će utjecati i  novo izgrađeni sustavi javne odvodnje koji su ili će biti stavljeni u funkciju na uslužnom području Odvodnje Poreč u prigradskim naseljima Grada Poreča: </w:t>
      </w:r>
      <w:proofErr w:type="spellStart"/>
      <w:r w:rsidRPr="008C072A">
        <w:rPr>
          <w:rFonts w:ascii="Gotham SK" w:eastAsia="Arial Unicode MS" w:hAnsi="Gotham SK" w:cs="Tahoma"/>
          <w:bCs/>
          <w:sz w:val="20"/>
          <w:szCs w:val="20"/>
        </w:rPr>
        <w:t>Fuškulin</w:t>
      </w:r>
      <w:proofErr w:type="spellEnd"/>
      <w:r w:rsidRPr="008C072A">
        <w:rPr>
          <w:rFonts w:ascii="Gotham SK" w:eastAsia="Arial Unicode MS" w:hAnsi="Gotham SK" w:cs="Tahoma"/>
          <w:bCs/>
          <w:sz w:val="20"/>
          <w:szCs w:val="20"/>
        </w:rPr>
        <w:t xml:space="preserve"> I faza, </w:t>
      </w:r>
      <w:proofErr w:type="spellStart"/>
      <w:r w:rsidRPr="008C072A">
        <w:rPr>
          <w:rFonts w:ascii="Gotham SK" w:eastAsia="Arial Unicode MS" w:hAnsi="Gotham SK" w:cs="Tahoma"/>
          <w:bCs/>
          <w:sz w:val="20"/>
          <w:szCs w:val="20"/>
        </w:rPr>
        <w:t>Jasenovica</w:t>
      </w:r>
      <w:proofErr w:type="spellEnd"/>
      <w:r w:rsidRPr="008C072A">
        <w:rPr>
          <w:rFonts w:ascii="Gotham SK" w:eastAsia="Arial Unicode MS" w:hAnsi="Gotham SK" w:cs="Tahoma"/>
          <w:bCs/>
          <w:sz w:val="20"/>
          <w:szCs w:val="20"/>
        </w:rPr>
        <w:t xml:space="preserve"> II faza, </w:t>
      </w:r>
      <w:proofErr w:type="spellStart"/>
      <w:r w:rsidRPr="008C072A">
        <w:rPr>
          <w:rFonts w:ascii="Gotham SK" w:eastAsia="Arial Unicode MS" w:hAnsi="Gotham SK" w:cs="Tahoma"/>
          <w:bCs/>
          <w:sz w:val="20"/>
          <w:szCs w:val="20"/>
        </w:rPr>
        <w:t>Čuši</w:t>
      </w:r>
      <w:proofErr w:type="spellEnd"/>
      <w:r w:rsidRPr="008C072A">
        <w:rPr>
          <w:rFonts w:ascii="Gotham SK" w:eastAsia="Arial Unicode MS" w:hAnsi="Gotham SK" w:cs="Tahoma"/>
          <w:bCs/>
          <w:sz w:val="20"/>
          <w:szCs w:val="20"/>
        </w:rPr>
        <w:t xml:space="preserve"> III faza, </w:t>
      </w:r>
      <w:proofErr w:type="spellStart"/>
      <w:r w:rsidRPr="008C072A">
        <w:rPr>
          <w:rFonts w:ascii="Gotham SK" w:eastAsia="Arial Unicode MS" w:hAnsi="Gotham SK" w:cs="Tahoma"/>
          <w:bCs/>
          <w:sz w:val="20"/>
          <w:szCs w:val="20"/>
        </w:rPr>
        <w:t>Antonci</w:t>
      </w:r>
      <w:proofErr w:type="spellEnd"/>
      <w:r w:rsidRPr="008C072A">
        <w:rPr>
          <w:rFonts w:ascii="Gotham SK" w:eastAsia="Arial Unicode MS" w:hAnsi="Gotham SK" w:cs="Tahoma"/>
          <w:bCs/>
          <w:sz w:val="20"/>
          <w:szCs w:val="20"/>
        </w:rPr>
        <w:t xml:space="preserve"> II faza, </w:t>
      </w:r>
      <w:proofErr w:type="spellStart"/>
      <w:r w:rsidRPr="008C072A">
        <w:rPr>
          <w:rFonts w:ascii="Gotham SK" w:eastAsia="Arial Unicode MS" w:hAnsi="Gotham SK" w:cs="Tahoma"/>
          <w:bCs/>
          <w:sz w:val="20"/>
          <w:szCs w:val="20"/>
        </w:rPr>
        <w:t>Kosinožići</w:t>
      </w:r>
      <w:proofErr w:type="spellEnd"/>
      <w:r w:rsidRPr="008C072A">
        <w:rPr>
          <w:rFonts w:ascii="Gotham SK" w:eastAsia="Arial Unicode MS" w:hAnsi="Gotham SK" w:cs="Tahoma"/>
          <w:bCs/>
          <w:sz w:val="20"/>
          <w:szCs w:val="20"/>
        </w:rPr>
        <w:t xml:space="preserve"> II faza, </w:t>
      </w:r>
      <w:proofErr w:type="spellStart"/>
      <w:r w:rsidRPr="008C072A">
        <w:rPr>
          <w:rFonts w:ascii="Gotham SK" w:eastAsia="Arial Unicode MS" w:hAnsi="Gotham SK" w:cs="Tahoma"/>
          <w:bCs/>
          <w:sz w:val="20"/>
          <w:szCs w:val="20"/>
        </w:rPr>
        <w:t>Vežnaveri</w:t>
      </w:r>
      <w:proofErr w:type="spellEnd"/>
      <w:r w:rsidRPr="008C072A">
        <w:rPr>
          <w:rFonts w:ascii="Gotham SK" w:eastAsia="Arial Unicode MS" w:hAnsi="Gotham SK" w:cs="Tahoma"/>
          <w:bCs/>
          <w:sz w:val="20"/>
          <w:szCs w:val="20"/>
        </w:rPr>
        <w:t xml:space="preserve"> II faza, također i u ostalim Općinama: naselje </w:t>
      </w:r>
      <w:proofErr w:type="spellStart"/>
      <w:r w:rsidRPr="008C072A">
        <w:rPr>
          <w:rFonts w:ascii="Gotham SK" w:eastAsia="Arial Unicode MS" w:hAnsi="Gotham SK" w:cs="Tahoma"/>
          <w:bCs/>
          <w:sz w:val="20"/>
          <w:szCs w:val="20"/>
        </w:rPr>
        <w:t>Funtana</w:t>
      </w:r>
      <w:proofErr w:type="spellEnd"/>
      <w:r w:rsidRPr="008C072A">
        <w:rPr>
          <w:rFonts w:ascii="Gotham SK" w:eastAsia="Arial Unicode MS" w:hAnsi="Gotham SK" w:cs="Tahoma"/>
          <w:bCs/>
          <w:sz w:val="20"/>
          <w:szCs w:val="20"/>
        </w:rPr>
        <w:t xml:space="preserve"> istok III i IV faza, naselje Barbići u Taru, naselje Belveder</w:t>
      </w:r>
      <w:r>
        <w:rPr>
          <w:rFonts w:ascii="Gotham SK" w:eastAsia="Arial Unicode MS" w:hAnsi="Gotham SK" w:cs="Tahoma"/>
          <w:bCs/>
          <w:sz w:val="20"/>
          <w:szCs w:val="20"/>
        </w:rPr>
        <w:t>e</w:t>
      </w:r>
      <w:r w:rsidRPr="008C072A">
        <w:rPr>
          <w:rFonts w:ascii="Gotham SK" w:eastAsia="Arial Unicode MS" w:hAnsi="Gotham SK" w:cs="Tahoma"/>
          <w:bCs/>
          <w:sz w:val="20"/>
          <w:szCs w:val="20"/>
        </w:rPr>
        <w:t xml:space="preserve"> u </w:t>
      </w:r>
      <w:proofErr w:type="spellStart"/>
      <w:r w:rsidRPr="008C072A">
        <w:rPr>
          <w:rFonts w:ascii="Gotham SK" w:eastAsia="Arial Unicode MS" w:hAnsi="Gotham SK" w:cs="Tahoma"/>
          <w:bCs/>
          <w:sz w:val="20"/>
          <w:szCs w:val="20"/>
        </w:rPr>
        <w:t>Sv.Lovreču</w:t>
      </w:r>
      <w:proofErr w:type="spellEnd"/>
      <w:r w:rsidRPr="008C072A">
        <w:rPr>
          <w:rFonts w:ascii="Gotham SK" w:eastAsia="Arial Unicode MS" w:hAnsi="Gotham SK" w:cs="Tahoma"/>
          <w:bCs/>
          <w:sz w:val="20"/>
          <w:szCs w:val="20"/>
        </w:rPr>
        <w:t xml:space="preserve">, te manje dogradnje po Poreču, ali i novim planiranim sustavima u izgradnji u naseljima Bonaci, </w:t>
      </w:r>
      <w:proofErr w:type="spellStart"/>
      <w:r w:rsidRPr="008C072A">
        <w:rPr>
          <w:rFonts w:ascii="Gotham SK" w:eastAsia="Arial Unicode MS" w:hAnsi="Gotham SK" w:cs="Tahoma"/>
          <w:bCs/>
          <w:sz w:val="20"/>
          <w:szCs w:val="20"/>
        </w:rPr>
        <w:t>Dračevac</w:t>
      </w:r>
      <w:proofErr w:type="spellEnd"/>
      <w:r w:rsidRPr="008C072A">
        <w:rPr>
          <w:rFonts w:ascii="Gotham SK" w:eastAsia="Arial Unicode MS" w:hAnsi="Gotham SK" w:cs="Tahoma"/>
          <w:bCs/>
          <w:sz w:val="20"/>
          <w:szCs w:val="20"/>
        </w:rPr>
        <w:t xml:space="preserve"> </w:t>
      </w:r>
      <w:r>
        <w:rPr>
          <w:rFonts w:ascii="Gotham SK" w:eastAsia="Arial Unicode MS" w:hAnsi="Gotham SK" w:cs="Tahoma"/>
          <w:bCs/>
          <w:sz w:val="20"/>
          <w:szCs w:val="20"/>
        </w:rPr>
        <w:t xml:space="preserve">na području Grada Poreča </w:t>
      </w:r>
      <w:r w:rsidRPr="008C072A">
        <w:rPr>
          <w:rFonts w:ascii="Gotham SK" w:eastAsia="Arial Unicode MS" w:hAnsi="Gotham SK" w:cs="Tahoma"/>
          <w:bCs/>
          <w:sz w:val="20"/>
          <w:szCs w:val="20"/>
        </w:rPr>
        <w:t xml:space="preserve">i </w:t>
      </w:r>
      <w:r>
        <w:rPr>
          <w:rFonts w:ascii="Gotham SK" w:eastAsia="Arial Unicode MS" w:hAnsi="Gotham SK" w:cs="Tahoma"/>
          <w:bCs/>
          <w:sz w:val="20"/>
          <w:szCs w:val="20"/>
        </w:rPr>
        <w:t xml:space="preserve">naselje </w:t>
      </w:r>
      <w:proofErr w:type="spellStart"/>
      <w:r w:rsidRPr="008C072A">
        <w:rPr>
          <w:rFonts w:ascii="Gotham SK" w:eastAsia="Arial Unicode MS" w:hAnsi="Gotham SK" w:cs="Tahoma"/>
          <w:bCs/>
          <w:sz w:val="20"/>
          <w:szCs w:val="20"/>
        </w:rPr>
        <w:t>Flengi</w:t>
      </w:r>
      <w:proofErr w:type="spellEnd"/>
      <w:r>
        <w:rPr>
          <w:rFonts w:ascii="Gotham SK" w:eastAsia="Arial Unicode MS" w:hAnsi="Gotham SK" w:cs="Tahoma"/>
          <w:bCs/>
          <w:sz w:val="20"/>
          <w:szCs w:val="20"/>
        </w:rPr>
        <w:t xml:space="preserve"> sa uređajem na području Općine </w:t>
      </w:r>
      <w:proofErr w:type="spellStart"/>
      <w:r>
        <w:rPr>
          <w:rFonts w:ascii="Gotham SK" w:eastAsia="Arial Unicode MS" w:hAnsi="Gotham SK" w:cs="Tahoma"/>
          <w:bCs/>
          <w:sz w:val="20"/>
          <w:szCs w:val="20"/>
        </w:rPr>
        <w:t>Vrsar</w:t>
      </w:r>
      <w:proofErr w:type="spellEnd"/>
      <w:r w:rsidRPr="008C072A">
        <w:rPr>
          <w:rFonts w:ascii="Gotham SK" w:eastAsia="Arial Unicode MS" w:hAnsi="Gotham SK" w:cs="Tahoma"/>
          <w:bCs/>
          <w:sz w:val="20"/>
          <w:szCs w:val="20"/>
        </w:rPr>
        <w:t>.</w:t>
      </w:r>
    </w:p>
    <w:p w14:paraId="7A5E68E6" w14:textId="77777777" w:rsidR="000424A7" w:rsidRPr="00700F90" w:rsidRDefault="000424A7" w:rsidP="000424A7">
      <w:pPr>
        <w:numPr>
          <w:ilvl w:val="12"/>
          <w:numId w:val="0"/>
        </w:numPr>
        <w:spacing w:line="276" w:lineRule="auto"/>
        <w:jc w:val="both"/>
        <w:rPr>
          <w:rFonts w:ascii="Gotham SK" w:eastAsia="Arial Unicode MS" w:hAnsi="Gotham SK" w:cs="Tahoma"/>
          <w:b/>
          <w:bCs/>
          <w:color w:val="2E74B5" w:themeColor="accent1" w:themeShade="BF"/>
          <w:sz w:val="20"/>
          <w:szCs w:val="20"/>
        </w:rPr>
      </w:pPr>
    </w:p>
    <w:p w14:paraId="5AF27055" w14:textId="77777777" w:rsidR="00E13A34" w:rsidRDefault="006A7F51" w:rsidP="00D717AC">
      <w:pPr>
        <w:spacing w:line="276" w:lineRule="auto"/>
        <w:jc w:val="both"/>
        <w:rPr>
          <w:rFonts w:ascii="Gotham SK" w:hAnsi="Gotham SK"/>
          <w:sz w:val="20"/>
          <w:szCs w:val="20"/>
        </w:rPr>
      </w:pPr>
      <w:r>
        <w:rPr>
          <w:rFonts w:ascii="Gotham SK" w:hAnsi="Gotham SK"/>
          <w:sz w:val="20"/>
          <w:szCs w:val="20"/>
        </w:rPr>
        <w:t xml:space="preserve">     </w:t>
      </w:r>
    </w:p>
    <w:p w14:paraId="362EE218" w14:textId="77777777" w:rsidR="00E13A34" w:rsidRDefault="00E13A34" w:rsidP="00D717AC">
      <w:pPr>
        <w:spacing w:line="276" w:lineRule="auto"/>
        <w:jc w:val="both"/>
        <w:rPr>
          <w:rFonts w:ascii="Gotham SK" w:hAnsi="Gotham SK"/>
          <w:sz w:val="20"/>
          <w:szCs w:val="20"/>
        </w:rPr>
      </w:pPr>
    </w:p>
    <w:p w14:paraId="22EE26F3" w14:textId="77777777" w:rsidR="00E13A34" w:rsidRDefault="00E13A34" w:rsidP="00D717AC">
      <w:pPr>
        <w:spacing w:line="276" w:lineRule="auto"/>
        <w:jc w:val="both"/>
        <w:rPr>
          <w:rFonts w:ascii="Gotham SK" w:hAnsi="Gotham SK"/>
          <w:sz w:val="20"/>
          <w:szCs w:val="20"/>
        </w:rPr>
      </w:pPr>
    </w:p>
    <w:p w14:paraId="5F33BE77" w14:textId="77777777" w:rsidR="00E13A34" w:rsidRDefault="00E13A34" w:rsidP="00D717AC">
      <w:pPr>
        <w:spacing w:line="276" w:lineRule="auto"/>
        <w:jc w:val="both"/>
        <w:rPr>
          <w:rFonts w:ascii="Gotham SK" w:hAnsi="Gotham SK"/>
          <w:sz w:val="20"/>
          <w:szCs w:val="20"/>
        </w:rPr>
      </w:pPr>
    </w:p>
    <w:p w14:paraId="3A4B8BBC" w14:textId="77777777" w:rsidR="00E13A34" w:rsidRDefault="00E13A34" w:rsidP="00D717AC">
      <w:pPr>
        <w:spacing w:line="276" w:lineRule="auto"/>
        <w:jc w:val="both"/>
        <w:rPr>
          <w:rFonts w:ascii="Gotham SK" w:hAnsi="Gotham SK"/>
          <w:sz w:val="20"/>
          <w:szCs w:val="20"/>
        </w:rPr>
      </w:pPr>
    </w:p>
    <w:p w14:paraId="4ECC8CE5" w14:textId="77777777" w:rsidR="00E13A34" w:rsidRDefault="00E13A34" w:rsidP="00D717AC">
      <w:pPr>
        <w:spacing w:line="276" w:lineRule="auto"/>
        <w:jc w:val="both"/>
        <w:rPr>
          <w:rFonts w:ascii="Gotham SK" w:hAnsi="Gotham SK"/>
          <w:sz w:val="20"/>
          <w:szCs w:val="20"/>
        </w:rPr>
      </w:pPr>
    </w:p>
    <w:p w14:paraId="54B32B1B" w14:textId="77777777" w:rsidR="00E13A34" w:rsidRDefault="00E13A34" w:rsidP="00D717AC">
      <w:pPr>
        <w:spacing w:line="276" w:lineRule="auto"/>
        <w:jc w:val="both"/>
        <w:rPr>
          <w:rFonts w:ascii="Gotham SK" w:hAnsi="Gotham SK"/>
          <w:sz w:val="20"/>
          <w:szCs w:val="20"/>
        </w:rPr>
      </w:pPr>
    </w:p>
    <w:p w14:paraId="52B1F7F0" w14:textId="77777777" w:rsidR="00E13A34" w:rsidRDefault="00E13A34" w:rsidP="00D717AC">
      <w:pPr>
        <w:spacing w:line="276" w:lineRule="auto"/>
        <w:jc w:val="both"/>
        <w:rPr>
          <w:rFonts w:ascii="Gotham SK" w:hAnsi="Gotham SK"/>
          <w:sz w:val="20"/>
          <w:szCs w:val="20"/>
        </w:rPr>
      </w:pPr>
    </w:p>
    <w:p w14:paraId="5375CAC5" w14:textId="77777777" w:rsidR="00E13A34" w:rsidRDefault="00E13A34" w:rsidP="00D717AC">
      <w:pPr>
        <w:spacing w:line="276" w:lineRule="auto"/>
        <w:jc w:val="both"/>
        <w:rPr>
          <w:rFonts w:ascii="Gotham SK" w:hAnsi="Gotham SK"/>
          <w:sz w:val="20"/>
          <w:szCs w:val="20"/>
        </w:rPr>
      </w:pPr>
    </w:p>
    <w:p w14:paraId="75B755C8" w14:textId="77777777" w:rsidR="00E13A34" w:rsidRDefault="00E13A34" w:rsidP="00D717AC">
      <w:pPr>
        <w:spacing w:line="276" w:lineRule="auto"/>
        <w:jc w:val="both"/>
        <w:rPr>
          <w:rFonts w:ascii="Gotham SK" w:hAnsi="Gotham SK"/>
          <w:sz w:val="20"/>
          <w:szCs w:val="20"/>
        </w:rPr>
      </w:pPr>
    </w:p>
    <w:p w14:paraId="08C0478A" w14:textId="77777777" w:rsidR="00E13A34" w:rsidRDefault="00E13A34" w:rsidP="00D717AC">
      <w:pPr>
        <w:spacing w:line="276" w:lineRule="auto"/>
        <w:jc w:val="both"/>
        <w:rPr>
          <w:rFonts w:ascii="Gotham SK" w:hAnsi="Gotham SK"/>
          <w:sz w:val="20"/>
          <w:szCs w:val="20"/>
        </w:rPr>
      </w:pPr>
    </w:p>
    <w:p w14:paraId="37B6C6B7" w14:textId="77777777" w:rsidR="00E13A34" w:rsidRDefault="00E13A34" w:rsidP="00D717AC">
      <w:pPr>
        <w:spacing w:line="276" w:lineRule="auto"/>
        <w:jc w:val="both"/>
        <w:rPr>
          <w:rFonts w:ascii="Gotham SK" w:hAnsi="Gotham SK"/>
          <w:sz w:val="20"/>
          <w:szCs w:val="20"/>
        </w:rPr>
      </w:pPr>
    </w:p>
    <w:p w14:paraId="59CB769C" w14:textId="77777777" w:rsidR="00E13A34" w:rsidRDefault="00E13A34" w:rsidP="00D717AC">
      <w:pPr>
        <w:spacing w:line="276" w:lineRule="auto"/>
        <w:jc w:val="both"/>
        <w:rPr>
          <w:rFonts w:ascii="Gotham SK" w:hAnsi="Gotham SK"/>
          <w:sz w:val="20"/>
          <w:szCs w:val="20"/>
        </w:rPr>
      </w:pPr>
    </w:p>
    <w:p w14:paraId="1A051CC8" w14:textId="77777777" w:rsidR="00E13A34" w:rsidRDefault="00E13A34" w:rsidP="00D717AC">
      <w:pPr>
        <w:spacing w:line="276" w:lineRule="auto"/>
        <w:jc w:val="both"/>
        <w:rPr>
          <w:rFonts w:ascii="Gotham SK" w:hAnsi="Gotham SK"/>
          <w:sz w:val="20"/>
          <w:szCs w:val="20"/>
        </w:rPr>
      </w:pPr>
    </w:p>
    <w:p w14:paraId="668FE49C" w14:textId="77777777" w:rsidR="00E13A34" w:rsidRDefault="00E13A34" w:rsidP="00D717AC">
      <w:pPr>
        <w:spacing w:line="276" w:lineRule="auto"/>
        <w:jc w:val="both"/>
        <w:rPr>
          <w:rFonts w:ascii="Gotham SK" w:hAnsi="Gotham SK"/>
          <w:sz w:val="20"/>
          <w:szCs w:val="20"/>
        </w:rPr>
      </w:pPr>
    </w:p>
    <w:p w14:paraId="36FCC036" w14:textId="77777777" w:rsidR="00E13A34" w:rsidRDefault="00E13A34" w:rsidP="00D717AC">
      <w:pPr>
        <w:spacing w:line="276" w:lineRule="auto"/>
        <w:jc w:val="both"/>
        <w:rPr>
          <w:rFonts w:ascii="Gotham SK" w:hAnsi="Gotham SK"/>
          <w:sz w:val="20"/>
          <w:szCs w:val="20"/>
        </w:rPr>
      </w:pPr>
    </w:p>
    <w:p w14:paraId="10A4CA5B" w14:textId="77777777" w:rsidR="00E13A34" w:rsidRDefault="00E13A34" w:rsidP="00D717AC">
      <w:pPr>
        <w:spacing w:line="276" w:lineRule="auto"/>
        <w:jc w:val="both"/>
        <w:rPr>
          <w:rFonts w:ascii="Gotham SK" w:hAnsi="Gotham SK"/>
          <w:sz w:val="20"/>
          <w:szCs w:val="20"/>
        </w:rPr>
      </w:pPr>
    </w:p>
    <w:p w14:paraId="4E2BE3BB" w14:textId="77777777" w:rsidR="00E13A34" w:rsidRDefault="00E13A34" w:rsidP="00D717AC">
      <w:pPr>
        <w:spacing w:line="276" w:lineRule="auto"/>
        <w:jc w:val="both"/>
        <w:rPr>
          <w:rFonts w:ascii="Gotham SK" w:hAnsi="Gotham SK"/>
          <w:sz w:val="20"/>
          <w:szCs w:val="20"/>
        </w:rPr>
      </w:pPr>
    </w:p>
    <w:p w14:paraId="319F13C5" w14:textId="77777777" w:rsidR="00E13A34" w:rsidRDefault="00E13A34" w:rsidP="00D717AC">
      <w:pPr>
        <w:spacing w:line="276" w:lineRule="auto"/>
        <w:jc w:val="both"/>
        <w:rPr>
          <w:rFonts w:ascii="Gotham SK" w:hAnsi="Gotham SK"/>
          <w:sz w:val="20"/>
          <w:szCs w:val="20"/>
        </w:rPr>
      </w:pPr>
    </w:p>
    <w:p w14:paraId="56F81BEB" w14:textId="77777777" w:rsidR="00E13A34" w:rsidRDefault="00E13A34" w:rsidP="00D717AC">
      <w:pPr>
        <w:spacing w:line="276" w:lineRule="auto"/>
        <w:jc w:val="both"/>
        <w:rPr>
          <w:rFonts w:ascii="Gotham SK" w:hAnsi="Gotham SK"/>
          <w:sz w:val="20"/>
          <w:szCs w:val="20"/>
        </w:rPr>
      </w:pPr>
    </w:p>
    <w:p w14:paraId="39DE317E" w14:textId="77777777" w:rsidR="00E13A34" w:rsidRDefault="00E13A34" w:rsidP="00D717AC">
      <w:pPr>
        <w:spacing w:line="276" w:lineRule="auto"/>
        <w:jc w:val="both"/>
        <w:rPr>
          <w:rFonts w:ascii="Gotham SK" w:hAnsi="Gotham SK"/>
          <w:sz w:val="20"/>
          <w:szCs w:val="20"/>
        </w:rPr>
      </w:pPr>
    </w:p>
    <w:p w14:paraId="355671F7" w14:textId="77777777" w:rsidR="00E13A34" w:rsidRDefault="00E13A34" w:rsidP="00D717AC">
      <w:pPr>
        <w:spacing w:line="276" w:lineRule="auto"/>
        <w:jc w:val="both"/>
        <w:rPr>
          <w:rFonts w:ascii="Gotham SK" w:hAnsi="Gotham SK"/>
          <w:sz w:val="20"/>
          <w:szCs w:val="20"/>
        </w:rPr>
      </w:pPr>
    </w:p>
    <w:p w14:paraId="62DE45C8" w14:textId="77777777" w:rsidR="00E13A34" w:rsidRDefault="00E13A34" w:rsidP="00D717AC">
      <w:pPr>
        <w:spacing w:line="276" w:lineRule="auto"/>
        <w:jc w:val="both"/>
        <w:rPr>
          <w:rFonts w:ascii="Gotham SK" w:hAnsi="Gotham SK"/>
          <w:sz w:val="20"/>
          <w:szCs w:val="20"/>
        </w:rPr>
      </w:pPr>
    </w:p>
    <w:p w14:paraId="0A4685B1" w14:textId="77777777" w:rsidR="00E13A34" w:rsidRDefault="00E13A34" w:rsidP="00D717AC">
      <w:pPr>
        <w:spacing w:line="276" w:lineRule="auto"/>
        <w:jc w:val="both"/>
        <w:rPr>
          <w:rFonts w:ascii="Gotham SK" w:hAnsi="Gotham SK"/>
          <w:sz w:val="20"/>
          <w:szCs w:val="20"/>
        </w:rPr>
      </w:pPr>
    </w:p>
    <w:p w14:paraId="25FFD685" w14:textId="77777777" w:rsidR="00E13A34" w:rsidRDefault="00E13A34" w:rsidP="00D717AC">
      <w:pPr>
        <w:spacing w:line="276" w:lineRule="auto"/>
        <w:jc w:val="both"/>
        <w:rPr>
          <w:rFonts w:ascii="Gotham SK" w:hAnsi="Gotham SK"/>
          <w:sz w:val="20"/>
          <w:szCs w:val="20"/>
        </w:rPr>
      </w:pPr>
    </w:p>
    <w:p w14:paraId="33074F89" w14:textId="77777777" w:rsidR="00E13A34" w:rsidRDefault="00E13A34" w:rsidP="00D717AC">
      <w:pPr>
        <w:spacing w:line="276" w:lineRule="auto"/>
        <w:jc w:val="both"/>
        <w:rPr>
          <w:rFonts w:ascii="Gotham SK" w:hAnsi="Gotham SK"/>
          <w:sz w:val="20"/>
          <w:szCs w:val="20"/>
        </w:rPr>
      </w:pPr>
    </w:p>
    <w:p w14:paraId="4E2E1F36" w14:textId="77777777" w:rsidR="00E13A34" w:rsidRDefault="00E13A34" w:rsidP="00D717AC">
      <w:pPr>
        <w:spacing w:line="276" w:lineRule="auto"/>
        <w:jc w:val="both"/>
        <w:rPr>
          <w:rFonts w:ascii="Gotham SK" w:hAnsi="Gotham SK"/>
          <w:sz w:val="20"/>
          <w:szCs w:val="20"/>
        </w:rPr>
      </w:pPr>
    </w:p>
    <w:p w14:paraId="1D378293" w14:textId="77777777" w:rsidR="00E13A34" w:rsidRDefault="00E13A34" w:rsidP="00D717AC">
      <w:pPr>
        <w:spacing w:line="276" w:lineRule="auto"/>
        <w:jc w:val="both"/>
        <w:rPr>
          <w:rFonts w:ascii="Gotham SK" w:hAnsi="Gotham SK"/>
          <w:sz w:val="20"/>
          <w:szCs w:val="20"/>
        </w:rPr>
      </w:pPr>
    </w:p>
    <w:p w14:paraId="0BA602FF" w14:textId="77777777" w:rsidR="00E13A34" w:rsidRDefault="00E13A34" w:rsidP="00D717AC">
      <w:pPr>
        <w:spacing w:line="276" w:lineRule="auto"/>
        <w:jc w:val="both"/>
        <w:rPr>
          <w:rFonts w:ascii="Gotham SK" w:hAnsi="Gotham SK"/>
          <w:sz w:val="20"/>
          <w:szCs w:val="20"/>
        </w:rPr>
      </w:pPr>
    </w:p>
    <w:p w14:paraId="3CB94E3E" w14:textId="77777777" w:rsidR="00E13A34" w:rsidRDefault="00E13A34" w:rsidP="00D717AC">
      <w:pPr>
        <w:spacing w:line="276" w:lineRule="auto"/>
        <w:jc w:val="both"/>
        <w:rPr>
          <w:rFonts w:ascii="Gotham SK" w:hAnsi="Gotham SK"/>
          <w:sz w:val="20"/>
          <w:szCs w:val="20"/>
        </w:rPr>
      </w:pPr>
    </w:p>
    <w:p w14:paraId="6B5DFEC3" w14:textId="77777777" w:rsidR="00E13A34" w:rsidRDefault="00E13A34" w:rsidP="00D717AC">
      <w:pPr>
        <w:spacing w:line="276" w:lineRule="auto"/>
        <w:jc w:val="both"/>
        <w:rPr>
          <w:rFonts w:ascii="Gotham SK" w:hAnsi="Gotham SK"/>
          <w:sz w:val="20"/>
          <w:szCs w:val="20"/>
        </w:rPr>
      </w:pPr>
    </w:p>
    <w:p w14:paraId="700867EE" w14:textId="77777777" w:rsidR="00E13A34" w:rsidRDefault="00E13A34" w:rsidP="00D717AC">
      <w:pPr>
        <w:spacing w:line="276" w:lineRule="auto"/>
        <w:jc w:val="both"/>
        <w:rPr>
          <w:rFonts w:ascii="Gotham SK" w:hAnsi="Gotham SK"/>
          <w:sz w:val="20"/>
          <w:szCs w:val="20"/>
        </w:rPr>
      </w:pPr>
    </w:p>
    <w:p w14:paraId="396EC406" w14:textId="77777777" w:rsidR="00E13A34" w:rsidRDefault="00E13A34" w:rsidP="00D717AC">
      <w:pPr>
        <w:spacing w:line="276" w:lineRule="auto"/>
        <w:jc w:val="both"/>
        <w:rPr>
          <w:rFonts w:ascii="Gotham SK" w:hAnsi="Gotham SK"/>
          <w:sz w:val="20"/>
          <w:szCs w:val="20"/>
        </w:rPr>
      </w:pPr>
    </w:p>
    <w:p w14:paraId="1440D51A" w14:textId="77777777" w:rsidR="00E13A34" w:rsidRDefault="00E13A34" w:rsidP="00D717AC">
      <w:pPr>
        <w:spacing w:line="276" w:lineRule="auto"/>
        <w:jc w:val="both"/>
        <w:rPr>
          <w:rFonts w:ascii="Gotham SK" w:hAnsi="Gotham SK"/>
          <w:sz w:val="20"/>
          <w:szCs w:val="20"/>
        </w:rPr>
      </w:pPr>
    </w:p>
    <w:p w14:paraId="19C3D84F" w14:textId="77777777" w:rsidR="00E13A34" w:rsidRDefault="00E13A34" w:rsidP="00D717AC">
      <w:pPr>
        <w:spacing w:line="276" w:lineRule="auto"/>
        <w:jc w:val="both"/>
        <w:rPr>
          <w:rFonts w:ascii="Gotham SK" w:hAnsi="Gotham SK"/>
          <w:sz w:val="20"/>
          <w:szCs w:val="20"/>
        </w:rPr>
      </w:pPr>
    </w:p>
    <w:p w14:paraId="12C4525B" w14:textId="77777777" w:rsidR="00E13A34" w:rsidRDefault="00E13A34" w:rsidP="00D717AC">
      <w:pPr>
        <w:spacing w:line="276" w:lineRule="auto"/>
        <w:jc w:val="both"/>
        <w:rPr>
          <w:rFonts w:ascii="Gotham SK" w:hAnsi="Gotham SK"/>
          <w:sz w:val="20"/>
          <w:szCs w:val="20"/>
        </w:rPr>
      </w:pPr>
    </w:p>
    <w:p w14:paraId="390AC396" w14:textId="77777777" w:rsidR="00E13A34" w:rsidRDefault="00E13A34" w:rsidP="00D717AC">
      <w:pPr>
        <w:spacing w:line="276" w:lineRule="auto"/>
        <w:jc w:val="both"/>
        <w:rPr>
          <w:rFonts w:ascii="Gotham SK" w:hAnsi="Gotham SK"/>
          <w:sz w:val="20"/>
          <w:szCs w:val="20"/>
        </w:rPr>
      </w:pPr>
    </w:p>
    <w:p w14:paraId="6CDCD88B" w14:textId="77777777" w:rsidR="00E13A34" w:rsidRDefault="00E13A34" w:rsidP="00D717AC">
      <w:pPr>
        <w:spacing w:line="276" w:lineRule="auto"/>
        <w:jc w:val="both"/>
        <w:rPr>
          <w:rFonts w:ascii="Gotham SK" w:hAnsi="Gotham SK"/>
          <w:sz w:val="20"/>
          <w:szCs w:val="20"/>
        </w:rPr>
      </w:pPr>
    </w:p>
    <w:p w14:paraId="23B9BAF9" w14:textId="77777777" w:rsidR="00E13A34" w:rsidRDefault="00E13A34" w:rsidP="00D717AC">
      <w:pPr>
        <w:spacing w:line="276" w:lineRule="auto"/>
        <w:jc w:val="both"/>
        <w:rPr>
          <w:rFonts w:ascii="Gotham SK" w:hAnsi="Gotham SK"/>
          <w:sz w:val="20"/>
          <w:szCs w:val="20"/>
        </w:rPr>
      </w:pPr>
    </w:p>
    <w:p w14:paraId="5CE3E19C" w14:textId="77777777" w:rsidR="00E13A34" w:rsidRDefault="00E13A34" w:rsidP="00D717AC">
      <w:pPr>
        <w:spacing w:line="276" w:lineRule="auto"/>
        <w:jc w:val="both"/>
        <w:rPr>
          <w:rFonts w:ascii="Gotham SK" w:hAnsi="Gotham SK"/>
          <w:sz w:val="20"/>
          <w:szCs w:val="20"/>
        </w:rPr>
      </w:pPr>
    </w:p>
    <w:p w14:paraId="30B88A7C" w14:textId="2746A991" w:rsidR="00CA4E90" w:rsidRDefault="006A7F51" w:rsidP="00D717AC">
      <w:pPr>
        <w:spacing w:line="276" w:lineRule="auto"/>
        <w:jc w:val="both"/>
        <w:rPr>
          <w:rFonts w:ascii="Gotham SK" w:hAnsi="Gotham SK" w:cs="Arial"/>
          <w:sz w:val="20"/>
          <w:szCs w:val="20"/>
        </w:rPr>
      </w:pPr>
      <w:r>
        <w:rPr>
          <w:rFonts w:ascii="Gotham SK" w:hAnsi="Gotham SK"/>
          <w:sz w:val="20"/>
          <w:szCs w:val="20"/>
        </w:rPr>
        <w:t xml:space="preserve">   </w:t>
      </w:r>
    </w:p>
    <w:p w14:paraId="1F516A4C" w14:textId="78BB7013" w:rsidR="00375F82" w:rsidRPr="009E2B23" w:rsidRDefault="00375F82" w:rsidP="000C160F">
      <w:pPr>
        <w:pStyle w:val="Naslov2"/>
        <w:ind w:left="567" w:hanging="567"/>
        <w:rPr>
          <w:rFonts w:ascii="Gotham SK" w:eastAsia="Arial Unicode MS" w:hAnsi="Gotham SK"/>
          <w:i w:val="0"/>
          <w:color w:val="000000" w:themeColor="text1"/>
          <w:sz w:val="20"/>
          <w:szCs w:val="20"/>
        </w:rPr>
      </w:pPr>
      <w:bookmarkStart w:id="11" w:name="_Toc131426553"/>
      <w:r w:rsidRPr="009E2B23">
        <w:rPr>
          <w:rFonts w:ascii="Gotham SK" w:eastAsia="Arial Unicode MS" w:hAnsi="Gotham SK"/>
          <w:i w:val="0"/>
          <w:color w:val="000000" w:themeColor="text1"/>
          <w:sz w:val="20"/>
          <w:szCs w:val="20"/>
        </w:rPr>
        <w:t>REALIZACIJA PLANA GRADNJE KOMUNALNIH VODNIH GRAĐEVINA</w:t>
      </w:r>
      <w:r w:rsidR="0068078D" w:rsidRPr="009E2B23">
        <w:rPr>
          <w:rFonts w:ascii="Gotham SK" w:eastAsia="Arial Unicode MS" w:hAnsi="Gotham SK"/>
          <w:i w:val="0"/>
          <w:color w:val="000000" w:themeColor="text1"/>
          <w:sz w:val="20"/>
          <w:szCs w:val="20"/>
        </w:rPr>
        <w:t xml:space="preserve"> ZA 202</w:t>
      </w:r>
      <w:r w:rsidR="009E2B23" w:rsidRPr="009E2B23">
        <w:rPr>
          <w:rFonts w:ascii="Gotham SK" w:eastAsia="Arial Unicode MS" w:hAnsi="Gotham SK"/>
          <w:i w:val="0"/>
          <w:color w:val="000000" w:themeColor="text1"/>
          <w:sz w:val="20"/>
          <w:szCs w:val="20"/>
        </w:rPr>
        <w:t>3</w:t>
      </w:r>
      <w:r w:rsidR="0068078D" w:rsidRPr="009E2B23">
        <w:rPr>
          <w:rFonts w:ascii="Gotham SK" w:eastAsia="Arial Unicode MS" w:hAnsi="Gotham SK"/>
          <w:i w:val="0"/>
          <w:color w:val="000000" w:themeColor="text1"/>
          <w:sz w:val="20"/>
          <w:szCs w:val="20"/>
        </w:rPr>
        <w:t>. GODINU</w:t>
      </w:r>
      <w:bookmarkEnd w:id="11"/>
    </w:p>
    <w:p w14:paraId="5FC719B1" w14:textId="77777777" w:rsidR="00CF0D8C" w:rsidRPr="00D717AC" w:rsidRDefault="00CF0D8C" w:rsidP="00CF0D8C">
      <w:pPr>
        <w:jc w:val="both"/>
        <w:rPr>
          <w:rFonts w:ascii="Gotham SK" w:hAnsi="Gotham SK"/>
          <w:b/>
          <w:color w:val="FF0000"/>
          <w:sz w:val="20"/>
          <w:szCs w:val="20"/>
        </w:rPr>
      </w:pPr>
    </w:p>
    <w:p w14:paraId="0A03AA2E" w14:textId="3343AE5B" w:rsidR="00C84256" w:rsidRPr="00D86560" w:rsidRDefault="00D86560" w:rsidP="00D86560">
      <w:pPr>
        <w:spacing w:line="276" w:lineRule="auto"/>
        <w:contextualSpacing/>
        <w:jc w:val="both"/>
        <w:rPr>
          <w:rFonts w:ascii="Gotham SK" w:hAnsi="Gotham SK"/>
          <w:sz w:val="20"/>
          <w:szCs w:val="20"/>
        </w:rPr>
      </w:pPr>
      <w:r w:rsidRPr="00D86560">
        <w:rPr>
          <w:rFonts w:ascii="Gotham SK" w:hAnsi="Gotham SK"/>
          <w:sz w:val="20"/>
          <w:szCs w:val="20"/>
        </w:rPr>
        <w:t xml:space="preserve">2.5.1 </w:t>
      </w:r>
      <w:r w:rsidR="00C84256" w:rsidRPr="00D86560">
        <w:rPr>
          <w:rFonts w:ascii="Gotham SK" w:hAnsi="Gotham SK"/>
          <w:sz w:val="20"/>
          <w:szCs w:val="20"/>
        </w:rPr>
        <w:t>UVOD</w:t>
      </w:r>
    </w:p>
    <w:p w14:paraId="47CD314A" w14:textId="77777777" w:rsidR="00F12EF1" w:rsidRDefault="00F12EF1" w:rsidP="009E2B23">
      <w:pPr>
        <w:pStyle w:val="Odlomakpopisa"/>
        <w:spacing w:line="276" w:lineRule="auto"/>
        <w:ind w:left="0"/>
        <w:jc w:val="both"/>
        <w:rPr>
          <w:rFonts w:ascii="Gotham SK" w:hAnsi="Gotham SK"/>
          <w:sz w:val="20"/>
          <w:szCs w:val="20"/>
        </w:rPr>
      </w:pPr>
    </w:p>
    <w:p w14:paraId="79AD1498" w14:textId="68596038" w:rsidR="009E2B23" w:rsidRPr="009E2B23" w:rsidRDefault="009E2B23" w:rsidP="009E2B23">
      <w:pPr>
        <w:pStyle w:val="Odlomakpopisa"/>
        <w:spacing w:line="276" w:lineRule="auto"/>
        <w:ind w:left="0"/>
        <w:jc w:val="both"/>
        <w:rPr>
          <w:rFonts w:ascii="Gotham SK" w:hAnsi="Gotham SK"/>
          <w:sz w:val="20"/>
          <w:szCs w:val="20"/>
        </w:rPr>
      </w:pPr>
      <w:r w:rsidRPr="009E2B23">
        <w:rPr>
          <w:rFonts w:ascii="Gotham SK" w:hAnsi="Gotham SK"/>
          <w:sz w:val="20"/>
          <w:szCs w:val="20"/>
        </w:rPr>
        <w:t>U nastavku je prikazana analiza realizacije plana gradnje komunalnih vodnih građevina Odvodnje Poreč d.o.o. za 2023. godinu, prema priloženim tabelarnim pregledima.</w:t>
      </w:r>
    </w:p>
    <w:p w14:paraId="7FFBF863" w14:textId="77777777" w:rsidR="009E2B23" w:rsidRPr="009E2B23" w:rsidRDefault="009E2B23" w:rsidP="009E2B23">
      <w:pPr>
        <w:spacing w:line="276" w:lineRule="auto"/>
        <w:jc w:val="both"/>
        <w:rPr>
          <w:rFonts w:ascii="Gotham SK" w:hAnsi="Gotham SK"/>
          <w:sz w:val="20"/>
          <w:szCs w:val="20"/>
        </w:rPr>
      </w:pPr>
    </w:p>
    <w:p w14:paraId="0074F7C3" w14:textId="6B6942EF"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Ukupno planirani prihodi iznosili su 15.</w:t>
      </w:r>
      <w:r w:rsidR="00FC0BF7">
        <w:rPr>
          <w:rFonts w:ascii="Gotham SK" w:hAnsi="Gotham SK"/>
          <w:sz w:val="20"/>
          <w:szCs w:val="20"/>
        </w:rPr>
        <w:t>666.794</w:t>
      </w:r>
      <w:r w:rsidRPr="009E2B23">
        <w:rPr>
          <w:rFonts w:ascii="Gotham SK" w:hAnsi="Gotham SK"/>
          <w:sz w:val="20"/>
          <w:szCs w:val="20"/>
        </w:rPr>
        <w:t xml:space="preserve"> eura</w:t>
      </w:r>
      <w:r w:rsidR="00904F92">
        <w:rPr>
          <w:rFonts w:ascii="Gotham SK" w:hAnsi="Gotham SK"/>
          <w:sz w:val="20"/>
          <w:szCs w:val="20"/>
        </w:rPr>
        <w:t>. Isti obuhvaćaju planirane prihode za realizaciju EU Projekta Poreč u ukupnom iznosu od 6.192.417 eura,</w:t>
      </w:r>
      <w:r w:rsidRPr="009E2B23">
        <w:rPr>
          <w:rFonts w:ascii="Gotham SK" w:hAnsi="Gotham SK"/>
          <w:sz w:val="20"/>
          <w:szCs w:val="20"/>
        </w:rPr>
        <w:t xml:space="preserve"> </w:t>
      </w:r>
      <w:r w:rsidR="00904F92">
        <w:rPr>
          <w:rFonts w:ascii="Gotham SK" w:hAnsi="Gotham SK"/>
          <w:sz w:val="20"/>
          <w:szCs w:val="20"/>
        </w:rPr>
        <w:t xml:space="preserve">planirane </w:t>
      </w:r>
      <w:r w:rsidRPr="009E2B23">
        <w:rPr>
          <w:rFonts w:ascii="Gotham SK" w:hAnsi="Gotham SK"/>
          <w:sz w:val="20"/>
          <w:szCs w:val="20"/>
        </w:rPr>
        <w:t>prihod</w:t>
      </w:r>
      <w:r w:rsidR="00904F92">
        <w:rPr>
          <w:rFonts w:ascii="Gotham SK" w:hAnsi="Gotham SK"/>
          <w:sz w:val="20"/>
          <w:szCs w:val="20"/>
        </w:rPr>
        <w:t>e</w:t>
      </w:r>
      <w:r w:rsidRPr="009E2B23">
        <w:rPr>
          <w:rFonts w:ascii="Gotham SK" w:hAnsi="Gotham SK"/>
          <w:sz w:val="20"/>
          <w:szCs w:val="20"/>
        </w:rPr>
        <w:t xml:space="preserve"> od naknade za razvoj u iznosu od 1.858.1</w:t>
      </w:r>
      <w:r w:rsidR="00904F92">
        <w:rPr>
          <w:rFonts w:ascii="Gotham SK" w:hAnsi="Gotham SK"/>
          <w:sz w:val="20"/>
          <w:szCs w:val="20"/>
        </w:rPr>
        <w:t>1</w:t>
      </w:r>
      <w:r w:rsidRPr="009E2B23">
        <w:rPr>
          <w:rFonts w:ascii="Gotham SK" w:hAnsi="Gotham SK"/>
          <w:sz w:val="20"/>
          <w:szCs w:val="20"/>
        </w:rPr>
        <w:t>9 eura, neutrošena sredstva od dodatka za izgradnju i naknade za priključenje u iznosu od 530.718 eur</w:t>
      </w:r>
      <w:r w:rsidR="00904F92">
        <w:rPr>
          <w:rFonts w:ascii="Gotham SK" w:hAnsi="Gotham SK"/>
          <w:sz w:val="20"/>
          <w:szCs w:val="20"/>
        </w:rPr>
        <w:t xml:space="preserve">a, </w:t>
      </w:r>
      <w:r w:rsidRPr="009E2B23">
        <w:rPr>
          <w:rFonts w:ascii="Gotham SK" w:hAnsi="Gotham SK"/>
          <w:sz w:val="20"/>
          <w:szCs w:val="20"/>
        </w:rPr>
        <w:t>te ostal</w:t>
      </w:r>
      <w:r w:rsidR="00904F92">
        <w:rPr>
          <w:rFonts w:ascii="Gotham SK" w:hAnsi="Gotham SK"/>
          <w:sz w:val="20"/>
          <w:szCs w:val="20"/>
        </w:rPr>
        <w:t>e</w:t>
      </w:r>
      <w:r w:rsidRPr="009E2B23">
        <w:rPr>
          <w:rFonts w:ascii="Gotham SK" w:hAnsi="Gotham SK"/>
          <w:sz w:val="20"/>
          <w:szCs w:val="20"/>
        </w:rPr>
        <w:t xml:space="preserve"> izvori prihoda u iznosu od </w:t>
      </w:r>
      <w:r w:rsidR="00904F92">
        <w:rPr>
          <w:rFonts w:ascii="Gotham SK" w:hAnsi="Gotham SK"/>
          <w:sz w:val="20"/>
          <w:szCs w:val="20"/>
        </w:rPr>
        <w:t>7.</w:t>
      </w:r>
      <w:r w:rsidR="00886354">
        <w:rPr>
          <w:rFonts w:ascii="Gotham SK" w:hAnsi="Gotham SK"/>
          <w:sz w:val="20"/>
          <w:szCs w:val="20"/>
        </w:rPr>
        <w:t>085.539</w:t>
      </w:r>
      <w:r w:rsidRPr="009E2B23">
        <w:rPr>
          <w:rFonts w:ascii="Gotham SK" w:hAnsi="Gotham SK"/>
          <w:sz w:val="20"/>
          <w:szCs w:val="20"/>
        </w:rPr>
        <w:t xml:space="preserve"> eura. Najveći dio</w:t>
      </w:r>
      <w:r w:rsidR="00904F92">
        <w:rPr>
          <w:rFonts w:ascii="Gotham SK" w:hAnsi="Gotham SK"/>
          <w:sz w:val="20"/>
          <w:szCs w:val="20"/>
        </w:rPr>
        <w:t xml:space="preserve"> kod ostalih izvora planiranih prihoda odnosila su se  na planirana sredstva kredita u ukupnom iznosu od </w:t>
      </w:r>
      <w:r w:rsidR="003F05ED">
        <w:rPr>
          <w:rFonts w:ascii="Gotham SK" w:hAnsi="Gotham SK"/>
          <w:sz w:val="20"/>
          <w:szCs w:val="20"/>
        </w:rPr>
        <w:t>3.981.684</w:t>
      </w:r>
      <w:r w:rsidR="00904F92">
        <w:rPr>
          <w:rFonts w:ascii="Gotham SK" w:hAnsi="Gotham SK"/>
          <w:sz w:val="20"/>
          <w:szCs w:val="20"/>
        </w:rPr>
        <w:t xml:space="preserve"> eura, nacionalna sredstva  (MGIOR) u ukupnom iznosu od 2.705.687 eura i vlastita sredstva u iznosu od </w:t>
      </w:r>
      <w:r w:rsidR="003F05ED">
        <w:rPr>
          <w:rFonts w:ascii="Gotham SK" w:hAnsi="Gotham SK"/>
          <w:sz w:val="20"/>
          <w:szCs w:val="20"/>
        </w:rPr>
        <w:t>398.168</w:t>
      </w:r>
      <w:r w:rsidR="00904F92">
        <w:rPr>
          <w:rFonts w:ascii="Gotham SK" w:hAnsi="Gotham SK"/>
          <w:sz w:val="20"/>
          <w:szCs w:val="20"/>
        </w:rPr>
        <w:t xml:space="preserve"> eura.  </w:t>
      </w:r>
      <w:r w:rsidRPr="009E2B23">
        <w:rPr>
          <w:rFonts w:ascii="Gotham SK" w:hAnsi="Gotham SK"/>
          <w:sz w:val="20"/>
          <w:szCs w:val="20"/>
        </w:rPr>
        <w:t xml:space="preserve"> </w:t>
      </w:r>
    </w:p>
    <w:p w14:paraId="2251A8D1" w14:textId="77777777" w:rsidR="009E2B23" w:rsidRPr="009E2B23" w:rsidRDefault="009E2B23" w:rsidP="009E2B23">
      <w:pPr>
        <w:spacing w:line="276" w:lineRule="auto"/>
        <w:jc w:val="both"/>
        <w:rPr>
          <w:rFonts w:ascii="Gotham SK" w:hAnsi="Gotham SK"/>
          <w:sz w:val="20"/>
          <w:szCs w:val="20"/>
        </w:rPr>
      </w:pPr>
    </w:p>
    <w:p w14:paraId="0F4B1C09" w14:textId="424B8FD3" w:rsidR="00FD5D60" w:rsidRPr="009E2B23" w:rsidRDefault="009E2B23" w:rsidP="00FD5D60">
      <w:pPr>
        <w:spacing w:line="276" w:lineRule="auto"/>
        <w:jc w:val="both"/>
        <w:rPr>
          <w:rFonts w:ascii="Gotham SK" w:hAnsi="Gotham SK"/>
          <w:sz w:val="20"/>
          <w:szCs w:val="20"/>
        </w:rPr>
      </w:pPr>
      <w:r w:rsidRPr="009E2B23">
        <w:rPr>
          <w:rFonts w:ascii="Gotham SK" w:hAnsi="Gotham SK"/>
          <w:sz w:val="20"/>
          <w:szCs w:val="20"/>
        </w:rPr>
        <w:t xml:space="preserve">Ukupno su ostvareni prihodi u iznosu od 8.778.396 eura, odnosno 55,46%. Manjak ostvarenih prihoda je rezultat manje realizacije od planirane, </w:t>
      </w:r>
      <w:r w:rsidR="00FD5D60">
        <w:rPr>
          <w:rFonts w:ascii="Gotham SK" w:hAnsi="Gotham SK"/>
          <w:sz w:val="20"/>
          <w:szCs w:val="20"/>
        </w:rPr>
        <w:t xml:space="preserve">najvećim dijelom zbog manje realizacije po povućenim sredstvima iz kredita sklopljenim sa Privrednom bankom Zagreb d.d. za nova investicijska ulaganja  i </w:t>
      </w:r>
      <w:r w:rsidR="00FD5D60" w:rsidRPr="009E2B23">
        <w:rPr>
          <w:rFonts w:ascii="Gotham SK" w:hAnsi="Gotham SK"/>
          <w:sz w:val="20"/>
          <w:szCs w:val="20"/>
        </w:rPr>
        <w:t>neizvršenu realizacij</w:t>
      </w:r>
      <w:r w:rsidR="00FD5D60">
        <w:rPr>
          <w:rFonts w:ascii="Gotham SK" w:hAnsi="Gotham SK"/>
          <w:sz w:val="20"/>
          <w:szCs w:val="20"/>
        </w:rPr>
        <w:t>u</w:t>
      </w:r>
      <w:r w:rsidR="00FD5D60" w:rsidRPr="009E2B23">
        <w:rPr>
          <w:rFonts w:ascii="Gotham SK" w:hAnsi="Gotham SK"/>
          <w:sz w:val="20"/>
          <w:szCs w:val="20"/>
        </w:rPr>
        <w:t xml:space="preserve"> planiranih investicija u okviru  Nacionalnog plana oporavka i otpornosti.</w:t>
      </w:r>
    </w:p>
    <w:p w14:paraId="186709CA" w14:textId="77777777" w:rsidR="009E2B23" w:rsidRPr="009E2B23" w:rsidRDefault="009E2B23" w:rsidP="009E2B23">
      <w:pPr>
        <w:spacing w:line="276" w:lineRule="auto"/>
        <w:jc w:val="both"/>
        <w:rPr>
          <w:rFonts w:ascii="Gotham SK" w:hAnsi="Gotham SK"/>
          <w:sz w:val="20"/>
          <w:szCs w:val="20"/>
        </w:rPr>
      </w:pPr>
    </w:p>
    <w:p w14:paraId="43EF4863" w14:textId="07A9FA8E" w:rsidR="009E2B23" w:rsidRDefault="009E2B23" w:rsidP="009E2B23">
      <w:pPr>
        <w:spacing w:line="276" w:lineRule="auto"/>
        <w:jc w:val="both"/>
        <w:rPr>
          <w:rFonts w:ascii="Gotham SK" w:hAnsi="Gotham SK"/>
          <w:sz w:val="20"/>
          <w:szCs w:val="20"/>
        </w:rPr>
      </w:pPr>
      <w:r w:rsidRPr="009E2B23">
        <w:rPr>
          <w:rFonts w:ascii="Gotham SK" w:hAnsi="Gotham SK"/>
          <w:sz w:val="20"/>
          <w:szCs w:val="20"/>
        </w:rPr>
        <w:t>Od ukupno planiranih rashoda u iznosu od 15.</w:t>
      </w:r>
      <w:r w:rsidR="00FC0BF7">
        <w:rPr>
          <w:rFonts w:ascii="Gotham SK" w:hAnsi="Gotham SK"/>
          <w:sz w:val="20"/>
          <w:szCs w:val="20"/>
        </w:rPr>
        <w:t>666.794</w:t>
      </w:r>
      <w:r w:rsidRPr="009E2B23">
        <w:rPr>
          <w:rFonts w:ascii="Gotham SK" w:hAnsi="Gotham SK"/>
          <w:sz w:val="20"/>
          <w:szCs w:val="20"/>
        </w:rPr>
        <w:t xml:space="preserve"> eura izvršena je realizacija u iznosu od 8.77</w:t>
      </w:r>
      <w:r w:rsidR="00233941">
        <w:rPr>
          <w:rFonts w:ascii="Gotham SK" w:hAnsi="Gotham SK"/>
          <w:sz w:val="20"/>
          <w:szCs w:val="20"/>
        </w:rPr>
        <w:t>6</w:t>
      </w:r>
      <w:r w:rsidRPr="009E2B23">
        <w:rPr>
          <w:rFonts w:ascii="Gotham SK" w:hAnsi="Gotham SK"/>
          <w:sz w:val="20"/>
          <w:szCs w:val="20"/>
        </w:rPr>
        <w:t>.482 eura, odnosno 55,45%.</w:t>
      </w:r>
      <w:r w:rsidR="00FC0BF7">
        <w:rPr>
          <w:rFonts w:ascii="Gotham SK" w:hAnsi="Gotham SK"/>
          <w:sz w:val="20"/>
          <w:szCs w:val="20"/>
        </w:rPr>
        <w:t xml:space="preserve"> </w:t>
      </w:r>
      <w:r w:rsidRPr="009E2B23">
        <w:rPr>
          <w:rFonts w:ascii="Gotham SK" w:hAnsi="Gotham SK"/>
          <w:sz w:val="20"/>
          <w:szCs w:val="20"/>
        </w:rPr>
        <w:t xml:space="preserve">Manji ostvareni rashod odnosi </w:t>
      </w:r>
      <w:r w:rsidR="005841EB">
        <w:rPr>
          <w:rFonts w:ascii="Gotham SK" w:hAnsi="Gotham SK"/>
          <w:sz w:val="20"/>
          <w:szCs w:val="20"/>
        </w:rPr>
        <w:t xml:space="preserve">se </w:t>
      </w:r>
      <w:r w:rsidRPr="009E2B23">
        <w:rPr>
          <w:rFonts w:ascii="Gotham SK" w:hAnsi="Gotham SK"/>
          <w:sz w:val="20"/>
          <w:szCs w:val="20"/>
        </w:rPr>
        <w:t>na manju realizaciju planiranih investicija sa sredstvima kredita</w:t>
      </w:r>
      <w:r w:rsidR="0080655B">
        <w:rPr>
          <w:rFonts w:ascii="Gotham SK" w:hAnsi="Gotham SK"/>
          <w:sz w:val="20"/>
          <w:szCs w:val="20"/>
        </w:rPr>
        <w:t xml:space="preserve"> </w:t>
      </w:r>
      <w:r w:rsidRPr="009E2B23">
        <w:rPr>
          <w:rFonts w:ascii="Gotham SK" w:hAnsi="Gotham SK"/>
          <w:sz w:val="20"/>
          <w:szCs w:val="20"/>
        </w:rPr>
        <w:t>i na neizvršenu realizacij</w:t>
      </w:r>
      <w:r w:rsidR="005841EB">
        <w:rPr>
          <w:rFonts w:ascii="Gotham SK" w:hAnsi="Gotham SK"/>
          <w:sz w:val="20"/>
          <w:szCs w:val="20"/>
        </w:rPr>
        <w:t>u</w:t>
      </w:r>
      <w:r w:rsidRPr="009E2B23">
        <w:rPr>
          <w:rFonts w:ascii="Gotham SK" w:hAnsi="Gotham SK"/>
          <w:sz w:val="20"/>
          <w:szCs w:val="20"/>
        </w:rPr>
        <w:t xml:space="preserve"> planiranih investicija u okviru  Nacionalnog plana oporavka i otpornosti</w:t>
      </w:r>
      <w:r w:rsidR="00FF45C5">
        <w:rPr>
          <w:rFonts w:ascii="Gotham SK" w:hAnsi="Gotham SK"/>
          <w:sz w:val="20"/>
          <w:szCs w:val="20"/>
        </w:rPr>
        <w:t>, te na neizvršenu realizaciju planiranih investicija iz dodatka za izgradnju i naknade za priključenje.</w:t>
      </w:r>
    </w:p>
    <w:p w14:paraId="786EC82A" w14:textId="77777777" w:rsidR="00FF45C5" w:rsidRDefault="00FF45C5" w:rsidP="009E2B23">
      <w:pPr>
        <w:spacing w:line="276" w:lineRule="auto"/>
        <w:jc w:val="both"/>
        <w:rPr>
          <w:rFonts w:ascii="Gotham SK" w:hAnsi="Gotham SK"/>
          <w:sz w:val="20"/>
          <w:szCs w:val="20"/>
        </w:rPr>
      </w:pPr>
    </w:p>
    <w:p w14:paraId="2D56FF34" w14:textId="1CDFC71F" w:rsidR="0080655B" w:rsidRPr="001D30E3" w:rsidRDefault="00FF45C5" w:rsidP="0080655B">
      <w:pPr>
        <w:spacing w:line="276" w:lineRule="auto"/>
        <w:jc w:val="both"/>
        <w:rPr>
          <w:rFonts w:ascii="Gotham SK" w:eastAsiaTheme="minorEastAsia" w:hAnsi="Gotham SK" w:cs="Arial"/>
          <w:sz w:val="20"/>
          <w:szCs w:val="20"/>
          <w:lang w:eastAsia="en-US"/>
        </w:rPr>
      </w:pPr>
      <w:r>
        <w:rPr>
          <w:rFonts w:ascii="Gotham SK" w:eastAsia="Calibri" w:hAnsi="Gotham SK"/>
          <w:sz w:val="20"/>
        </w:rPr>
        <w:t>Najveći dio ostvarenih rashoda otpada na potpuno izvršenje</w:t>
      </w:r>
      <w:r w:rsidR="0019132D">
        <w:rPr>
          <w:rFonts w:ascii="Gotham SK" w:eastAsia="Calibri" w:hAnsi="Gotham SK"/>
          <w:sz w:val="20"/>
        </w:rPr>
        <w:t xml:space="preserve"> f</w:t>
      </w:r>
      <w:r w:rsidR="0080655B" w:rsidRPr="001D30E3">
        <w:rPr>
          <w:rFonts w:ascii="Gotham SK" w:eastAsia="Calibri" w:hAnsi="Gotham SK"/>
          <w:sz w:val="20"/>
        </w:rPr>
        <w:t>inancijsk</w:t>
      </w:r>
      <w:r>
        <w:rPr>
          <w:rFonts w:ascii="Gotham SK" w:eastAsia="Calibri" w:hAnsi="Gotham SK"/>
          <w:sz w:val="20"/>
        </w:rPr>
        <w:t>e</w:t>
      </w:r>
      <w:r w:rsidR="0080655B" w:rsidRPr="001D30E3">
        <w:rPr>
          <w:rFonts w:ascii="Gotham SK" w:eastAsia="Calibri" w:hAnsi="Gotham SK"/>
          <w:sz w:val="20"/>
        </w:rPr>
        <w:t xml:space="preserve"> realizaci</w:t>
      </w:r>
      <w:r w:rsidR="0080655B">
        <w:rPr>
          <w:rFonts w:ascii="Gotham SK" w:eastAsia="Calibri" w:hAnsi="Gotham SK"/>
          <w:sz w:val="20"/>
        </w:rPr>
        <w:t>j</w:t>
      </w:r>
      <w:r>
        <w:rPr>
          <w:rFonts w:ascii="Gotham SK" w:eastAsia="Calibri" w:hAnsi="Gotham SK"/>
          <w:sz w:val="20"/>
        </w:rPr>
        <w:t>e</w:t>
      </w:r>
      <w:r w:rsidR="0080655B">
        <w:rPr>
          <w:rFonts w:ascii="Gotham SK" w:eastAsia="Calibri" w:hAnsi="Gotham SK"/>
          <w:sz w:val="20"/>
        </w:rPr>
        <w:t xml:space="preserve"> Eu Projekta Poreč </w:t>
      </w:r>
      <w:r w:rsidR="0080655B" w:rsidRPr="001D30E3">
        <w:rPr>
          <w:rFonts w:ascii="Gotham SK" w:eastAsia="Calibri" w:hAnsi="Gotham SK"/>
          <w:sz w:val="20"/>
        </w:rPr>
        <w:t xml:space="preserve">po </w:t>
      </w:r>
      <w:r w:rsidR="0080655B" w:rsidRPr="00DD6149">
        <w:rPr>
          <w:rFonts w:ascii="Gotham SK" w:eastAsia="Calibri" w:hAnsi="Gotham SK"/>
          <w:sz w:val="20"/>
        </w:rPr>
        <w:t>izvršenom obračunu</w:t>
      </w:r>
      <w:r>
        <w:rPr>
          <w:rFonts w:ascii="Gotham SK" w:eastAsia="Calibri" w:hAnsi="Gotham SK"/>
          <w:sz w:val="20"/>
        </w:rPr>
        <w:t>.</w:t>
      </w:r>
      <w:r w:rsidR="005841EB" w:rsidRPr="00DD6149">
        <w:rPr>
          <w:rFonts w:ascii="Gotham SK" w:eastAsia="Calibri" w:hAnsi="Gotham SK"/>
          <w:sz w:val="20"/>
        </w:rPr>
        <w:t xml:space="preserve"> </w:t>
      </w:r>
      <w:r w:rsidR="0080655B" w:rsidRPr="00DD6149">
        <w:rPr>
          <w:rFonts w:ascii="Gotham SK" w:eastAsia="Calibri" w:hAnsi="Gotham SK"/>
          <w:sz w:val="20"/>
        </w:rPr>
        <w:t>S obzirom da je sa krajem 20</w:t>
      </w:r>
      <w:r w:rsidR="005841EB" w:rsidRPr="00DD6149">
        <w:rPr>
          <w:rFonts w:ascii="Gotham SK" w:eastAsia="Calibri" w:hAnsi="Gotham SK"/>
          <w:sz w:val="20"/>
        </w:rPr>
        <w:t>2</w:t>
      </w:r>
      <w:r w:rsidR="0080655B" w:rsidRPr="00DD6149">
        <w:rPr>
          <w:rFonts w:ascii="Gotham SK" w:eastAsia="Calibri" w:hAnsi="Gotham SK"/>
          <w:sz w:val="20"/>
        </w:rPr>
        <w:t>3.</w:t>
      </w:r>
      <w:r w:rsidR="0080655B" w:rsidRPr="001D30E3">
        <w:rPr>
          <w:rFonts w:ascii="Gotham SK" w:eastAsia="Calibri" w:hAnsi="Gotham SK"/>
          <w:sz w:val="20"/>
        </w:rPr>
        <w:t xml:space="preserve"> godine zatvoreno financiranje u sklopu Operativnog programa konkurentnost i kohezija, </w:t>
      </w:r>
      <w:r w:rsidR="005841EB">
        <w:rPr>
          <w:rFonts w:ascii="Gotham SK" w:eastAsia="Calibri" w:hAnsi="Gotham SK"/>
          <w:sz w:val="20"/>
        </w:rPr>
        <w:t xml:space="preserve">pravovremeno su povućena </w:t>
      </w:r>
      <w:r w:rsidR="0080655B" w:rsidRPr="001D30E3">
        <w:rPr>
          <w:rFonts w:ascii="Gotham SK" w:eastAsia="Calibri" w:hAnsi="Gotham SK"/>
          <w:sz w:val="20"/>
        </w:rPr>
        <w:t>preostala osigurana financijska sredstva</w:t>
      </w:r>
      <w:r w:rsidR="005841EB">
        <w:rPr>
          <w:rFonts w:ascii="Gotham SK" w:eastAsia="Calibri" w:hAnsi="Gotham SK"/>
          <w:sz w:val="20"/>
        </w:rPr>
        <w:t>. Podmirene su sve obveze prema dobavljačima po navedenom projektu. Nakon završetka financijske realizacije E</w:t>
      </w:r>
      <w:r w:rsidR="00AC6D2A">
        <w:rPr>
          <w:rFonts w:ascii="Gotham SK" w:eastAsia="Calibri" w:hAnsi="Gotham SK"/>
          <w:sz w:val="20"/>
        </w:rPr>
        <w:t>U</w:t>
      </w:r>
      <w:r w:rsidR="005841EB">
        <w:rPr>
          <w:rFonts w:ascii="Gotham SK" w:eastAsia="Calibri" w:hAnsi="Gotham SK"/>
          <w:sz w:val="20"/>
        </w:rPr>
        <w:t xml:space="preserve"> </w:t>
      </w:r>
      <w:r w:rsidR="00AC6D2A">
        <w:rPr>
          <w:rFonts w:ascii="Gotham SK" w:eastAsia="Calibri" w:hAnsi="Gotham SK"/>
          <w:sz w:val="20"/>
        </w:rPr>
        <w:t>P</w:t>
      </w:r>
      <w:r w:rsidR="005841EB">
        <w:rPr>
          <w:rFonts w:ascii="Gotham SK" w:eastAsia="Calibri" w:hAnsi="Gotham SK"/>
          <w:sz w:val="20"/>
        </w:rPr>
        <w:t xml:space="preserve">rojekta Poreč na raspoloživim sredstvima naknade za razvoj za izvještajno razdoblje na dan 31.12.2023. godine preostaje iznos </w:t>
      </w:r>
      <w:r w:rsidR="00DD6149">
        <w:rPr>
          <w:rFonts w:ascii="Gotham SK" w:eastAsia="Calibri" w:hAnsi="Gotham SK"/>
          <w:sz w:val="20"/>
        </w:rPr>
        <w:t xml:space="preserve">(pozitivan saldo) </w:t>
      </w:r>
      <w:r w:rsidR="005841EB">
        <w:rPr>
          <w:rFonts w:ascii="Gotham SK" w:eastAsia="Calibri" w:hAnsi="Gotham SK"/>
          <w:sz w:val="20"/>
        </w:rPr>
        <w:t>od 1</w:t>
      </w:r>
      <w:r w:rsidR="00AC6D2A">
        <w:rPr>
          <w:rFonts w:ascii="Gotham SK" w:eastAsia="Calibri" w:hAnsi="Gotham SK"/>
          <w:sz w:val="20"/>
        </w:rPr>
        <w:t>.</w:t>
      </w:r>
      <w:r w:rsidR="005841EB">
        <w:rPr>
          <w:rFonts w:ascii="Gotham SK" w:eastAsia="Calibri" w:hAnsi="Gotham SK"/>
          <w:sz w:val="20"/>
        </w:rPr>
        <w:t>914 eura koji predstavlja razliku</w:t>
      </w:r>
      <w:r w:rsidR="00DD6149">
        <w:rPr>
          <w:rFonts w:ascii="Gotham SK" w:eastAsia="Calibri" w:hAnsi="Gotham SK"/>
          <w:sz w:val="20"/>
        </w:rPr>
        <w:t xml:space="preserve"> </w:t>
      </w:r>
      <w:r w:rsidR="005841EB">
        <w:rPr>
          <w:rFonts w:ascii="Gotham SK" w:eastAsia="Calibri" w:hAnsi="Gotham SK"/>
          <w:sz w:val="20"/>
        </w:rPr>
        <w:t xml:space="preserve"> prihodovne i ras</w:t>
      </w:r>
      <w:r w:rsidR="00DD6149">
        <w:rPr>
          <w:rFonts w:ascii="Gotham SK" w:eastAsia="Calibri" w:hAnsi="Gotham SK"/>
          <w:sz w:val="20"/>
        </w:rPr>
        <w:t>hodovne strane</w:t>
      </w:r>
      <w:r w:rsidR="00260C43">
        <w:rPr>
          <w:rFonts w:ascii="Gotham SK" w:eastAsia="Calibri" w:hAnsi="Gotham SK"/>
          <w:sz w:val="20"/>
        </w:rPr>
        <w:t xml:space="preserve"> realizacije </w:t>
      </w:r>
      <w:r w:rsidR="00DD6149">
        <w:rPr>
          <w:rFonts w:ascii="Gotham SK" w:eastAsia="Calibri" w:hAnsi="Gotham SK"/>
          <w:sz w:val="20"/>
        </w:rPr>
        <w:t xml:space="preserve">Plana gradnje komunalnih vodnih građevina za 2023. godinu. </w:t>
      </w:r>
      <w:r w:rsidR="005841EB">
        <w:rPr>
          <w:rFonts w:ascii="Gotham SK" w:eastAsia="Calibri" w:hAnsi="Gotham SK"/>
          <w:sz w:val="20"/>
        </w:rPr>
        <w:t xml:space="preserve"> </w:t>
      </w:r>
    </w:p>
    <w:p w14:paraId="4DB8D06C" w14:textId="77777777" w:rsidR="009E2B23" w:rsidRPr="009E2B23" w:rsidRDefault="009E2B23" w:rsidP="009E2B23">
      <w:pPr>
        <w:spacing w:line="276" w:lineRule="auto"/>
        <w:jc w:val="both"/>
        <w:rPr>
          <w:rFonts w:ascii="Gotham SK" w:hAnsi="Gotham SK"/>
          <w:sz w:val="20"/>
          <w:szCs w:val="20"/>
        </w:rPr>
      </w:pPr>
    </w:p>
    <w:p w14:paraId="4620A849"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Od planiranih rashoda naknade za razvoj realiziran je iznos od 3.389.280 eura, odnosno 107,22%. Od planiranih rashoda ostalih troškova realiziran je iznos od 1.473.978 eura, odnosno 20,34%, od kojih najveći dio, u iznosu od 1.206.017 eura, otpada na sredstva kredita.</w:t>
      </w:r>
    </w:p>
    <w:p w14:paraId="15EABC2A" w14:textId="77777777" w:rsidR="00C84256" w:rsidRPr="00C84256" w:rsidRDefault="00C84256" w:rsidP="009E2B23">
      <w:pPr>
        <w:spacing w:line="276" w:lineRule="auto"/>
        <w:jc w:val="both"/>
        <w:rPr>
          <w:rFonts w:ascii="Gotham SK" w:hAnsi="Gotham SK" w:cs="Arial"/>
          <w:color w:val="FF0000"/>
          <w:sz w:val="20"/>
          <w:szCs w:val="20"/>
        </w:rPr>
      </w:pPr>
    </w:p>
    <w:p w14:paraId="694146FC" w14:textId="7E860B2D" w:rsidR="00C84256" w:rsidRPr="009E2B23" w:rsidRDefault="009E2B23" w:rsidP="009163EC">
      <w:pPr>
        <w:spacing w:line="276" w:lineRule="auto"/>
        <w:contextualSpacing/>
        <w:jc w:val="both"/>
        <w:rPr>
          <w:rFonts w:ascii="Gotham SK" w:hAnsi="Gotham SK"/>
          <w:sz w:val="20"/>
          <w:szCs w:val="20"/>
        </w:rPr>
      </w:pPr>
      <w:r>
        <w:rPr>
          <w:rFonts w:ascii="Gotham SK" w:hAnsi="Gotham SK" w:cs="Arial"/>
          <w:sz w:val="20"/>
          <w:szCs w:val="20"/>
        </w:rPr>
        <w:t>2.5.2</w:t>
      </w:r>
      <w:r w:rsidR="009163EC">
        <w:rPr>
          <w:rFonts w:ascii="Gotham SK" w:hAnsi="Gotham SK" w:cs="Arial"/>
          <w:sz w:val="20"/>
          <w:szCs w:val="20"/>
        </w:rPr>
        <w:t xml:space="preserve"> </w:t>
      </w:r>
      <w:r w:rsidR="00C84256" w:rsidRPr="009E2B23">
        <w:rPr>
          <w:rFonts w:ascii="Gotham SK" w:hAnsi="Gotham SK" w:cs="Arial"/>
          <w:sz w:val="20"/>
          <w:szCs w:val="20"/>
        </w:rPr>
        <w:t xml:space="preserve">EU PROJEKT POREČ </w:t>
      </w:r>
    </w:p>
    <w:p w14:paraId="420F1AEC" w14:textId="77777777" w:rsidR="007A593A" w:rsidRDefault="007A593A" w:rsidP="009E2B23">
      <w:pPr>
        <w:spacing w:line="276" w:lineRule="auto"/>
        <w:jc w:val="both"/>
        <w:rPr>
          <w:rFonts w:ascii="Gotham SK" w:hAnsi="Gotham SK" w:cs="Arial"/>
          <w:b/>
          <w:sz w:val="20"/>
          <w:szCs w:val="20"/>
        </w:rPr>
      </w:pPr>
    </w:p>
    <w:p w14:paraId="6B67E3B1" w14:textId="4DDD68ED"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Budući da je izvješće o napretku EU projekta, a samim tim i tekuće aktivnosti, predmet kontinuiranog izvješćivanja Nadzornog odbora, u ovom odjeljku dajemo samo osnovnu informaciju vezanu uz realizaciju projekta, a samim time i plana gradnje. </w:t>
      </w:r>
    </w:p>
    <w:p w14:paraId="0B96E35B"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Za EU projekt Poreč od planiranih prihoda u iznosu od 6.192.417 eura izvršena je  realizacija  u iznosu od 5.269.210 eura, odnosno u visini od 85,09%. Od planiranih rashoda  u iznosu od   4.888.562 eura realiziran je iznos od 3.913.224 eura, odnosno u visini od 80,03%.</w:t>
      </w:r>
    </w:p>
    <w:p w14:paraId="5DC9E5BB" w14:textId="15EF1C6E" w:rsidR="00C84256" w:rsidRDefault="00C84256" w:rsidP="00C84256">
      <w:pPr>
        <w:spacing w:line="276" w:lineRule="auto"/>
        <w:jc w:val="both"/>
        <w:rPr>
          <w:rFonts w:ascii="Gotham SK" w:hAnsi="Gotham SK"/>
          <w:sz w:val="20"/>
          <w:szCs w:val="20"/>
        </w:rPr>
      </w:pPr>
    </w:p>
    <w:p w14:paraId="198A8CE2" w14:textId="0325C8DA" w:rsidR="00C84256" w:rsidRPr="009E2B23" w:rsidRDefault="009E2B23" w:rsidP="009163EC">
      <w:pPr>
        <w:spacing w:line="276" w:lineRule="auto"/>
        <w:contextualSpacing/>
        <w:jc w:val="both"/>
        <w:rPr>
          <w:rFonts w:ascii="Gotham SK" w:hAnsi="Gotham SK"/>
          <w:sz w:val="20"/>
          <w:szCs w:val="20"/>
        </w:rPr>
      </w:pPr>
      <w:r>
        <w:rPr>
          <w:rFonts w:ascii="Gotham SK" w:hAnsi="Gotham SK" w:cs="Arial"/>
          <w:sz w:val="20"/>
          <w:szCs w:val="20"/>
        </w:rPr>
        <w:t>2.5.3 REALIZACIJA</w:t>
      </w:r>
      <w:r w:rsidRPr="009E2B23">
        <w:rPr>
          <w:rFonts w:ascii="Gotham SK" w:hAnsi="Gotham SK" w:cs="Arial"/>
          <w:sz w:val="20"/>
          <w:szCs w:val="20"/>
        </w:rPr>
        <w:t xml:space="preserve"> </w:t>
      </w:r>
      <w:r w:rsidR="00C84256" w:rsidRPr="009E2B23">
        <w:rPr>
          <w:rFonts w:ascii="Gotham SK" w:hAnsi="Gotham SK"/>
          <w:sz w:val="20"/>
          <w:szCs w:val="20"/>
        </w:rPr>
        <w:t>PLANA GRADNJE SA SREDSTVIMA IZ NAKNADE ZA RAZVOJ PO JEDINICAMA LOKALNE SAMOUPRAVE</w:t>
      </w:r>
    </w:p>
    <w:p w14:paraId="734B8CAB" w14:textId="77777777" w:rsidR="00C84256" w:rsidRPr="00C84256" w:rsidRDefault="00C84256" w:rsidP="00C84256">
      <w:pPr>
        <w:spacing w:line="276" w:lineRule="auto"/>
        <w:jc w:val="both"/>
        <w:rPr>
          <w:rFonts w:ascii="Gotham SK" w:hAnsi="Gotham SK"/>
          <w:b/>
          <w:sz w:val="20"/>
          <w:szCs w:val="20"/>
        </w:rPr>
      </w:pPr>
    </w:p>
    <w:p w14:paraId="346082C5"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lastRenderedPageBreak/>
        <w:t xml:space="preserve">GRAD POREČ  </w:t>
      </w:r>
    </w:p>
    <w:p w14:paraId="5B88F70C" w14:textId="646A19AB"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ukupno planiranih </w:t>
      </w:r>
      <w:r w:rsidR="00C92C99">
        <w:rPr>
          <w:rFonts w:ascii="Gotham SK" w:hAnsi="Gotham SK"/>
          <w:sz w:val="20"/>
          <w:szCs w:val="20"/>
        </w:rPr>
        <w:t>rashoda</w:t>
      </w:r>
      <w:r w:rsidRPr="009E2B23">
        <w:rPr>
          <w:rFonts w:ascii="Gotham SK" w:hAnsi="Gotham SK"/>
          <w:sz w:val="20"/>
          <w:szCs w:val="20"/>
        </w:rPr>
        <w:t xml:space="preserve"> u iznosu od 1.502.279 eura, izvršena je realizacija u iznosu od 1.837.077 eura. </w:t>
      </w:r>
    </w:p>
    <w:p w14:paraId="307A7222" w14:textId="77777777" w:rsidR="009E2B23" w:rsidRPr="009E2B23" w:rsidRDefault="009E2B23" w:rsidP="009E2B23">
      <w:pPr>
        <w:spacing w:line="276" w:lineRule="auto"/>
        <w:jc w:val="both"/>
        <w:rPr>
          <w:rFonts w:ascii="Gotham SK" w:hAnsi="Gotham SK"/>
          <w:sz w:val="20"/>
          <w:szCs w:val="20"/>
        </w:rPr>
      </w:pPr>
    </w:p>
    <w:p w14:paraId="647955F8" w14:textId="23280DF9"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Ukupni troškovi na realizaciji EU projekta obuhvaćaju:  otplatu godišnjeg anuiteta  kredita za lokalnu komponentu EU projekta, troškove intelektualnih usluga, troškove Voditelja projekta </w:t>
      </w:r>
      <w:bookmarkStart w:id="12" w:name="_Hlk164930858"/>
      <w:r w:rsidRPr="009E2B23">
        <w:rPr>
          <w:rFonts w:ascii="Gotham SK" w:hAnsi="Gotham SK"/>
          <w:sz w:val="20"/>
          <w:szCs w:val="20"/>
        </w:rPr>
        <w:t xml:space="preserve">i troškove zbog primjene </w:t>
      </w:r>
      <w:proofErr w:type="spellStart"/>
      <w:r w:rsidRPr="009E2B23">
        <w:rPr>
          <w:rFonts w:ascii="Gotham SK" w:hAnsi="Gotham SK"/>
          <w:sz w:val="20"/>
          <w:szCs w:val="20"/>
        </w:rPr>
        <w:t>sustege</w:t>
      </w:r>
      <w:proofErr w:type="spellEnd"/>
      <w:r w:rsidRPr="009E2B23">
        <w:rPr>
          <w:rFonts w:ascii="Gotham SK" w:hAnsi="Gotham SK"/>
          <w:sz w:val="20"/>
          <w:szCs w:val="20"/>
        </w:rPr>
        <w:t xml:space="preserve"> od 25% po ugovoru za izgradnju uređaja u sklopu EU projekta</w:t>
      </w:r>
      <w:bookmarkEnd w:id="12"/>
      <w:r w:rsidRPr="009E2B23">
        <w:rPr>
          <w:rFonts w:ascii="Gotham SK" w:hAnsi="Gotham SK"/>
          <w:sz w:val="20"/>
          <w:szCs w:val="20"/>
        </w:rPr>
        <w:t xml:space="preserve">. Isti iznose ukupno 1.508.464 eura, što u odnosu na ukupno planirani iznos od 1.451.18 eura, predstavlja realizaciju u visini od 103,95%.  </w:t>
      </w:r>
    </w:p>
    <w:p w14:paraId="1DE40036" w14:textId="77777777" w:rsidR="009E2B23" w:rsidRPr="00B473C5"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Ukupni troškovi naknade Istarskom vodovodu iznose 50.196 eura, što u odnosu na planirani iznos od 51.098 eura </w:t>
      </w:r>
      <w:r w:rsidRPr="00B473C5">
        <w:rPr>
          <w:rFonts w:ascii="Gotham SK" w:hAnsi="Gotham SK"/>
          <w:sz w:val="20"/>
          <w:szCs w:val="20"/>
        </w:rPr>
        <w:t xml:space="preserve">predstavlja manju realizaciju od 1,76%. </w:t>
      </w:r>
    </w:p>
    <w:p w14:paraId="4EE8C76C" w14:textId="77777777" w:rsidR="009E2B23" w:rsidRPr="009E2B23" w:rsidRDefault="009E2B23" w:rsidP="009E2B23">
      <w:pPr>
        <w:spacing w:line="276" w:lineRule="auto"/>
        <w:jc w:val="both"/>
        <w:rPr>
          <w:rFonts w:ascii="Gotham SK" w:hAnsi="Gotham SK"/>
          <w:sz w:val="20"/>
          <w:szCs w:val="20"/>
        </w:rPr>
      </w:pPr>
    </w:p>
    <w:p w14:paraId="53374FBA"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neplaniranih troškova sredstvima naknade za razvoj ostvarena je realizacija u ukupnom iznosu od 278.417 eura. Ostvareni neplanirani troškovi odnose se na troškove naknade za </w:t>
      </w:r>
      <w:proofErr w:type="spellStart"/>
      <w:r w:rsidRPr="009E2B23">
        <w:rPr>
          <w:rFonts w:ascii="Gotham SK" w:hAnsi="Gotham SK"/>
          <w:sz w:val="20"/>
          <w:szCs w:val="20"/>
        </w:rPr>
        <w:t>interkalarnu</w:t>
      </w:r>
      <w:proofErr w:type="spellEnd"/>
      <w:r w:rsidRPr="009E2B23">
        <w:rPr>
          <w:rFonts w:ascii="Gotham SK" w:hAnsi="Gotham SK"/>
          <w:sz w:val="20"/>
          <w:szCs w:val="20"/>
        </w:rPr>
        <w:t xml:space="preserve"> kamatu po  kreditu PBZ-a za realizaciju investicijskog ulaganja prema učešću JLS-a, u iznosu od 2.098 eura; na okončane situacije za izvršene realizacije investicija na izgradnji dijela sustava odvodnje Servisne zone III – </w:t>
      </w:r>
      <w:proofErr w:type="spellStart"/>
      <w:r w:rsidRPr="009E2B23">
        <w:rPr>
          <w:rFonts w:ascii="Gotham SK" w:hAnsi="Gotham SK"/>
          <w:sz w:val="20"/>
          <w:szCs w:val="20"/>
        </w:rPr>
        <w:t>Facinka</w:t>
      </w:r>
      <w:proofErr w:type="spellEnd"/>
      <w:r w:rsidRPr="009E2B23">
        <w:rPr>
          <w:rFonts w:ascii="Gotham SK" w:hAnsi="Gotham SK"/>
          <w:sz w:val="20"/>
          <w:szCs w:val="20"/>
        </w:rPr>
        <w:t xml:space="preserve">, te dijela kanalizacijske mreže naselja </w:t>
      </w:r>
      <w:proofErr w:type="spellStart"/>
      <w:r w:rsidRPr="009E2B23">
        <w:rPr>
          <w:rFonts w:ascii="Gotham SK" w:hAnsi="Gotham SK"/>
          <w:sz w:val="20"/>
          <w:szCs w:val="20"/>
        </w:rPr>
        <w:t>Molindrio</w:t>
      </w:r>
      <w:proofErr w:type="spellEnd"/>
      <w:r w:rsidRPr="009E2B23">
        <w:rPr>
          <w:rFonts w:ascii="Gotham SK" w:hAnsi="Gotham SK"/>
          <w:sz w:val="20"/>
          <w:szCs w:val="20"/>
        </w:rPr>
        <w:t xml:space="preserve"> u ukupnom iznosu od 58.198 eura, te na </w:t>
      </w:r>
      <w:bookmarkStart w:id="13" w:name="_Hlk165012129"/>
      <w:r w:rsidRPr="009E2B23">
        <w:rPr>
          <w:rFonts w:ascii="Gotham SK" w:hAnsi="Gotham SK"/>
          <w:sz w:val="20"/>
          <w:szCs w:val="20"/>
        </w:rPr>
        <w:t xml:space="preserve">troškove investicije na izgradnji kanalizacijske mreže naselja </w:t>
      </w:r>
      <w:proofErr w:type="spellStart"/>
      <w:r w:rsidRPr="009E2B23">
        <w:rPr>
          <w:rFonts w:ascii="Gotham SK" w:hAnsi="Gotham SK"/>
          <w:sz w:val="20"/>
          <w:szCs w:val="20"/>
        </w:rPr>
        <w:t>Fuškulin</w:t>
      </w:r>
      <w:proofErr w:type="spellEnd"/>
      <w:r w:rsidRPr="009E2B23">
        <w:rPr>
          <w:rFonts w:ascii="Gotham SK" w:hAnsi="Gotham SK"/>
          <w:sz w:val="20"/>
          <w:szCs w:val="20"/>
        </w:rPr>
        <w:t xml:space="preserve"> – I. faza u okviru  </w:t>
      </w:r>
      <w:r w:rsidRPr="009E2B23">
        <w:rPr>
          <w:rFonts w:ascii="Gotham SK" w:hAnsi="Gotham SK" w:cs="Arial"/>
          <w:sz w:val="20"/>
          <w:szCs w:val="20"/>
        </w:rPr>
        <w:t xml:space="preserve">Nacionalnog plana oporavka i otpornosti, </w:t>
      </w:r>
      <w:r w:rsidRPr="009E2B23">
        <w:rPr>
          <w:rFonts w:ascii="Gotham SK" w:hAnsi="Gotham SK"/>
          <w:sz w:val="20"/>
          <w:szCs w:val="20"/>
        </w:rPr>
        <w:t xml:space="preserve">u iznosu od 218.121 eura. </w:t>
      </w:r>
      <w:bookmarkStart w:id="14" w:name="_Hlk165027515"/>
      <w:r w:rsidRPr="009E2B23">
        <w:rPr>
          <w:rFonts w:ascii="Gotham SK" w:hAnsi="Gotham SK"/>
          <w:sz w:val="20"/>
          <w:szCs w:val="20"/>
        </w:rPr>
        <w:t>Po rješavanju zahtjeva za nadoknadu sredstava od strane Hrvatskih voda, dobivena bespovratna sredstva u visini od 90% vratiti će se u raspoloživu naknadu za razvoj.</w:t>
      </w:r>
    </w:p>
    <w:bookmarkEnd w:id="13"/>
    <w:bookmarkEnd w:id="14"/>
    <w:p w14:paraId="58A5F149" w14:textId="77777777" w:rsidR="00C84256" w:rsidRPr="00C84256" w:rsidRDefault="00C84256" w:rsidP="00C84256">
      <w:pPr>
        <w:spacing w:line="276" w:lineRule="auto"/>
        <w:jc w:val="both"/>
        <w:rPr>
          <w:rFonts w:ascii="Gotham SK" w:hAnsi="Gotham SK"/>
          <w:b/>
          <w:sz w:val="20"/>
          <w:szCs w:val="20"/>
        </w:rPr>
      </w:pPr>
    </w:p>
    <w:p w14:paraId="71265D80"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 xml:space="preserve">OPĆINA VRSAR  </w:t>
      </w:r>
    </w:p>
    <w:p w14:paraId="6EBD4D7E" w14:textId="733E0E46"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ukupno planiranih </w:t>
      </w:r>
      <w:r w:rsidR="00C92C99">
        <w:rPr>
          <w:rFonts w:ascii="Gotham SK" w:hAnsi="Gotham SK"/>
          <w:sz w:val="20"/>
          <w:szCs w:val="20"/>
        </w:rPr>
        <w:t>rashoda</w:t>
      </w:r>
      <w:r w:rsidRPr="009E2B23">
        <w:rPr>
          <w:rFonts w:ascii="Gotham SK" w:hAnsi="Gotham SK"/>
          <w:sz w:val="20"/>
          <w:szCs w:val="20"/>
        </w:rPr>
        <w:t xml:space="preserve"> u iznosu od 542.201 eura, izvršena je realizacija u iznosu od 563.714 eura. </w:t>
      </w:r>
    </w:p>
    <w:p w14:paraId="6F52CC10" w14:textId="77777777" w:rsidR="009E2B23" w:rsidRPr="009E2B23" w:rsidRDefault="009E2B23" w:rsidP="009E2B23">
      <w:pPr>
        <w:spacing w:line="276" w:lineRule="auto"/>
        <w:jc w:val="both"/>
        <w:rPr>
          <w:rFonts w:ascii="Gotham SK" w:hAnsi="Gotham SK"/>
          <w:sz w:val="20"/>
          <w:szCs w:val="20"/>
        </w:rPr>
      </w:pPr>
    </w:p>
    <w:p w14:paraId="566B743A" w14:textId="6FE24EAC"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Ukupni troškovi na realizaciji EU projekta obuhvaćaju:  otplatu godišnjeg anuiteta  kredita za lokalnu komponentu EU projekta,</w:t>
      </w:r>
      <w:r w:rsidR="00B473C5">
        <w:rPr>
          <w:rFonts w:ascii="Gotham SK" w:hAnsi="Gotham SK"/>
          <w:sz w:val="20"/>
          <w:szCs w:val="20"/>
        </w:rPr>
        <w:t xml:space="preserve"> </w:t>
      </w:r>
      <w:r w:rsidRPr="009E2B23">
        <w:rPr>
          <w:rFonts w:ascii="Gotham SK" w:hAnsi="Gotham SK"/>
          <w:sz w:val="20"/>
          <w:szCs w:val="20"/>
        </w:rPr>
        <w:t xml:space="preserve">troškove intelektualnih usluga i troškove Voditelja projekta i troškove zbog primjene </w:t>
      </w:r>
      <w:proofErr w:type="spellStart"/>
      <w:r w:rsidRPr="009E2B23">
        <w:rPr>
          <w:rFonts w:ascii="Gotham SK" w:hAnsi="Gotham SK"/>
          <w:sz w:val="20"/>
          <w:szCs w:val="20"/>
        </w:rPr>
        <w:t>sustege</w:t>
      </w:r>
      <w:proofErr w:type="spellEnd"/>
      <w:r w:rsidRPr="009E2B23">
        <w:rPr>
          <w:rFonts w:ascii="Gotham SK" w:hAnsi="Gotham SK"/>
          <w:sz w:val="20"/>
          <w:szCs w:val="20"/>
        </w:rPr>
        <w:t xml:space="preserve"> od 25% po ugovoru za izgradnju uređaja i ostalih postrojenja u sklopu EU projekta. Isti iznose ukupno 550.151 eura, što u odnosu na ukupno planirani iznos od 529.229 eura, predstavlja realizaciju u visini od 103,95%.  </w:t>
      </w:r>
    </w:p>
    <w:p w14:paraId="7356BCFE"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Ukupni troškovi naknade Istarskom vodovodu iznose 13.021 eura, što u odnosu na planirani iznos od 12.980 eura predstavlja realizaciju od 100,31%. </w:t>
      </w:r>
    </w:p>
    <w:p w14:paraId="619D5A00" w14:textId="77777777" w:rsidR="009E2B23" w:rsidRPr="009E2B23" w:rsidRDefault="009E2B23" w:rsidP="009E2B23">
      <w:pPr>
        <w:spacing w:line="276" w:lineRule="auto"/>
        <w:jc w:val="both"/>
        <w:rPr>
          <w:rFonts w:ascii="Gotham SK" w:hAnsi="Gotham SK"/>
          <w:sz w:val="20"/>
          <w:szCs w:val="20"/>
        </w:rPr>
      </w:pPr>
    </w:p>
    <w:p w14:paraId="6C92AA68"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neplaniranih troškova sredstvima naknade za razvoj ostvarena je realizacija u ukupnom iznosu od 542 eura. Isti se odnose na troškove naknade za </w:t>
      </w:r>
      <w:proofErr w:type="spellStart"/>
      <w:r w:rsidRPr="009E2B23">
        <w:rPr>
          <w:rFonts w:ascii="Gotham SK" w:hAnsi="Gotham SK"/>
          <w:sz w:val="20"/>
          <w:szCs w:val="20"/>
        </w:rPr>
        <w:t>interkalarnu</w:t>
      </w:r>
      <w:proofErr w:type="spellEnd"/>
      <w:r w:rsidRPr="009E2B23">
        <w:rPr>
          <w:rFonts w:ascii="Gotham SK" w:hAnsi="Gotham SK"/>
          <w:sz w:val="20"/>
          <w:szCs w:val="20"/>
        </w:rPr>
        <w:t xml:space="preserve"> kamatu po kreditu PBZ-a za realizaciju investicijskog ulaganja prema učešću JLS-a.</w:t>
      </w:r>
    </w:p>
    <w:p w14:paraId="37EBA9BA" w14:textId="77777777" w:rsidR="00C84256" w:rsidRPr="00C84256" w:rsidRDefault="00C84256" w:rsidP="00C84256">
      <w:pPr>
        <w:spacing w:line="276" w:lineRule="auto"/>
        <w:jc w:val="both"/>
        <w:rPr>
          <w:rFonts w:ascii="Gotham SK" w:hAnsi="Gotham SK"/>
          <w:sz w:val="20"/>
          <w:szCs w:val="20"/>
        </w:rPr>
      </w:pPr>
    </w:p>
    <w:p w14:paraId="66DB1E1C"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 xml:space="preserve">OPĆINA FUNTANA  </w:t>
      </w:r>
    </w:p>
    <w:p w14:paraId="74573A67" w14:textId="4F7AC7D0"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ukupno planiranih </w:t>
      </w:r>
      <w:bookmarkStart w:id="15" w:name="_Hlk165977545"/>
      <w:r w:rsidR="00C92C99">
        <w:rPr>
          <w:rFonts w:ascii="Gotham SK" w:hAnsi="Gotham SK"/>
          <w:sz w:val="20"/>
          <w:szCs w:val="20"/>
        </w:rPr>
        <w:t>rashoda</w:t>
      </w:r>
      <w:bookmarkEnd w:id="15"/>
      <w:r w:rsidRPr="009E2B23">
        <w:rPr>
          <w:rFonts w:ascii="Gotham SK" w:hAnsi="Gotham SK"/>
          <w:sz w:val="20"/>
          <w:szCs w:val="20"/>
        </w:rPr>
        <w:t xml:space="preserve"> u iznosu od 364.141 eura, izvršena je realizacija u iznosu od 372.662 eura. </w:t>
      </w:r>
    </w:p>
    <w:p w14:paraId="51687FE5" w14:textId="77777777" w:rsidR="009E2B23" w:rsidRPr="009E2B23" w:rsidRDefault="009E2B23" w:rsidP="009E2B23">
      <w:pPr>
        <w:spacing w:line="276" w:lineRule="auto"/>
        <w:jc w:val="both"/>
        <w:rPr>
          <w:rFonts w:ascii="Gotham SK" w:hAnsi="Gotham SK"/>
          <w:sz w:val="20"/>
          <w:szCs w:val="20"/>
        </w:rPr>
      </w:pPr>
    </w:p>
    <w:p w14:paraId="30FF6569" w14:textId="2F5C589C"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Ukupni troškovi na realizaciji EU projekta obuhvaćaju:  otplatu godišnjeg anuiteta  kredita za lokalnu komponentu EU projekta, troškove intelektualnih usluga i troškove Voditelja projekta</w:t>
      </w:r>
      <w:r w:rsidRPr="009E2B23">
        <w:rPr>
          <w:rFonts w:ascii="Gotham SK" w:hAnsi="Gotham SK"/>
        </w:rPr>
        <w:t xml:space="preserve"> </w:t>
      </w:r>
      <w:r w:rsidRPr="009E2B23">
        <w:rPr>
          <w:rFonts w:ascii="Gotham SK" w:hAnsi="Gotham SK"/>
          <w:sz w:val="20"/>
          <w:szCs w:val="20"/>
        </w:rPr>
        <w:t xml:space="preserve">i troškove zbog primjene </w:t>
      </w:r>
      <w:proofErr w:type="spellStart"/>
      <w:r w:rsidRPr="009E2B23">
        <w:rPr>
          <w:rFonts w:ascii="Gotham SK" w:hAnsi="Gotham SK"/>
          <w:sz w:val="20"/>
          <w:szCs w:val="20"/>
        </w:rPr>
        <w:t>sustege</w:t>
      </w:r>
      <w:proofErr w:type="spellEnd"/>
      <w:r w:rsidRPr="009E2B23">
        <w:rPr>
          <w:rFonts w:ascii="Gotham SK" w:hAnsi="Gotham SK"/>
          <w:sz w:val="20"/>
          <w:szCs w:val="20"/>
        </w:rPr>
        <w:t xml:space="preserve"> od 25% po ugovoru za izgradnju uređaja i ostalih postrojenja u sklopu EU projekta. Isti iznose ukupno 361.863 eura, što u odnosu na ukupno planirani iznos od 353.895 eura, predstavlja realizaciju u visini od 102,25%.  </w:t>
      </w:r>
    </w:p>
    <w:p w14:paraId="50E2323A"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Ukupni troškovi naknade Istarskom vodovodu iznose 10.369 eura, što u odnosu na planirani iznos od 10.246 eura predstavlja realizaciju od 101,20%.</w:t>
      </w:r>
    </w:p>
    <w:p w14:paraId="10ADC70C" w14:textId="77777777" w:rsidR="009E2B23" w:rsidRPr="009E2B23" w:rsidRDefault="009E2B23" w:rsidP="009E2B23">
      <w:pPr>
        <w:spacing w:line="276" w:lineRule="auto"/>
        <w:jc w:val="both"/>
        <w:rPr>
          <w:rFonts w:ascii="Gotham SK" w:hAnsi="Gotham SK"/>
          <w:sz w:val="20"/>
          <w:szCs w:val="20"/>
        </w:rPr>
      </w:pPr>
    </w:p>
    <w:p w14:paraId="31AE645D" w14:textId="04C02806" w:rsidR="00C84256" w:rsidRDefault="009E2B23" w:rsidP="00C84256">
      <w:pPr>
        <w:spacing w:line="276" w:lineRule="auto"/>
        <w:jc w:val="both"/>
        <w:rPr>
          <w:rFonts w:ascii="Gotham SK" w:hAnsi="Gotham SK"/>
          <w:sz w:val="20"/>
          <w:szCs w:val="20"/>
        </w:rPr>
      </w:pPr>
      <w:r w:rsidRPr="009E2B23">
        <w:rPr>
          <w:rFonts w:ascii="Gotham SK" w:hAnsi="Gotham SK"/>
          <w:sz w:val="20"/>
          <w:szCs w:val="20"/>
        </w:rPr>
        <w:t xml:space="preserve">Od neplaniranih troškova sredstvima naknade za razvoj ostvarena je realizacija u ukupnom iznosu od 430 eura. Isti se odnose na troškove naknade za </w:t>
      </w:r>
      <w:proofErr w:type="spellStart"/>
      <w:r w:rsidRPr="009E2B23">
        <w:rPr>
          <w:rFonts w:ascii="Gotham SK" w:hAnsi="Gotham SK"/>
          <w:sz w:val="20"/>
          <w:szCs w:val="20"/>
        </w:rPr>
        <w:t>interkalarnu</w:t>
      </w:r>
      <w:proofErr w:type="spellEnd"/>
      <w:r w:rsidRPr="009E2B23">
        <w:rPr>
          <w:rFonts w:ascii="Gotham SK" w:hAnsi="Gotham SK"/>
          <w:sz w:val="20"/>
          <w:szCs w:val="20"/>
        </w:rPr>
        <w:t xml:space="preserve"> kamatu po kreditu PBZ-a za realizaciju investicijskog ulaganja prema učešću JLS-a.</w:t>
      </w:r>
    </w:p>
    <w:p w14:paraId="5ACC2F5E" w14:textId="66420409" w:rsidR="00B473C5" w:rsidRDefault="00B473C5" w:rsidP="00C84256">
      <w:pPr>
        <w:spacing w:line="276" w:lineRule="auto"/>
        <w:jc w:val="both"/>
        <w:rPr>
          <w:rFonts w:ascii="Gotham SK" w:hAnsi="Gotham SK"/>
          <w:sz w:val="20"/>
          <w:szCs w:val="20"/>
        </w:rPr>
      </w:pPr>
    </w:p>
    <w:p w14:paraId="476003DF"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 xml:space="preserve">OPĆINA TAR - VABRIGA </w:t>
      </w:r>
    </w:p>
    <w:p w14:paraId="48CC9F72" w14:textId="5DABA7FA"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ukupno planiranih </w:t>
      </w:r>
      <w:r w:rsidR="00C92C99">
        <w:rPr>
          <w:rFonts w:ascii="Gotham SK" w:hAnsi="Gotham SK"/>
          <w:sz w:val="20"/>
          <w:szCs w:val="20"/>
        </w:rPr>
        <w:t>rashoda</w:t>
      </w:r>
      <w:r w:rsidRPr="009E2B23">
        <w:rPr>
          <w:rFonts w:ascii="Gotham SK" w:hAnsi="Gotham SK"/>
          <w:sz w:val="20"/>
          <w:szCs w:val="20"/>
        </w:rPr>
        <w:t xml:space="preserve"> u iznosu od 597.921 eura, izvršena je realizacije u iznosu od 611.334 eura. </w:t>
      </w:r>
    </w:p>
    <w:p w14:paraId="6D0DBBD7" w14:textId="77777777" w:rsidR="009E2B23" w:rsidRPr="009E2B23" w:rsidRDefault="009E2B23" w:rsidP="009E2B23">
      <w:pPr>
        <w:spacing w:line="276" w:lineRule="auto"/>
        <w:jc w:val="both"/>
        <w:rPr>
          <w:rFonts w:ascii="Gotham SK" w:hAnsi="Gotham SK"/>
          <w:sz w:val="20"/>
          <w:szCs w:val="20"/>
        </w:rPr>
      </w:pPr>
    </w:p>
    <w:p w14:paraId="42EC28BB" w14:textId="168C4462"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lastRenderedPageBreak/>
        <w:t>Ukupni troškovi na realizaciji EU projekta obuhvaćaju:  otplatu godišnjeg anuiteta  kredita za lokalnu komponentu EU projekta</w:t>
      </w:r>
      <w:r w:rsidR="00B473C5">
        <w:rPr>
          <w:rFonts w:ascii="Gotham SK" w:hAnsi="Gotham SK"/>
          <w:sz w:val="20"/>
          <w:szCs w:val="20"/>
        </w:rPr>
        <w:t xml:space="preserve">, </w:t>
      </w:r>
      <w:r w:rsidRPr="009E2B23">
        <w:rPr>
          <w:rFonts w:ascii="Gotham SK" w:hAnsi="Gotham SK"/>
          <w:sz w:val="20"/>
          <w:szCs w:val="20"/>
        </w:rPr>
        <w:t xml:space="preserve">troškove intelektualnih usluga i troškove Voditelja projekta i troškove zbog primjene </w:t>
      </w:r>
      <w:proofErr w:type="spellStart"/>
      <w:r w:rsidRPr="009E2B23">
        <w:rPr>
          <w:rFonts w:ascii="Gotham SK" w:hAnsi="Gotham SK"/>
          <w:sz w:val="20"/>
          <w:szCs w:val="20"/>
        </w:rPr>
        <w:t>sustege</w:t>
      </w:r>
      <w:proofErr w:type="spellEnd"/>
      <w:r w:rsidRPr="009E2B23">
        <w:rPr>
          <w:rFonts w:ascii="Gotham SK" w:hAnsi="Gotham SK"/>
          <w:sz w:val="20"/>
          <w:szCs w:val="20"/>
        </w:rPr>
        <w:t xml:space="preserve"> od 25% po ugovoru za izgradnju uređaja i ostalih postrojenja u sklopu EU projekta. Isti iznose ukupno 595.740 eura, što u odnosu na ukupno planirani iznos od 582.658 eura, predstavlja realizaciju u visini od 102,25%.  </w:t>
      </w:r>
    </w:p>
    <w:p w14:paraId="78E37110"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Ukupni troškovi naknade Istarskom vodovodu iznose 15.040 eura, što u odnosu na planirani iznos od 15.263 eura predstavlja realizaciju od 98,54%. </w:t>
      </w:r>
    </w:p>
    <w:p w14:paraId="48755891" w14:textId="77777777" w:rsidR="009E2B23" w:rsidRPr="009E2B23" w:rsidRDefault="009E2B23" w:rsidP="009E2B23">
      <w:pPr>
        <w:spacing w:line="276" w:lineRule="auto"/>
        <w:jc w:val="both"/>
        <w:rPr>
          <w:rFonts w:ascii="Gotham SK" w:hAnsi="Gotham SK"/>
          <w:sz w:val="20"/>
          <w:szCs w:val="20"/>
        </w:rPr>
      </w:pPr>
    </w:p>
    <w:p w14:paraId="58D37FED"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neplaniranih troškova sredstvima naknade za razvoj ostvarena je realizacija u ukupnom iznosu od 554 eura. Isti se odnose na troškove naknade za </w:t>
      </w:r>
      <w:proofErr w:type="spellStart"/>
      <w:r w:rsidRPr="009E2B23">
        <w:rPr>
          <w:rFonts w:ascii="Gotham SK" w:hAnsi="Gotham SK"/>
          <w:sz w:val="20"/>
          <w:szCs w:val="20"/>
        </w:rPr>
        <w:t>interkalarnu</w:t>
      </w:r>
      <w:proofErr w:type="spellEnd"/>
      <w:r w:rsidRPr="009E2B23">
        <w:rPr>
          <w:rFonts w:ascii="Gotham SK" w:hAnsi="Gotham SK"/>
          <w:sz w:val="20"/>
          <w:szCs w:val="20"/>
        </w:rPr>
        <w:t xml:space="preserve"> kamatu po kreditu PBZ-a za realizaciju investicijskog ulaganja prema učešću JLS-a.</w:t>
      </w:r>
    </w:p>
    <w:p w14:paraId="516E5307" w14:textId="77777777" w:rsidR="00C84256" w:rsidRPr="00C84256" w:rsidRDefault="00C84256" w:rsidP="00C84256">
      <w:pPr>
        <w:spacing w:line="276" w:lineRule="auto"/>
        <w:jc w:val="both"/>
        <w:rPr>
          <w:rFonts w:ascii="Gotham SK" w:hAnsi="Gotham SK"/>
          <w:sz w:val="20"/>
          <w:szCs w:val="20"/>
        </w:rPr>
      </w:pPr>
    </w:p>
    <w:p w14:paraId="107403B8"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OPĆINA SV. LOVREČ</w:t>
      </w:r>
    </w:p>
    <w:p w14:paraId="314BEBE0" w14:textId="57D294F1"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ukupno planiranih </w:t>
      </w:r>
      <w:r w:rsidR="00C92C99">
        <w:rPr>
          <w:rFonts w:ascii="Gotham SK" w:hAnsi="Gotham SK"/>
          <w:sz w:val="20"/>
          <w:szCs w:val="20"/>
        </w:rPr>
        <w:t>rashoda</w:t>
      </w:r>
      <w:r w:rsidRPr="009E2B23">
        <w:rPr>
          <w:rFonts w:ascii="Gotham SK" w:hAnsi="Gotham SK"/>
          <w:sz w:val="20"/>
          <w:szCs w:val="20"/>
        </w:rPr>
        <w:t xml:space="preserve"> u iznosu od 76.448 eura, izvršena je realizacija u iznosu od 2.326 eura. </w:t>
      </w:r>
    </w:p>
    <w:p w14:paraId="48A4C678" w14:textId="77777777" w:rsidR="009E2B23" w:rsidRPr="009E2B23" w:rsidRDefault="009E2B23" w:rsidP="009E2B23">
      <w:pPr>
        <w:spacing w:line="276" w:lineRule="auto"/>
        <w:jc w:val="both"/>
        <w:rPr>
          <w:rFonts w:ascii="Gotham SK" w:hAnsi="Gotham SK"/>
          <w:sz w:val="20"/>
          <w:szCs w:val="20"/>
        </w:rPr>
      </w:pPr>
    </w:p>
    <w:p w14:paraId="745EB81E"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Ostvareni troškovi u većem dijelu odnose se na troškove naknade Istarskom vodovodu u iznosu od 2.306 eura što u odnosu na planirani iznos od 1.327 eura predstavlja veću realizaciju od 173,75%.</w:t>
      </w:r>
    </w:p>
    <w:p w14:paraId="70CA3E86" w14:textId="77777777" w:rsidR="009E2B23" w:rsidRPr="009E2B23" w:rsidRDefault="009E2B23" w:rsidP="009E2B23">
      <w:pPr>
        <w:spacing w:line="276" w:lineRule="auto"/>
        <w:jc w:val="both"/>
        <w:rPr>
          <w:rFonts w:ascii="Gotham SK" w:hAnsi="Gotham SK"/>
          <w:sz w:val="20"/>
          <w:szCs w:val="20"/>
        </w:rPr>
      </w:pPr>
    </w:p>
    <w:p w14:paraId="19CD7C9D"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Planirana investicija dogradnja kanalizacijske mreže naselja Belvedere u </w:t>
      </w:r>
      <w:proofErr w:type="spellStart"/>
      <w:r w:rsidRPr="009E2B23">
        <w:rPr>
          <w:rFonts w:ascii="Gotham SK" w:hAnsi="Gotham SK"/>
          <w:sz w:val="20"/>
          <w:szCs w:val="20"/>
        </w:rPr>
        <w:t>Sv.Lovreču</w:t>
      </w:r>
      <w:proofErr w:type="spellEnd"/>
      <w:r w:rsidRPr="009E2B23">
        <w:rPr>
          <w:rFonts w:ascii="Gotham SK" w:hAnsi="Gotham SK"/>
          <w:sz w:val="20"/>
          <w:szCs w:val="20"/>
        </w:rPr>
        <w:t xml:space="preserve"> realizirana je u ukupnom iznosu od 71.808 eura, ali je financirana iz vlastitih sredstava. U 2024. godini sredstva naknade za razvoj teretiti će se za navedeni iznos.</w:t>
      </w:r>
    </w:p>
    <w:p w14:paraId="7B325618" w14:textId="77777777" w:rsidR="009E2B23" w:rsidRPr="009E2B23" w:rsidRDefault="009E2B23" w:rsidP="009E2B23">
      <w:pPr>
        <w:spacing w:line="276" w:lineRule="auto"/>
        <w:jc w:val="both"/>
        <w:rPr>
          <w:rFonts w:ascii="Gotham SK" w:hAnsi="Gotham SK"/>
          <w:sz w:val="20"/>
          <w:szCs w:val="20"/>
        </w:rPr>
      </w:pPr>
    </w:p>
    <w:p w14:paraId="551DC65C" w14:textId="77777777" w:rsidR="009E2B23" w:rsidRPr="009E2B23" w:rsidRDefault="009E2B23" w:rsidP="009E2B23">
      <w:pPr>
        <w:spacing w:line="276" w:lineRule="auto"/>
        <w:jc w:val="both"/>
        <w:rPr>
          <w:rFonts w:ascii="Gotham SK" w:hAnsi="Gotham SK"/>
          <w:sz w:val="20"/>
          <w:szCs w:val="20"/>
        </w:rPr>
      </w:pPr>
      <w:bookmarkStart w:id="16" w:name="_Hlk164938545"/>
      <w:r w:rsidRPr="009E2B23">
        <w:rPr>
          <w:rFonts w:ascii="Gotham SK" w:hAnsi="Gotham SK"/>
          <w:sz w:val="20"/>
          <w:szCs w:val="20"/>
        </w:rPr>
        <w:t xml:space="preserve">Od neplaniranih troškova sredstvima naknade za razvoj ostvarena je realizacija u ukupnom iznosu od 20 eura. Isti se odnose na troškove naknade za </w:t>
      </w:r>
      <w:proofErr w:type="spellStart"/>
      <w:r w:rsidRPr="009E2B23">
        <w:rPr>
          <w:rFonts w:ascii="Gotham SK" w:hAnsi="Gotham SK"/>
          <w:sz w:val="20"/>
          <w:szCs w:val="20"/>
        </w:rPr>
        <w:t>interkalarnu</w:t>
      </w:r>
      <w:proofErr w:type="spellEnd"/>
      <w:r w:rsidRPr="009E2B23">
        <w:rPr>
          <w:rFonts w:ascii="Gotham SK" w:hAnsi="Gotham SK"/>
          <w:sz w:val="20"/>
          <w:szCs w:val="20"/>
        </w:rPr>
        <w:t xml:space="preserve"> kamatu po kreditu PBZ-a za realizaciju investicijskog ulaganja prema učešću JLS-a.</w:t>
      </w:r>
    </w:p>
    <w:bookmarkEnd w:id="16"/>
    <w:p w14:paraId="43770CEC" w14:textId="6EF8740A" w:rsidR="00C84256" w:rsidRPr="00C20CF3" w:rsidRDefault="00C84256" w:rsidP="00C20CF3">
      <w:pPr>
        <w:spacing w:line="276" w:lineRule="auto"/>
        <w:jc w:val="both"/>
        <w:rPr>
          <w:rFonts w:ascii="Gotham SK" w:hAnsi="Gotham SK"/>
          <w:sz w:val="20"/>
          <w:szCs w:val="20"/>
        </w:rPr>
      </w:pPr>
      <w:r w:rsidRPr="00C84256">
        <w:rPr>
          <w:rFonts w:ascii="Gotham SK" w:hAnsi="Gotham SK"/>
          <w:sz w:val="20"/>
          <w:szCs w:val="20"/>
        </w:rPr>
        <w:t xml:space="preserve"> </w:t>
      </w:r>
    </w:p>
    <w:p w14:paraId="4937A45B"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OPĆINA VIŽINADA</w:t>
      </w:r>
    </w:p>
    <w:p w14:paraId="5FBD79FF" w14:textId="243E6E60"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ukupno planiranih  </w:t>
      </w:r>
      <w:r w:rsidR="00C92C99">
        <w:rPr>
          <w:rFonts w:ascii="Gotham SK" w:hAnsi="Gotham SK"/>
          <w:sz w:val="20"/>
          <w:szCs w:val="20"/>
        </w:rPr>
        <w:t>rashoda</w:t>
      </w:r>
      <w:r w:rsidR="00C92C99" w:rsidRPr="009E2B23">
        <w:rPr>
          <w:rFonts w:ascii="Gotham SK" w:hAnsi="Gotham SK"/>
          <w:sz w:val="20"/>
          <w:szCs w:val="20"/>
        </w:rPr>
        <w:t xml:space="preserve"> </w:t>
      </w:r>
      <w:r w:rsidRPr="009E2B23">
        <w:rPr>
          <w:rFonts w:ascii="Gotham SK" w:hAnsi="Gotham SK"/>
          <w:sz w:val="20"/>
          <w:szCs w:val="20"/>
        </w:rPr>
        <w:t xml:space="preserve">u iznosu od 77.975 eura, izvršena je realizacija u iznosu od 2.166 eura. </w:t>
      </w:r>
    </w:p>
    <w:p w14:paraId="02FE1344" w14:textId="77777777" w:rsidR="009E2B23" w:rsidRPr="009E2B23" w:rsidRDefault="009E2B23" w:rsidP="009E2B23">
      <w:pPr>
        <w:spacing w:line="276" w:lineRule="auto"/>
        <w:jc w:val="both"/>
        <w:rPr>
          <w:rFonts w:ascii="Gotham SK" w:hAnsi="Gotham SK"/>
          <w:sz w:val="20"/>
          <w:szCs w:val="20"/>
        </w:rPr>
      </w:pPr>
    </w:p>
    <w:p w14:paraId="6835D332" w14:textId="7C0F2298"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Ostvareni troškovi većim dijelom odnose se na troškove naknade Istarskom vodovodu u iznosu od 2.164 eura što u odnosu na planirani iznos od 1.991 eura predstavlja veću realizaciju od 108,67%. Planirani troškovi na rješavanju imovinsko pravnih poslova za projekt: Jugozapadni dio Općine </w:t>
      </w:r>
      <w:proofErr w:type="spellStart"/>
      <w:r w:rsidRPr="009E2B23">
        <w:rPr>
          <w:rFonts w:ascii="Gotham SK" w:hAnsi="Gotham SK"/>
          <w:sz w:val="20"/>
          <w:szCs w:val="20"/>
        </w:rPr>
        <w:t>Vižinada</w:t>
      </w:r>
      <w:proofErr w:type="spellEnd"/>
      <w:r w:rsidRPr="009E2B23">
        <w:rPr>
          <w:rFonts w:ascii="Gotham SK" w:hAnsi="Gotham SK"/>
          <w:sz w:val="20"/>
          <w:szCs w:val="20"/>
        </w:rPr>
        <w:t xml:space="preserve"> </w:t>
      </w:r>
      <w:proofErr w:type="spellStart"/>
      <w:r w:rsidRPr="009E2B23">
        <w:rPr>
          <w:rFonts w:ascii="Gotham SK" w:hAnsi="Gotham SK"/>
          <w:sz w:val="20"/>
          <w:szCs w:val="20"/>
        </w:rPr>
        <w:t>Lašići-Buk</w:t>
      </w:r>
      <w:r w:rsidR="00CD70B0">
        <w:rPr>
          <w:rFonts w:ascii="Gotham SK" w:hAnsi="Gotham SK"/>
          <w:sz w:val="20"/>
          <w:szCs w:val="20"/>
        </w:rPr>
        <w:t>o</w:t>
      </w:r>
      <w:r w:rsidRPr="009E2B23">
        <w:rPr>
          <w:rFonts w:ascii="Gotham SK" w:hAnsi="Gotham SK"/>
          <w:sz w:val="20"/>
          <w:szCs w:val="20"/>
        </w:rPr>
        <w:t>ri_Baldaši-Ohnići</w:t>
      </w:r>
      <w:proofErr w:type="spellEnd"/>
      <w:r w:rsidRPr="009E2B23">
        <w:rPr>
          <w:rFonts w:ascii="Gotham SK" w:hAnsi="Gotham SK"/>
          <w:sz w:val="20"/>
          <w:szCs w:val="20"/>
        </w:rPr>
        <w:t xml:space="preserve"> te trošak po ugovoru  za elektroenergetski priključak uređaja na </w:t>
      </w:r>
      <w:proofErr w:type="spellStart"/>
      <w:r w:rsidRPr="009E2B23">
        <w:rPr>
          <w:rFonts w:ascii="Gotham SK" w:hAnsi="Gotham SK"/>
          <w:sz w:val="20"/>
          <w:szCs w:val="20"/>
        </w:rPr>
        <w:t>elektro</w:t>
      </w:r>
      <w:proofErr w:type="spellEnd"/>
      <w:r w:rsidRPr="009E2B23">
        <w:rPr>
          <w:rFonts w:ascii="Gotham SK" w:hAnsi="Gotham SK"/>
          <w:sz w:val="20"/>
          <w:szCs w:val="20"/>
        </w:rPr>
        <w:t xml:space="preserve"> energetsku mrežu HEP-a realizirati će se po stvaranju uvjeta.</w:t>
      </w:r>
    </w:p>
    <w:p w14:paraId="73F4078B"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 </w:t>
      </w:r>
    </w:p>
    <w:p w14:paraId="73D2634B" w14:textId="77777777" w:rsidR="009E2B23" w:rsidRPr="009E2B23" w:rsidRDefault="009E2B23" w:rsidP="009E2B23">
      <w:pPr>
        <w:spacing w:line="276" w:lineRule="auto"/>
        <w:jc w:val="both"/>
        <w:rPr>
          <w:rFonts w:ascii="Gotham SK" w:hAnsi="Gotham SK"/>
          <w:sz w:val="20"/>
          <w:szCs w:val="20"/>
        </w:rPr>
      </w:pPr>
      <w:r w:rsidRPr="009E2B23">
        <w:rPr>
          <w:rFonts w:ascii="Gotham SK" w:hAnsi="Gotham SK"/>
          <w:sz w:val="20"/>
          <w:szCs w:val="20"/>
        </w:rPr>
        <w:t xml:space="preserve">Od neplaniranih troškova sredstvima naknade za razvoj ostvarena je realizacija u ukupnom iznosu od 2 eura. Isti se odnose na troškove naknade za </w:t>
      </w:r>
      <w:proofErr w:type="spellStart"/>
      <w:r w:rsidRPr="009E2B23">
        <w:rPr>
          <w:rFonts w:ascii="Gotham SK" w:hAnsi="Gotham SK"/>
          <w:sz w:val="20"/>
          <w:szCs w:val="20"/>
        </w:rPr>
        <w:t>interkalarnu</w:t>
      </w:r>
      <w:proofErr w:type="spellEnd"/>
      <w:r w:rsidRPr="009E2B23">
        <w:rPr>
          <w:rFonts w:ascii="Gotham SK" w:hAnsi="Gotham SK"/>
          <w:sz w:val="20"/>
          <w:szCs w:val="20"/>
        </w:rPr>
        <w:t xml:space="preserve"> kamatu po kreditu PBZ-a za realizaciju investicijskog ulaganja prema učešću JLS-a.</w:t>
      </w:r>
    </w:p>
    <w:p w14:paraId="4B818B24" w14:textId="77777777" w:rsidR="009E2B23" w:rsidRDefault="009E2B23" w:rsidP="00C84256">
      <w:pPr>
        <w:pStyle w:val="Odlomakpopisa"/>
        <w:spacing w:line="276" w:lineRule="auto"/>
        <w:ind w:left="0"/>
        <w:jc w:val="both"/>
        <w:rPr>
          <w:rFonts w:ascii="Gotham SK" w:hAnsi="Gotham SK"/>
          <w:b/>
          <w:sz w:val="20"/>
          <w:szCs w:val="20"/>
        </w:rPr>
      </w:pPr>
    </w:p>
    <w:p w14:paraId="45122602" w14:textId="3D6DB34E" w:rsidR="009E2B23" w:rsidRPr="009E2B23" w:rsidRDefault="009E2B23" w:rsidP="009163EC">
      <w:pPr>
        <w:spacing w:line="276" w:lineRule="auto"/>
        <w:contextualSpacing/>
        <w:jc w:val="both"/>
        <w:rPr>
          <w:rFonts w:ascii="Gotham SK" w:hAnsi="Gotham SK"/>
          <w:sz w:val="20"/>
          <w:szCs w:val="20"/>
        </w:rPr>
      </w:pPr>
      <w:r>
        <w:rPr>
          <w:rFonts w:ascii="Gotham SK" w:hAnsi="Gotham SK" w:cs="Arial"/>
          <w:sz w:val="20"/>
          <w:szCs w:val="20"/>
        </w:rPr>
        <w:t>2.5.4 REALIZACIJA</w:t>
      </w:r>
      <w:r w:rsidRPr="009E2B23">
        <w:rPr>
          <w:rFonts w:ascii="Gotham SK" w:hAnsi="Gotham SK" w:cs="Arial"/>
          <w:sz w:val="20"/>
          <w:szCs w:val="20"/>
        </w:rPr>
        <w:t xml:space="preserve"> </w:t>
      </w:r>
      <w:r w:rsidRPr="009E2B23">
        <w:rPr>
          <w:rFonts w:ascii="Gotham SK" w:hAnsi="Gotham SK"/>
          <w:sz w:val="20"/>
          <w:szCs w:val="20"/>
        </w:rPr>
        <w:t xml:space="preserve">PLANA GRADNJE SA SREDSTVIMA IZ </w:t>
      </w:r>
      <w:r w:rsidR="00D27C86">
        <w:rPr>
          <w:rFonts w:ascii="Gotham SK" w:hAnsi="Gotham SK"/>
          <w:sz w:val="20"/>
          <w:szCs w:val="20"/>
        </w:rPr>
        <w:t xml:space="preserve">DODATKA ZA IZGRADNJU I NAKNADE ZA PRIKLJUČENJE PO JEDINICAMA LOKALNE SAMOUPRAVE </w:t>
      </w:r>
    </w:p>
    <w:p w14:paraId="5EDA7D07" w14:textId="77777777" w:rsidR="00C84256" w:rsidRPr="00C84256" w:rsidRDefault="00C84256" w:rsidP="00C84256">
      <w:pPr>
        <w:spacing w:line="276" w:lineRule="auto"/>
        <w:jc w:val="both"/>
        <w:rPr>
          <w:rFonts w:ascii="Gotham SK" w:hAnsi="Gotham SK"/>
          <w:b/>
          <w:sz w:val="20"/>
          <w:szCs w:val="20"/>
        </w:rPr>
      </w:pPr>
    </w:p>
    <w:p w14:paraId="7EFB5466"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 xml:space="preserve">OPĆINA VRSAR  </w:t>
      </w:r>
    </w:p>
    <w:p w14:paraId="7E4E36E8" w14:textId="77777777" w:rsidR="009C0F64" w:rsidRDefault="00C84256" w:rsidP="00D27C86">
      <w:pPr>
        <w:spacing w:line="276" w:lineRule="auto"/>
        <w:jc w:val="both"/>
        <w:rPr>
          <w:rFonts w:ascii="Gotham SK" w:hAnsi="Gotham SK"/>
          <w:sz w:val="20"/>
          <w:szCs w:val="20"/>
        </w:rPr>
      </w:pPr>
      <w:r w:rsidRPr="00D27C86">
        <w:rPr>
          <w:rFonts w:ascii="Gotham SK" w:hAnsi="Gotham SK"/>
          <w:sz w:val="20"/>
          <w:szCs w:val="20"/>
        </w:rPr>
        <w:t xml:space="preserve">Planirana neutrošena sredstva u iznosu od </w:t>
      </w:r>
      <w:r w:rsidR="00D27C86" w:rsidRPr="00D27C86">
        <w:rPr>
          <w:rFonts w:ascii="Gotham SK" w:hAnsi="Gotham SK"/>
          <w:sz w:val="20"/>
          <w:szCs w:val="20"/>
        </w:rPr>
        <w:t>530.718</w:t>
      </w:r>
      <w:r w:rsidRPr="00D27C86">
        <w:rPr>
          <w:rFonts w:ascii="Gotham SK" w:hAnsi="Gotham SK"/>
          <w:sz w:val="20"/>
          <w:szCs w:val="20"/>
        </w:rPr>
        <w:t xml:space="preserve"> </w:t>
      </w:r>
      <w:r w:rsidR="00D27C86" w:rsidRPr="00D27C86">
        <w:rPr>
          <w:rFonts w:ascii="Gotham SK" w:hAnsi="Gotham SK"/>
          <w:sz w:val="20"/>
          <w:szCs w:val="20"/>
        </w:rPr>
        <w:t>EUR</w:t>
      </w:r>
      <w:r w:rsidRPr="00D27C86">
        <w:rPr>
          <w:rFonts w:ascii="Gotham SK" w:hAnsi="Gotham SK"/>
          <w:sz w:val="20"/>
          <w:szCs w:val="20"/>
        </w:rPr>
        <w:t xml:space="preserve">, </w:t>
      </w:r>
      <w:r w:rsidR="00D27C86" w:rsidRPr="00D27C86">
        <w:rPr>
          <w:rFonts w:ascii="Gotham SK" w:hAnsi="Gotham SK"/>
          <w:sz w:val="20"/>
          <w:szCs w:val="20"/>
        </w:rPr>
        <w:t xml:space="preserve">realizirati će se na izgradnji I faze Podsustava </w:t>
      </w:r>
      <w:proofErr w:type="spellStart"/>
      <w:r w:rsidR="00D27C86" w:rsidRPr="00D27C86">
        <w:rPr>
          <w:rFonts w:ascii="Gotham SK" w:hAnsi="Gotham SK"/>
          <w:sz w:val="20"/>
          <w:szCs w:val="20"/>
        </w:rPr>
        <w:t>Flengi</w:t>
      </w:r>
      <w:proofErr w:type="spellEnd"/>
      <w:r w:rsidR="00D27C86" w:rsidRPr="00D27C86">
        <w:rPr>
          <w:rFonts w:ascii="Gotham SK" w:hAnsi="Gotham SK"/>
          <w:sz w:val="20"/>
          <w:szCs w:val="20"/>
        </w:rPr>
        <w:t xml:space="preserve"> – Gradina – </w:t>
      </w:r>
      <w:proofErr w:type="spellStart"/>
      <w:r w:rsidR="00D27C86" w:rsidRPr="00D27C86">
        <w:rPr>
          <w:rFonts w:ascii="Gotham SK" w:hAnsi="Gotham SK"/>
          <w:sz w:val="20"/>
          <w:szCs w:val="20"/>
        </w:rPr>
        <w:t>Marasi</w:t>
      </w:r>
      <w:proofErr w:type="spellEnd"/>
      <w:r w:rsidR="00D27C86" w:rsidRPr="00D27C86">
        <w:rPr>
          <w:rFonts w:ascii="Gotham SK" w:hAnsi="Gotham SK"/>
          <w:sz w:val="20"/>
          <w:szCs w:val="20"/>
        </w:rPr>
        <w:t>, kada budu stvoreni uvjeti za gradnju.</w:t>
      </w:r>
      <w:r w:rsidR="004036B0">
        <w:rPr>
          <w:rFonts w:ascii="Gotham SK" w:hAnsi="Gotham SK"/>
          <w:sz w:val="20"/>
          <w:szCs w:val="20"/>
        </w:rPr>
        <w:t xml:space="preserve"> </w:t>
      </w:r>
    </w:p>
    <w:p w14:paraId="5A408BFA" w14:textId="2D5317E2" w:rsidR="00A40CE7" w:rsidRDefault="009C0F64" w:rsidP="00D27C86">
      <w:pPr>
        <w:spacing w:line="276" w:lineRule="auto"/>
        <w:jc w:val="both"/>
        <w:rPr>
          <w:rFonts w:ascii="Gotham SK" w:hAnsi="Gotham SK"/>
          <w:sz w:val="20"/>
          <w:szCs w:val="20"/>
        </w:rPr>
      </w:pPr>
      <w:r>
        <w:rPr>
          <w:rFonts w:ascii="Gotham SK" w:hAnsi="Gotham SK"/>
          <w:sz w:val="20"/>
          <w:szCs w:val="20"/>
        </w:rPr>
        <w:t>Tijekom  postupka provedbe javne nabave</w:t>
      </w:r>
      <w:r w:rsidR="00A40CE7">
        <w:rPr>
          <w:rFonts w:ascii="Gotham SK" w:hAnsi="Gotham SK"/>
          <w:sz w:val="20"/>
          <w:szCs w:val="20"/>
        </w:rPr>
        <w:t>, u prvom kvartalu 2024. godine</w:t>
      </w:r>
      <w:r w:rsidR="004036B0">
        <w:rPr>
          <w:rFonts w:ascii="Gotham SK" w:hAnsi="Gotham SK"/>
          <w:sz w:val="20"/>
          <w:szCs w:val="20"/>
        </w:rPr>
        <w:t xml:space="preserve"> </w:t>
      </w:r>
      <w:r w:rsidR="002F41CB">
        <w:rPr>
          <w:rFonts w:ascii="Gotham SK" w:hAnsi="Gotham SK"/>
          <w:sz w:val="20"/>
          <w:szCs w:val="20"/>
        </w:rPr>
        <w:t xml:space="preserve">sklopljen je sporazum između općine </w:t>
      </w:r>
      <w:proofErr w:type="spellStart"/>
      <w:r w:rsidR="002F41CB">
        <w:rPr>
          <w:rFonts w:ascii="Gotham SK" w:hAnsi="Gotham SK"/>
          <w:sz w:val="20"/>
          <w:szCs w:val="20"/>
        </w:rPr>
        <w:t>Vrsar</w:t>
      </w:r>
      <w:proofErr w:type="spellEnd"/>
      <w:r w:rsidR="002F41CB">
        <w:rPr>
          <w:rFonts w:ascii="Gotham SK" w:hAnsi="Gotham SK"/>
          <w:sz w:val="20"/>
          <w:szCs w:val="20"/>
        </w:rPr>
        <w:t xml:space="preserve"> i Odvodnje Poreč o prijenosu sredstava dodatka za izgradnju i naknade za priključenje u svrhu izgradnje</w:t>
      </w:r>
      <w:r w:rsidR="00A40CE7">
        <w:rPr>
          <w:rFonts w:ascii="Gotham SK" w:hAnsi="Gotham SK"/>
          <w:sz w:val="20"/>
          <w:szCs w:val="20"/>
        </w:rPr>
        <w:t xml:space="preserve"> kanalizacijske mreže naselja </w:t>
      </w:r>
      <w:proofErr w:type="spellStart"/>
      <w:r w:rsidR="00A40CE7">
        <w:rPr>
          <w:rFonts w:ascii="Gotham SK" w:hAnsi="Gotham SK"/>
          <w:sz w:val="20"/>
          <w:szCs w:val="20"/>
        </w:rPr>
        <w:t>Flengi</w:t>
      </w:r>
      <w:proofErr w:type="spellEnd"/>
      <w:r w:rsidR="00A40CE7">
        <w:rPr>
          <w:rFonts w:ascii="Gotham SK" w:hAnsi="Gotham SK"/>
          <w:sz w:val="20"/>
          <w:szCs w:val="20"/>
        </w:rPr>
        <w:t xml:space="preserve"> sa uređajem za pročišćavanje otpadnih voda. </w:t>
      </w:r>
    </w:p>
    <w:p w14:paraId="67C7F664" w14:textId="7D444A7E" w:rsidR="00E13A34" w:rsidRDefault="00E13A34" w:rsidP="00D27C86">
      <w:pPr>
        <w:spacing w:line="276" w:lineRule="auto"/>
        <w:jc w:val="both"/>
        <w:rPr>
          <w:rFonts w:ascii="Gotham SK" w:hAnsi="Gotham SK"/>
          <w:sz w:val="20"/>
          <w:szCs w:val="20"/>
        </w:rPr>
      </w:pPr>
    </w:p>
    <w:p w14:paraId="3FEAC0C1" w14:textId="2BF1850E" w:rsidR="00E13A34" w:rsidRDefault="00E13A34" w:rsidP="00D27C86">
      <w:pPr>
        <w:spacing w:line="276" w:lineRule="auto"/>
        <w:jc w:val="both"/>
        <w:rPr>
          <w:rFonts w:ascii="Gotham SK" w:hAnsi="Gotham SK"/>
          <w:sz w:val="20"/>
          <w:szCs w:val="20"/>
        </w:rPr>
      </w:pPr>
    </w:p>
    <w:p w14:paraId="6B8A34DD" w14:textId="301AE6C4" w:rsidR="00E13A34" w:rsidRDefault="00E13A34" w:rsidP="00D27C86">
      <w:pPr>
        <w:spacing w:line="276" w:lineRule="auto"/>
        <w:jc w:val="both"/>
        <w:rPr>
          <w:rFonts w:ascii="Gotham SK" w:hAnsi="Gotham SK"/>
          <w:sz w:val="20"/>
          <w:szCs w:val="20"/>
        </w:rPr>
      </w:pPr>
    </w:p>
    <w:p w14:paraId="1313B703" w14:textId="76609E57" w:rsidR="00E13A34" w:rsidRDefault="00E13A34" w:rsidP="00D27C86">
      <w:pPr>
        <w:spacing w:line="276" w:lineRule="auto"/>
        <w:jc w:val="both"/>
        <w:rPr>
          <w:rFonts w:ascii="Gotham SK" w:hAnsi="Gotham SK"/>
          <w:sz w:val="20"/>
          <w:szCs w:val="20"/>
        </w:rPr>
      </w:pPr>
    </w:p>
    <w:p w14:paraId="73A76EE8" w14:textId="7956AB7F" w:rsidR="00E13A34" w:rsidRDefault="00E13A34" w:rsidP="00D27C86">
      <w:pPr>
        <w:spacing w:line="276" w:lineRule="auto"/>
        <w:jc w:val="both"/>
        <w:rPr>
          <w:rFonts w:ascii="Gotham SK" w:hAnsi="Gotham SK"/>
          <w:sz w:val="20"/>
          <w:szCs w:val="20"/>
        </w:rPr>
      </w:pPr>
    </w:p>
    <w:p w14:paraId="0CFE12AA" w14:textId="0A1EAA0D" w:rsidR="00E13A34" w:rsidRDefault="00E13A34" w:rsidP="00D27C86">
      <w:pPr>
        <w:spacing w:line="276" w:lineRule="auto"/>
        <w:jc w:val="both"/>
        <w:rPr>
          <w:rFonts w:ascii="Gotham SK" w:hAnsi="Gotham SK"/>
          <w:sz w:val="20"/>
          <w:szCs w:val="20"/>
        </w:rPr>
      </w:pPr>
    </w:p>
    <w:p w14:paraId="556E613B" w14:textId="77777777" w:rsidR="00E13A34" w:rsidRDefault="00E13A34" w:rsidP="00D27C86">
      <w:pPr>
        <w:spacing w:line="276" w:lineRule="auto"/>
        <w:jc w:val="both"/>
        <w:rPr>
          <w:rFonts w:ascii="Gotham SK" w:hAnsi="Gotham SK"/>
          <w:sz w:val="20"/>
          <w:szCs w:val="20"/>
        </w:rPr>
      </w:pPr>
    </w:p>
    <w:p w14:paraId="3A73A908" w14:textId="022868E8" w:rsidR="00CD70B0" w:rsidRDefault="00CD70B0" w:rsidP="00D27C86">
      <w:pPr>
        <w:spacing w:line="276" w:lineRule="auto"/>
        <w:jc w:val="both"/>
        <w:rPr>
          <w:rFonts w:ascii="Gotham SK" w:hAnsi="Gotham SK"/>
          <w:sz w:val="20"/>
          <w:szCs w:val="20"/>
        </w:rPr>
      </w:pPr>
    </w:p>
    <w:p w14:paraId="600F5351" w14:textId="658A32BB" w:rsidR="00C84256" w:rsidRDefault="009163EC" w:rsidP="009163EC">
      <w:pPr>
        <w:spacing w:line="276" w:lineRule="auto"/>
        <w:contextualSpacing/>
        <w:jc w:val="both"/>
        <w:rPr>
          <w:rFonts w:ascii="Gotham SK" w:hAnsi="Gotham SK"/>
          <w:sz w:val="20"/>
          <w:szCs w:val="20"/>
        </w:rPr>
      </w:pPr>
      <w:r>
        <w:rPr>
          <w:rFonts w:ascii="Gotham SK" w:hAnsi="Gotham SK" w:cs="Arial"/>
          <w:sz w:val="20"/>
          <w:szCs w:val="20"/>
        </w:rPr>
        <w:t xml:space="preserve">2.5.5 </w:t>
      </w:r>
      <w:r w:rsidR="00D27C86">
        <w:rPr>
          <w:rFonts w:ascii="Gotham SK" w:hAnsi="Gotham SK" w:cs="Arial"/>
          <w:sz w:val="20"/>
          <w:szCs w:val="20"/>
        </w:rPr>
        <w:t>REALIZACIJA</w:t>
      </w:r>
      <w:r w:rsidR="00D27C86" w:rsidRPr="009E2B23">
        <w:rPr>
          <w:rFonts w:ascii="Gotham SK" w:hAnsi="Gotham SK" w:cs="Arial"/>
          <w:sz w:val="20"/>
          <w:szCs w:val="20"/>
        </w:rPr>
        <w:t xml:space="preserve"> </w:t>
      </w:r>
      <w:r w:rsidR="00D27C86" w:rsidRPr="009E2B23">
        <w:rPr>
          <w:rFonts w:ascii="Gotham SK" w:hAnsi="Gotham SK"/>
          <w:sz w:val="20"/>
          <w:szCs w:val="20"/>
        </w:rPr>
        <w:t xml:space="preserve">PLANA </w:t>
      </w:r>
      <w:r w:rsidR="00D27C86">
        <w:rPr>
          <w:rFonts w:ascii="Gotham SK" w:hAnsi="Gotham SK"/>
          <w:sz w:val="20"/>
          <w:szCs w:val="20"/>
        </w:rPr>
        <w:t xml:space="preserve">SA OSTALIM IZVORIMA PRIHODA </w:t>
      </w:r>
    </w:p>
    <w:p w14:paraId="18277FD1" w14:textId="77777777" w:rsidR="00F12EF1" w:rsidRDefault="00F12EF1" w:rsidP="009163EC">
      <w:pPr>
        <w:spacing w:line="276" w:lineRule="auto"/>
        <w:contextualSpacing/>
        <w:jc w:val="both"/>
        <w:rPr>
          <w:rFonts w:ascii="Gotham SK" w:hAnsi="Gotham SK" w:cs="Arial"/>
          <w:sz w:val="20"/>
          <w:szCs w:val="20"/>
        </w:rPr>
      </w:pPr>
    </w:p>
    <w:p w14:paraId="1A9C7E2A" w14:textId="5F09DB1B" w:rsidR="00D27C86" w:rsidRPr="00C579E0" w:rsidRDefault="00D27C86" w:rsidP="009163EC">
      <w:pPr>
        <w:spacing w:line="276" w:lineRule="auto"/>
        <w:contextualSpacing/>
        <w:jc w:val="both"/>
        <w:rPr>
          <w:rFonts w:ascii="Gotham SK" w:hAnsi="Gotham SK"/>
          <w:sz w:val="20"/>
          <w:szCs w:val="20"/>
        </w:rPr>
      </w:pPr>
      <w:r>
        <w:rPr>
          <w:rFonts w:ascii="Gotham SK" w:hAnsi="Gotham SK" w:cs="Arial"/>
          <w:sz w:val="20"/>
          <w:szCs w:val="20"/>
        </w:rPr>
        <w:t xml:space="preserve">2.5.5.1 </w:t>
      </w:r>
      <w:r>
        <w:rPr>
          <w:rFonts w:ascii="Gotham SK" w:hAnsi="Gotham SK" w:cs="Arial"/>
          <w:sz w:val="20"/>
          <w:szCs w:val="20"/>
        </w:rPr>
        <w:tab/>
        <w:t xml:space="preserve">VLASTITA SREDSTVA PO JEDINICAMA LOKALNE SAMOUPRAVE </w:t>
      </w:r>
    </w:p>
    <w:p w14:paraId="228D7334" w14:textId="77777777" w:rsidR="00C84256" w:rsidRPr="00C84256" w:rsidRDefault="00C84256" w:rsidP="00C84256">
      <w:pPr>
        <w:spacing w:line="276" w:lineRule="auto"/>
        <w:jc w:val="both"/>
        <w:rPr>
          <w:rFonts w:ascii="Gotham SK" w:hAnsi="Gotham SK"/>
          <w:sz w:val="20"/>
          <w:szCs w:val="20"/>
        </w:rPr>
      </w:pPr>
    </w:p>
    <w:p w14:paraId="114E925B" w14:textId="77777777" w:rsidR="00D27C86" w:rsidRPr="00D27C86" w:rsidRDefault="00D27C86" w:rsidP="00D27C86">
      <w:pPr>
        <w:spacing w:line="276" w:lineRule="auto"/>
        <w:jc w:val="both"/>
        <w:rPr>
          <w:rFonts w:ascii="Gotham SK" w:hAnsi="Gotham SK"/>
          <w:sz w:val="20"/>
          <w:szCs w:val="20"/>
        </w:rPr>
      </w:pPr>
      <w:bookmarkStart w:id="17" w:name="_Hlk165010898"/>
      <w:r w:rsidRPr="00D27C86">
        <w:rPr>
          <w:rFonts w:ascii="Gotham SK" w:hAnsi="Gotham SK"/>
          <w:sz w:val="20"/>
          <w:szCs w:val="20"/>
        </w:rPr>
        <w:t>S obzirom da je najveći dio sredstava naknade za razvoj predviđen za realizaciju EU Projekta Poreč, kako se ne bi zaustavio investicijski ciklus gradnje komunalnih vodnih građevina izvršena je realizacija dijelom iz planiranih vlastitih sredstava.</w:t>
      </w:r>
    </w:p>
    <w:bookmarkEnd w:id="17"/>
    <w:p w14:paraId="0E515719" w14:textId="77777777" w:rsidR="00D27C86" w:rsidRPr="00D27C86" w:rsidRDefault="00D27C86" w:rsidP="00D27C86">
      <w:pPr>
        <w:spacing w:line="276" w:lineRule="auto"/>
        <w:jc w:val="both"/>
        <w:rPr>
          <w:rFonts w:ascii="Gotham SK" w:hAnsi="Gotham SK"/>
          <w:sz w:val="20"/>
          <w:szCs w:val="20"/>
        </w:rPr>
      </w:pPr>
    </w:p>
    <w:p w14:paraId="7BB8473E" w14:textId="6860AA8E" w:rsidR="00C8425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Od ukupno planiranih </w:t>
      </w:r>
      <w:r w:rsidR="00C92C99">
        <w:rPr>
          <w:rFonts w:ascii="Gotham SK" w:hAnsi="Gotham SK"/>
          <w:sz w:val="20"/>
          <w:szCs w:val="20"/>
        </w:rPr>
        <w:t>rashoda</w:t>
      </w:r>
      <w:r w:rsidRPr="00D27C86">
        <w:rPr>
          <w:rFonts w:ascii="Gotham SK" w:hAnsi="Gotham SK"/>
          <w:sz w:val="20"/>
          <w:szCs w:val="20"/>
        </w:rPr>
        <w:t xml:space="preserve"> vlastitih sredstava u iznosu </w:t>
      </w:r>
      <w:r w:rsidRPr="00A40CE7">
        <w:rPr>
          <w:rFonts w:ascii="Gotham SK" w:hAnsi="Gotham SK"/>
          <w:sz w:val="20"/>
          <w:szCs w:val="20"/>
        </w:rPr>
        <w:t>od 398.168 eura, realiziran</w:t>
      </w:r>
      <w:r w:rsidRPr="00D27C86">
        <w:rPr>
          <w:rFonts w:ascii="Gotham SK" w:hAnsi="Gotham SK"/>
          <w:sz w:val="20"/>
          <w:szCs w:val="20"/>
        </w:rPr>
        <w:t xml:space="preserve"> je iznos od 267.961 eura</w:t>
      </w:r>
      <w:r w:rsidR="00DE5F3F">
        <w:rPr>
          <w:rFonts w:ascii="Gotham SK" w:hAnsi="Gotham SK"/>
          <w:sz w:val="20"/>
          <w:szCs w:val="20"/>
        </w:rPr>
        <w:t>.</w:t>
      </w:r>
    </w:p>
    <w:p w14:paraId="1FB7F676" w14:textId="77777777" w:rsidR="00DE5F3F" w:rsidRPr="00D27C86" w:rsidRDefault="00DE5F3F" w:rsidP="00D27C86">
      <w:pPr>
        <w:spacing w:line="276" w:lineRule="auto"/>
        <w:jc w:val="both"/>
        <w:rPr>
          <w:rFonts w:ascii="Gotham SK" w:hAnsi="Gotham SK"/>
          <w:sz w:val="20"/>
          <w:szCs w:val="20"/>
        </w:rPr>
      </w:pPr>
    </w:p>
    <w:p w14:paraId="67921FEA" w14:textId="77777777" w:rsidR="00C84256" w:rsidRPr="00C84256" w:rsidRDefault="00C84256" w:rsidP="00C84256">
      <w:pPr>
        <w:spacing w:line="276" w:lineRule="auto"/>
        <w:jc w:val="both"/>
        <w:rPr>
          <w:rFonts w:ascii="Gotham SK" w:hAnsi="Gotham SK"/>
          <w:sz w:val="20"/>
          <w:szCs w:val="20"/>
        </w:rPr>
      </w:pPr>
      <w:r w:rsidRPr="00C84256">
        <w:rPr>
          <w:rFonts w:ascii="Gotham SK" w:hAnsi="Gotham SK"/>
          <w:b/>
          <w:sz w:val="20"/>
          <w:szCs w:val="20"/>
        </w:rPr>
        <w:t>GRAD POREČ</w:t>
      </w:r>
    </w:p>
    <w:p w14:paraId="301BD662" w14:textId="5C1177E2"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Na području Grada Poreča od planiranih</w:t>
      </w:r>
      <w:r w:rsidR="00C92C99" w:rsidRPr="00C92C99">
        <w:rPr>
          <w:rFonts w:ascii="Gotham SK" w:hAnsi="Gotham SK"/>
          <w:sz w:val="20"/>
          <w:szCs w:val="20"/>
        </w:rPr>
        <w:t xml:space="preserve"> </w:t>
      </w:r>
      <w:r w:rsidR="00C92C99">
        <w:rPr>
          <w:rFonts w:ascii="Gotham SK" w:hAnsi="Gotham SK"/>
          <w:sz w:val="20"/>
          <w:szCs w:val="20"/>
        </w:rPr>
        <w:t>rashoda</w:t>
      </w:r>
      <w:r w:rsidRPr="00D27C86">
        <w:rPr>
          <w:rFonts w:ascii="Gotham SK" w:hAnsi="Gotham SK"/>
          <w:sz w:val="20"/>
          <w:szCs w:val="20"/>
        </w:rPr>
        <w:t xml:space="preserve"> </w:t>
      </w:r>
      <w:bookmarkStart w:id="18" w:name="_Hlk165010326"/>
      <w:r w:rsidRPr="00D27C86">
        <w:rPr>
          <w:rFonts w:ascii="Gotham SK" w:hAnsi="Gotham SK"/>
          <w:sz w:val="20"/>
          <w:szCs w:val="20"/>
        </w:rPr>
        <w:t xml:space="preserve"> vlastitih sredstava </w:t>
      </w:r>
      <w:bookmarkEnd w:id="18"/>
      <w:r w:rsidRPr="00D27C86">
        <w:rPr>
          <w:rFonts w:ascii="Gotham SK" w:hAnsi="Gotham SK"/>
          <w:sz w:val="20"/>
          <w:szCs w:val="20"/>
        </w:rPr>
        <w:t xml:space="preserve">u iznosu 215.675 eura, izvršena je realizacija u iznosu od 116.580 eura. </w:t>
      </w:r>
    </w:p>
    <w:p w14:paraId="36FC31B6" w14:textId="77777777" w:rsidR="00D27C86" w:rsidRPr="00D27C86" w:rsidRDefault="00D27C86" w:rsidP="00D27C86">
      <w:pPr>
        <w:spacing w:line="276" w:lineRule="auto"/>
        <w:jc w:val="both"/>
        <w:rPr>
          <w:rFonts w:ascii="Gotham SK" w:hAnsi="Gotham SK"/>
          <w:sz w:val="20"/>
          <w:szCs w:val="20"/>
        </w:rPr>
      </w:pPr>
    </w:p>
    <w:p w14:paraId="040BF13B" w14:textId="77777777"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Od investicija predviđenih planom gradnje komunalnih građevina realizirani troškovi većim dijelom odnose se na dogradnju mreža u naseljima Veli Maj, </w:t>
      </w:r>
      <w:proofErr w:type="spellStart"/>
      <w:r w:rsidRPr="00D27C86">
        <w:rPr>
          <w:rFonts w:ascii="Gotham SK" w:hAnsi="Gotham SK"/>
          <w:sz w:val="20"/>
          <w:szCs w:val="20"/>
        </w:rPr>
        <w:t>Ladrovići</w:t>
      </w:r>
      <w:proofErr w:type="spellEnd"/>
      <w:r w:rsidRPr="00D27C86">
        <w:rPr>
          <w:rFonts w:ascii="Gotham SK" w:hAnsi="Gotham SK"/>
          <w:sz w:val="20"/>
          <w:szCs w:val="20"/>
        </w:rPr>
        <w:t xml:space="preserve"> i Vranići, dalje na troškove okončanja radova na izgradnji mreža naselja </w:t>
      </w:r>
      <w:proofErr w:type="spellStart"/>
      <w:r w:rsidRPr="00D27C86">
        <w:rPr>
          <w:rFonts w:ascii="Gotham SK" w:hAnsi="Gotham SK"/>
          <w:sz w:val="20"/>
          <w:szCs w:val="20"/>
        </w:rPr>
        <w:t>Molindrio</w:t>
      </w:r>
      <w:proofErr w:type="spellEnd"/>
      <w:r w:rsidRPr="00D27C86">
        <w:rPr>
          <w:rFonts w:ascii="Gotham SK" w:hAnsi="Gotham SK"/>
          <w:sz w:val="20"/>
          <w:szCs w:val="20"/>
        </w:rPr>
        <w:t xml:space="preserve"> i Servisne zone III – </w:t>
      </w:r>
      <w:proofErr w:type="spellStart"/>
      <w:r w:rsidRPr="00D27C86">
        <w:rPr>
          <w:rFonts w:ascii="Gotham SK" w:hAnsi="Gotham SK"/>
          <w:sz w:val="20"/>
          <w:szCs w:val="20"/>
        </w:rPr>
        <w:t>Facinka</w:t>
      </w:r>
      <w:proofErr w:type="spellEnd"/>
      <w:r w:rsidRPr="00D27C86">
        <w:rPr>
          <w:rFonts w:ascii="Gotham SK" w:hAnsi="Gotham SK"/>
          <w:sz w:val="20"/>
          <w:szCs w:val="20"/>
        </w:rPr>
        <w:t xml:space="preserve"> i  na troškove pristojbi za ishođenje građevinskih dozvola za </w:t>
      </w:r>
      <w:proofErr w:type="spellStart"/>
      <w:r w:rsidRPr="00D27C86">
        <w:rPr>
          <w:rFonts w:ascii="Gotham SK" w:hAnsi="Gotham SK"/>
          <w:sz w:val="20"/>
          <w:szCs w:val="20"/>
        </w:rPr>
        <w:t>Špadiće</w:t>
      </w:r>
      <w:proofErr w:type="spellEnd"/>
      <w:r w:rsidRPr="00D27C86">
        <w:rPr>
          <w:rFonts w:ascii="Gotham SK" w:hAnsi="Gotham SK"/>
          <w:sz w:val="20"/>
          <w:szCs w:val="20"/>
        </w:rPr>
        <w:t xml:space="preserve"> I faza i </w:t>
      </w:r>
      <w:proofErr w:type="spellStart"/>
      <w:r w:rsidRPr="00D27C86">
        <w:rPr>
          <w:rFonts w:ascii="Gotham SK" w:hAnsi="Gotham SK"/>
          <w:sz w:val="20"/>
          <w:szCs w:val="20"/>
        </w:rPr>
        <w:t>Dračevac</w:t>
      </w:r>
      <w:proofErr w:type="spellEnd"/>
      <w:r w:rsidRPr="00D27C86">
        <w:rPr>
          <w:rFonts w:ascii="Gotham SK" w:hAnsi="Gotham SK"/>
          <w:sz w:val="20"/>
          <w:szCs w:val="20"/>
        </w:rPr>
        <w:t xml:space="preserve">. </w:t>
      </w:r>
    </w:p>
    <w:p w14:paraId="59321D4E" w14:textId="77777777" w:rsidR="00D27C86" w:rsidRPr="00D27C86" w:rsidRDefault="00D27C86" w:rsidP="00D27C86">
      <w:pPr>
        <w:spacing w:line="276" w:lineRule="auto"/>
        <w:jc w:val="both"/>
        <w:rPr>
          <w:rFonts w:ascii="Gotham SK" w:hAnsi="Gotham SK"/>
          <w:sz w:val="20"/>
          <w:szCs w:val="20"/>
        </w:rPr>
      </w:pPr>
    </w:p>
    <w:p w14:paraId="729B0E01" w14:textId="18821484"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Ostali neplanirani troškovi u ukupnom iznosu od 54.679 eura</w:t>
      </w:r>
      <w:r w:rsidR="00F12EF1">
        <w:rPr>
          <w:rFonts w:ascii="Gotham SK" w:hAnsi="Gotham SK"/>
          <w:sz w:val="20"/>
          <w:szCs w:val="20"/>
        </w:rPr>
        <w:t xml:space="preserve"> u većem dijelu odnose se na   </w:t>
      </w:r>
      <w:r w:rsidRPr="00D27C86">
        <w:rPr>
          <w:rFonts w:ascii="Gotham SK" w:hAnsi="Gotham SK"/>
          <w:sz w:val="20"/>
          <w:szCs w:val="20"/>
        </w:rPr>
        <w:t xml:space="preserve">rekonstrukciju glavnog kolektora u AC Bijela uvala, te na troškove  provedbe javnih nabava za izgradnju kanalizacijskih mreža u naseljima: </w:t>
      </w:r>
      <w:proofErr w:type="spellStart"/>
      <w:r w:rsidRPr="00D27C86">
        <w:rPr>
          <w:rFonts w:ascii="Gotham SK" w:hAnsi="Gotham SK"/>
          <w:sz w:val="20"/>
          <w:szCs w:val="20"/>
        </w:rPr>
        <w:t>Fuškulin</w:t>
      </w:r>
      <w:proofErr w:type="spellEnd"/>
      <w:r w:rsidRPr="00D27C86">
        <w:rPr>
          <w:rFonts w:ascii="Gotham SK" w:hAnsi="Gotham SK"/>
          <w:sz w:val="20"/>
          <w:szCs w:val="20"/>
        </w:rPr>
        <w:t xml:space="preserve">, </w:t>
      </w:r>
      <w:proofErr w:type="spellStart"/>
      <w:r w:rsidRPr="00D27C86">
        <w:rPr>
          <w:rFonts w:ascii="Gotham SK" w:hAnsi="Gotham SK"/>
          <w:sz w:val="20"/>
          <w:szCs w:val="20"/>
        </w:rPr>
        <w:t>Jasenovica</w:t>
      </w:r>
      <w:proofErr w:type="spellEnd"/>
      <w:r w:rsidRPr="00D27C86">
        <w:rPr>
          <w:rFonts w:ascii="Gotham SK" w:hAnsi="Gotham SK"/>
          <w:sz w:val="20"/>
          <w:szCs w:val="20"/>
        </w:rPr>
        <w:t xml:space="preserve">, </w:t>
      </w:r>
      <w:proofErr w:type="spellStart"/>
      <w:r w:rsidRPr="00D27C86">
        <w:rPr>
          <w:rFonts w:ascii="Gotham SK" w:hAnsi="Gotham SK"/>
          <w:sz w:val="20"/>
          <w:szCs w:val="20"/>
        </w:rPr>
        <w:t>Čuši</w:t>
      </w:r>
      <w:proofErr w:type="spellEnd"/>
      <w:r w:rsidRPr="00D27C86">
        <w:rPr>
          <w:rFonts w:ascii="Gotham SK" w:hAnsi="Gotham SK"/>
          <w:sz w:val="20"/>
          <w:szCs w:val="20"/>
        </w:rPr>
        <w:t xml:space="preserve"> i Bonaci. </w:t>
      </w:r>
    </w:p>
    <w:p w14:paraId="1CABA9A0" w14:textId="77777777" w:rsidR="00C84256" w:rsidRPr="00C84256" w:rsidRDefault="00C84256" w:rsidP="00C84256">
      <w:pPr>
        <w:spacing w:line="276" w:lineRule="auto"/>
        <w:jc w:val="both"/>
        <w:rPr>
          <w:rFonts w:ascii="Gotham SK" w:hAnsi="Gotham SK"/>
          <w:sz w:val="20"/>
          <w:szCs w:val="20"/>
        </w:rPr>
      </w:pPr>
      <w:r w:rsidRPr="00C84256">
        <w:rPr>
          <w:rFonts w:ascii="Gotham SK" w:hAnsi="Gotham SK"/>
          <w:sz w:val="20"/>
          <w:szCs w:val="20"/>
        </w:rPr>
        <w:t xml:space="preserve">   </w:t>
      </w:r>
    </w:p>
    <w:p w14:paraId="00970F4F" w14:textId="55051E00"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OPĆINA VRSAR</w:t>
      </w:r>
    </w:p>
    <w:p w14:paraId="53589060" w14:textId="76A809AE"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Na području Općine </w:t>
      </w:r>
      <w:proofErr w:type="spellStart"/>
      <w:r w:rsidRPr="00D27C86">
        <w:rPr>
          <w:rFonts w:ascii="Gotham SK" w:hAnsi="Gotham SK"/>
          <w:sz w:val="20"/>
          <w:szCs w:val="20"/>
        </w:rPr>
        <w:t>Vrsar</w:t>
      </w:r>
      <w:proofErr w:type="spellEnd"/>
      <w:r w:rsidRPr="00D27C86">
        <w:rPr>
          <w:rFonts w:ascii="Gotham SK" w:hAnsi="Gotham SK"/>
          <w:sz w:val="20"/>
          <w:szCs w:val="20"/>
        </w:rPr>
        <w:t xml:space="preserve"> od planiranih </w:t>
      </w:r>
      <w:r w:rsidR="00C92C99">
        <w:rPr>
          <w:rFonts w:ascii="Gotham SK" w:hAnsi="Gotham SK"/>
          <w:sz w:val="20"/>
          <w:szCs w:val="20"/>
        </w:rPr>
        <w:t>rashoda</w:t>
      </w:r>
      <w:r w:rsidRPr="00D27C86">
        <w:rPr>
          <w:rFonts w:ascii="Gotham SK" w:hAnsi="Gotham SK"/>
          <w:sz w:val="20"/>
          <w:szCs w:val="20"/>
        </w:rPr>
        <w:t xml:space="preserve"> vlastitih sredstava u iznosu 59.062 eura, izvršena je realizacija u iznosu od 254 eura. </w:t>
      </w:r>
    </w:p>
    <w:p w14:paraId="07A79961" w14:textId="77777777" w:rsidR="00D27C86" w:rsidRPr="00D27C86" w:rsidRDefault="00D27C86" w:rsidP="00D27C86">
      <w:pPr>
        <w:spacing w:line="276" w:lineRule="auto"/>
        <w:jc w:val="both"/>
        <w:rPr>
          <w:rFonts w:ascii="Gotham SK" w:hAnsi="Gotham SK"/>
          <w:sz w:val="20"/>
          <w:szCs w:val="20"/>
        </w:rPr>
      </w:pPr>
    </w:p>
    <w:p w14:paraId="43B3E44C" w14:textId="77777777"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Od investicija predviđenih planom gradnje komunalnih vodnih građevina na izradi projektne dokumentacije odvodnje za naselja u zaleđu Općine </w:t>
      </w:r>
      <w:proofErr w:type="spellStart"/>
      <w:r w:rsidRPr="00D27C86">
        <w:rPr>
          <w:rFonts w:ascii="Gotham SK" w:hAnsi="Gotham SK"/>
          <w:sz w:val="20"/>
          <w:szCs w:val="20"/>
        </w:rPr>
        <w:t>Vrsar</w:t>
      </w:r>
      <w:proofErr w:type="spellEnd"/>
      <w:r w:rsidRPr="00D27C86">
        <w:rPr>
          <w:rFonts w:ascii="Gotham SK" w:hAnsi="Gotham SK"/>
          <w:sz w:val="20"/>
          <w:szCs w:val="20"/>
        </w:rPr>
        <w:t>, isti će se dovršiti kada budu stvoreni uvjeti za realizaciju.</w:t>
      </w:r>
    </w:p>
    <w:p w14:paraId="674A0B14" w14:textId="77777777" w:rsidR="00D27C86" w:rsidRPr="00D27C86" w:rsidRDefault="00D27C86" w:rsidP="00D27C86">
      <w:pPr>
        <w:spacing w:line="276" w:lineRule="auto"/>
        <w:jc w:val="both"/>
        <w:rPr>
          <w:rFonts w:ascii="Gotham SK" w:hAnsi="Gotham SK"/>
          <w:sz w:val="20"/>
          <w:szCs w:val="20"/>
        </w:rPr>
      </w:pPr>
    </w:p>
    <w:p w14:paraId="1E97E572" w14:textId="77777777"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Ostali neplanirani troškovi u iznosu od 254 eura odnose se na naknadu za provedbu javne nabave i pristojbu za rješavanje imovinsko pravnih poslova. </w:t>
      </w:r>
    </w:p>
    <w:p w14:paraId="0B8138E2" w14:textId="77777777" w:rsidR="00C84256" w:rsidRPr="00C84256" w:rsidRDefault="00C84256" w:rsidP="00C84256">
      <w:pPr>
        <w:spacing w:line="276" w:lineRule="auto"/>
        <w:jc w:val="both"/>
        <w:rPr>
          <w:rFonts w:ascii="Gotham SK" w:hAnsi="Gotham SK"/>
          <w:sz w:val="20"/>
          <w:szCs w:val="20"/>
        </w:rPr>
      </w:pPr>
    </w:p>
    <w:p w14:paraId="776FE4DB"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OPĆINA FUNTANA</w:t>
      </w:r>
    </w:p>
    <w:p w14:paraId="3E35D2CF" w14:textId="3091C72D"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Na području Općine </w:t>
      </w:r>
      <w:proofErr w:type="spellStart"/>
      <w:r w:rsidRPr="00D27C86">
        <w:rPr>
          <w:rFonts w:ascii="Gotham SK" w:hAnsi="Gotham SK"/>
          <w:sz w:val="20"/>
          <w:szCs w:val="20"/>
        </w:rPr>
        <w:t>Funtana</w:t>
      </w:r>
      <w:proofErr w:type="spellEnd"/>
      <w:r w:rsidRPr="00D27C86">
        <w:rPr>
          <w:rFonts w:ascii="Gotham SK" w:hAnsi="Gotham SK"/>
          <w:sz w:val="20"/>
          <w:szCs w:val="20"/>
        </w:rPr>
        <w:t xml:space="preserve"> od planiranih </w:t>
      </w:r>
      <w:r w:rsidR="00C92C99">
        <w:rPr>
          <w:rFonts w:ascii="Gotham SK" w:hAnsi="Gotham SK"/>
          <w:sz w:val="20"/>
          <w:szCs w:val="20"/>
        </w:rPr>
        <w:t>rashoda</w:t>
      </w:r>
      <w:r w:rsidRPr="00D27C86">
        <w:rPr>
          <w:rFonts w:ascii="Gotham SK" w:hAnsi="Gotham SK"/>
          <w:sz w:val="20"/>
          <w:szCs w:val="20"/>
        </w:rPr>
        <w:t xml:space="preserve"> vlastitih sredstava u iznosu 46.984 eura, izvršena je realizacija u iznosu od 77.037 eura. </w:t>
      </w:r>
    </w:p>
    <w:p w14:paraId="31E52B70" w14:textId="77777777" w:rsidR="00D27C86" w:rsidRPr="00D27C86" w:rsidRDefault="00D27C86" w:rsidP="00D27C86">
      <w:pPr>
        <w:spacing w:line="276" w:lineRule="auto"/>
        <w:jc w:val="both"/>
        <w:rPr>
          <w:rFonts w:ascii="Gotham SK" w:hAnsi="Gotham SK"/>
          <w:sz w:val="20"/>
          <w:szCs w:val="20"/>
        </w:rPr>
      </w:pPr>
    </w:p>
    <w:p w14:paraId="3FC0322B" w14:textId="00408A8F"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Od investicija predviđenih planom gradnje komunalnih vodnih građevina izvršena   realizacija u iznosu od 9.993 eura odnosi se na troškove </w:t>
      </w:r>
      <w:proofErr w:type="spellStart"/>
      <w:r w:rsidRPr="00D27C86">
        <w:rPr>
          <w:rFonts w:ascii="Gotham SK" w:hAnsi="Gotham SK"/>
          <w:sz w:val="20"/>
          <w:szCs w:val="20"/>
        </w:rPr>
        <w:t>novelacije</w:t>
      </w:r>
      <w:proofErr w:type="spellEnd"/>
      <w:r w:rsidRPr="00D27C86">
        <w:rPr>
          <w:rFonts w:ascii="Gotham SK" w:hAnsi="Gotham SK"/>
          <w:sz w:val="20"/>
          <w:szCs w:val="20"/>
        </w:rPr>
        <w:t xml:space="preserve"> glavnih projekata za potrebe ishođenja građevinske dozvole za sve tri faze te trošak izrade izva</w:t>
      </w:r>
      <w:r w:rsidR="003F05ED">
        <w:rPr>
          <w:rFonts w:ascii="Gotham SK" w:hAnsi="Gotham SK"/>
          <w:sz w:val="20"/>
          <w:szCs w:val="20"/>
        </w:rPr>
        <w:t>t</w:t>
      </w:r>
      <w:r w:rsidRPr="00D27C86">
        <w:rPr>
          <w:rFonts w:ascii="Gotham SK" w:hAnsi="Gotham SK"/>
          <w:sz w:val="20"/>
          <w:szCs w:val="20"/>
        </w:rPr>
        <w:t xml:space="preserve">ka iz glavnih projekata za provedbu javne nabave za izvođenje investicije na izgradnji kanalizacijske mreže III faze i dio II faze istočnog dijela naselja </w:t>
      </w:r>
      <w:proofErr w:type="spellStart"/>
      <w:r w:rsidRPr="00D27C86">
        <w:rPr>
          <w:rFonts w:ascii="Gotham SK" w:hAnsi="Gotham SK"/>
          <w:sz w:val="20"/>
          <w:szCs w:val="20"/>
        </w:rPr>
        <w:t>Funtana</w:t>
      </w:r>
      <w:proofErr w:type="spellEnd"/>
      <w:r w:rsidRPr="00D27C86">
        <w:rPr>
          <w:rFonts w:ascii="Gotham SK" w:hAnsi="Gotham SK"/>
          <w:sz w:val="20"/>
          <w:szCs w:val="20"/>
        </w:rPr>
        <w:t>.</w:t>
      </w:r>
    </w:p>
    <w:p w14:paraId="4B51643A" w14:textId="77777777" w:rsidR="00D27C86" w:rsidRPr="00D27C86" w:rsidRDefault="00D27C86" w:rsidP="00D27C86">
      <w:pPr>
        <w:spacing w:line="276" w:lineRule="auto"/>
        <w:jc w:val="both"/>
        <w:rPr>
          <w:rFonts w:ascii="Gotham SK" w:hAnsi="Gotham SK"/>
          <w:sz w:val="20"/>
          <w:szCs w:val="20"/>
        </w:rPr>
      </w:pPr>
    </w:p>
    <w:p w14:paraId="0C7EDF4A" w14:textId="77777777"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Planirana rekonstrukcija kolektora u zoni zahvata radova na rotoru državne ceste je izvršena u 2021. godini, međutim Hrvatske ceste još nisu podnijele zahtjev za doznaku sredstava. Ostale investicije predviđenih planom gradnje komunalnih vodnih građevina dovršiti će se </w:t>
      </w:r>
      <w:bookmarkStart w:id="19" w:name="_Hlk164950045"/>
      <w:r w:rsidRPr="00D27C86">
        <w:rPr>
          <w:rFonts w:ascii="Gotham SK" w:hAnsi="Gotham SK"/>
          <w:sz w:val="20"/>
          <w:szCs w:val="20"/>
        </w:rPr>
        <w:t>kada budu stvoreni uvjeti za realizaciju</w:t>
      </w:r>
      <w:bookmarkEnd w:id="19"/>
      <w:r w:rsidRPr="00D27C86">
        <w:rPr>
          <w:rFonts w:ascii="Gotham SK" w:hAnsi="Gotham SK"/>
          <w:sz w:val="20"/>
          <w:szCs w:val="20"/>
        </w:rPr>
        <w:t>.</w:t>
      </w:r>
    </w:p>
    <w:p w14:paraId="7A48C1AB" w14:textId="77777777" w:rsidR="00D27C86" w:rsidRPr="00D27C86" w:rsidRDefault="00D27C86" w:rsidP="00D27C86">
      <w:pPr>
        <w:spacing w:line="276" w:lineRule="auto"/>
        <w:jc w:val="both"/>
        <w:rPr>
          <w:rFonts w:ascii="Gotham SK" w:hAnsi="Gotham SK"/>
          <w:sz w:val="20"/>
          <w:szCs w:val="20"/>
        </w:rPr>
      </w:pPr>
    </w:p>
    <w:p w14:paraId="543AA845" w14:textId="77777777"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Ostali neplanirani troškovi u ukupnom iznosu od 67.044 eura većim dijelom odnose se na izgradnju kanalizacijske mreže IV faze istočnog dijela naselja </w:t>
      </w:r>
      <w:proofErr w:type="spellStart"/>
      <w:r w:rsidRPr="00D27C86">
        <w:rPr>
          <w:rFonts w:ascii="Gotham SK" w:hAnsi="Gotham SK"/>
          <w:sz w:val="20"/>
          <w:szCs w:val="20"/>
        </w:rPr>
        <w:t>Funtana</w:t>
      </w:r>
      <w:proofErr w:type="spellEnd"/>
      <w:r w:rsidRPr="00D27C86">
        <w:rPr>
          <w:rFonts w:ascii="Gotham SK" w:hAnsi="Gotham SK"/>
          <w:sz w:val="20"/>
          <w:szCs w:val="20"/>
        </w:rPr>
        <w:t xml:space="preserve">, dok se ostali dio odnosi na troškove u postupku nepotpunog izvlaštenja za izgradnju mreže I faze istočnog dijela naselja </w:t>
      </w:r>
      <w:proofErr w:type="spellStart"/>
      <w:r w:rsidRPr="00D27C86">
        <w:rPr>
          <w:rFonts w:ascii="Gotham SK" w:hAnsi="Gotham SK"/>
          <w:sz w:val="20"/>
          <w:szCs w:val="20"/>
        </w:rPr>
        <w:t>Funtana</w:t>
      </w:r>
      <w:proofErr w:type="spellEnd"/>
      <w:r w:rsidRPr="00D27C86">
        <w:rPr>
          <w:rFonts w:ascii="Gotham SK" w:hAnsi="Gotham SK"/>
          <w:sz w:val="20"/>
          <w:szCs w:val="20"/>
        </w:rPr>
        <w:t>.</w:t>
      </w:r>
    </w:p>
    <w:p w14:paraId="49F2A556" w14:textId="77777777" w:rsidR="00C84256" w:rsidRPr="00C84256" w:rsidRDefault="00C84256" w:rsidP="00C84256">
      <w:pPr>
        <w:spacing w:line="276" w:lineRule="auto"/>
        <w:jc w:val="both"/>
        <w:rPr>
          <w:rFonts w:ascii="Gotham SK" w:hAnsi="Gotham SK"/>
          <w:b/>
          <w:sz w:val="20"/>
          <w:szCs w:val="20"/>
        </w:rPr>
      </w:pPr>
    </w:p>
    <w:p w14:paraId="7CBDB74B" w14:textId="77777777"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OPĆINA TAR-VABRIGA</w:t>
      </w:r>
    </w:p>
    <w:p w14:paraId="340070FD" w14:textId="29DE968F"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Na području Općine Tar-</w:t>
      </w:r>
      <w:proofErr w:type="spellStart"/>
      <w:r w:rsidRPr="00D27C86">
        <w:rPr>
          <w:rFonts w:ascii="Gotham SK" w:hAnsi="Gotham SK"/>
          <w:sz w:val="20"/>
          <w:szCs w:val="20"/>
        </w:rPr>
        <w:t>Vabriga</w:t>
      </w:r>
      <w:proofErr w:type="spellEnd"/>
      <w:r w:rsidRPr="00D27C86">
        <w:rPr>
          <w:rFonts w:ascii="Gotham SK" w:hAnsi="Gotham SK"/>
          <w:sz w:val="20"/>
          <w:szCs w:val="20"/>
        </w:rPr>
        <w:t xml:space="preserve"> od planiranih  </w:t>
      </w:r>
      <w:r w:rsidR="00C92C99">
        <w:rPr>
          <w:rFonts w:ascii="Gotham SK" w:hAnsi="Gotham SK"/>
          <w:sz w:val="20"/>
          <w:szCs w:val="20"/>
        </w:rPr>
        <w:t>rashoda</w:t>
      </w:r>
      <w:r w:rsidR="00C92C99" w:rsidRPr="00D27C86">
        <w:rPr>
          <w:rFonts w:ascii="Gotham SK" w:hAnsi="Gotham SK"/>
          <w:sz w:val="20"/>
          <w:szCs w:val="20"/>
        </w:rPr>
        <w:t xml:space="preserve"> </w:t>
      </w:r>
      <w:r w:rsidRPr="00D27C86">
        <w:rPr>
          <w:rFonts w:ascii="Gotham SK" w:hAnsi="Gotham SK"/>
          <w:sz w:val="20"/>
          <w:szCs w:val="20"/>
        </w:rPr>
        <w:t xml:space="preserve">vlastitih sredstava u iznosu 74.325 eura, izvršena je realizacija u iznosu od 2.282 eura. </w:t>
      </w:r>
    </w:p>
    <w:p w14:paraId="0FFB5F4C" w14:textId="77777777" w:rsidR="00D27C86" w:rsidRPr="00D27C86" w:rsidRDefault="00D27C86" w:rsidP="00D27C86">
      <w:pPr>
        <w:spacing w:line="276" w:lineRule="auto"/>
        <w:jc w:val="both"/>
        <w:rPr>
          <w:rFonts w:ascii="Gotham SK" w:hAnsi="Gotham SK"/>
          <w:sz w:val="20"/>
          <w:szCs w:val="20"/>
        </w:rPr>
      </w:pPr>
    </w:p>
    <w:p w14:paraId="3983A1BB" w14:textId="77777777"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lastRenderedPageBreak/>
        <w:t>Od investicija predviđenih planom gradnje komunalnih vodnih građevina realizirati će se kada budu stvoreni uvjeti za realizaciju.</w:t>
      </w:r>
    </w:p>
    <w:p w14:paraId="09E0427A" w14:textId="77777777" w:rsidR="00D27C86" w:rsidRPr="00D27C86" w:rsidRDefault="00D27C86" w:rsidP="00D27C86">
      <w:pPr>
        <w:spacing w:line="276" w:lineRule="auto"/>
        <w:jc w:val="both"/>
        <w:rPr>
          <w:rFonts w:ascii="Gotham SK" w:hAnsi="Gotham SK"/>
          <w:sz w:val="20"/>
          <w:szCs w:val="20"/>
        </w:rPr>
      </w:pPr>
    </w:p>
    <w:p w14:paraId="7B62F6FE" w14:textId="77777777" w:rsidR="00D27C86" w:rsidRPr="00D27C86" w:rsidRDefault="00D27C86" w:rsidP="00D27C86">
      <w:pPr>
        <w:spacing w:line="276" w:lineRule="auto"/>
        <w:jc w:val="both"/>
        <w:rPr>
          <w:rFonts w:ascii="Gotham SK" w:hAnsi="Gotham SK"/>
          <w:sz w:val="20"/>
          <w:szCs w:val="20"/>
        </w:rPr>
      </w:pPr>
      <w:bookmarkStart w:id="20" w:name="_Hlk164943258"/>
      <w:r w:rsidRPr="00D27C86">
        <w:rPr>
          <w:rFonts w:ascii="Gotham SK" w:hAnsi="Gotham SK"/>
          <w:sz w:val="20"/>
          <w:szCs w:val="20"/>
        </w:rPr>
        <w:t xml:space="preserve">Ostali neplanirani troškovi u ukupnom iznosu od 2.282 eura odnose se većim dijelom na troškove usluge stručnog nadzora na izgradnji kanalizacijske mreže naselja Barbići te na troškove vodnog doprinosa na ishođenu građevinsku dozvolu za dogradnju kanalizacijske mreže u naselju </w:t>
      </w:r>
      <w:proofErr w:type="spellStart"/>
      <w:r w:rsidRPr="00D27C86">
        <w:rPr>
          <w:rFonts w:ascii="Gotham SK" w:hAnsi="Gotham SK"/>
          <w:sz w:val="20"/>
          <w:szCs w:val="20"/>
        </w:rPr>
        <w:t>Perci</w:t>
      </w:r>
      <w:proofErr w:type="spellEnd"/>
      <w:r w:rsidRPr="00D27C86">
        <w:rPr>
          <w:rFonts w:ascii="Gotham SK" w:hAnsi="Gotham SK"/>
          <w:sz w:val="20"/>
          <w:szCs w:val="20"/>
        </w:rPr>
        <w:t xml:space="preserve">. </w:t>
      </w:r>
    </w:p>
    <w:bookmarkEnd w:id="20"/>
    <w:p w14:paraId="4E4C59AA" w14:textId="77777777" w:rsidR="00C84256" w:rsidRPr="00C84256" w:rsidRDefault="00C84256" w:rsidP="00C84256">
      <w:pPr>
        <w:spacing w:line="276" w:lineRule="auto"/>
        <w:jc w:val="both"/>
        <w:rPr>
          <w:rFonts w:ascii="Gotham SK" w:hAnsi="Gotham SK"/>
          <w:sz w:val="20"/>
          <w:szCs w:val="20"/>
        </w:rPr>
      </w:pPr>
    </w:p>
    <w:p w14:paraId="6218C0DF" w14:textId="77777777" w:rsidR="00C84256" w:rsidRPr="00C84256" w:rsidRDefault="00C84256" w:rsidP="00C84256">
      <w:pPr>
        <w:spacing w:line="276" w:lineRule="auto"/>
        <w:jc w:val="both"/>
        <w:rPr>
          <w:rFonts w:ascii="Gotham SK" w:hAnsi="Gotham SK"/>
          <w:b/>
          <w:sz w:val="20"/>
          <w:szCs w:val="20"/>
        </w:rPr>
      </w:pPr>
      <w:bookmarkStart w:id="21" w:name="_Hlk165977996"/>
      <w:r w:rsidRPr="00C84256">
        <w:rPr>
          <w:rFonts w:ascii="Gotham SK" w:hAnsi="Gotham SK"/>
          <w:b/>
          <w:sz w:val="20"/>
          <w:szCs w:val="20"/>
        </w:rPr>
        <w:t>OPĆINA SV. LOVREČ</w:t>
      </w:r>
    </w:p>
    <w:p w14:paraId="3E272C04" w14:textId="44A7C362"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Na području Općine </w:t>
      </w:r>
      <w:proofErr w:type="spellStart"/>
      <w:r w:rsidRPr="00D27C86">
        <w:rPr>
          <w:rFonts w:ascii="Gotham SK" w:hAnsi="Gotham SK"/>
          <w:sz w:val="20"/>
          <w:szCs w:val="20"/>
        </w:rPr>
        <w:t>Sv.Lovreč</w:t>
      </w:r>
      <w:proofErr w:type="spellEnd"/>
      <w:r w:rsidRPr="00D27C86">
        <w:rPr>
          <w:rFonts w:ascii="Gotham SK" w:hAnsi="Gotham SK"/>
          <w:sz w:val="20"/>
          <w:szCs w:val="20"/>
        </w:rPr>
        <w:t xml:space="preserve"> od planiranih  </w:t>
      </w:r>
      <w:r w:rsidR="00C92C99">
        <w:rPr>
          <w:rFonts w:ascii="Gotham SK" w:hAnsi="Gotham SK"/>
          <w:sz w:val="20"/>
          <w:szCs w:val="20"/>
        </w:rPr>
        <w:t>rashoda</w:t>
      </w:r>
      <w:r w:rsidR="00C92C99" w:rsidRPr="00D27C86">
        <w:rPr>
          <w:rFonts w:ascii="Gotham SK" w:hAnsi="Gotham SK"/>
          <w:sz w:val="20"/>
          <w:szCs w:val="20"/>
        </w:rPr>
        <w:t xml:space="preserve"> </w:t>
      </w:r>
      <w:r w:rsidRPr="00D27C86">
        <w:rPr>
          <w:rFonts w:ascii="Gotham SK" w:hAnsi="Gotham SK"/>
          <w:sz w:val="20"/>
          <w:szCs w:val="20"/>
        </w:rPr>
        <w:t xml:space="preserve">vlastitih sredstava u iznosu 2.124 eura izvršena je realizacija u iznosu od 71.808 eura. </w:t>
      </w:r>
    </w:p>
    <w:p w14:paraId="7FD0791B" w14:textId="77777777" w:rsidR="00D27C86" w:rsidRPr="00D27C86" w:rsidRDefault="00D27C86" w:rsidP="00D27C86">
      <w:pPr>
        <w:spacing w:line="276" w:lineRule="auto"/>
        <w:jc w:val="both"/>
        <w:rPr>
          <w:rFonts w:ascii="Gotham SK" w:hAnsi="Gotham SK"/>
          <w:sz w:val="20"/>
          <w:szCs w:val="20"/>
        </w:rPr>
      </w:pPr>
    </w:p>
    <w:p w14:paraId="5ACAAB50" w14:textId="77777777" w:rsidR="00586B1B"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Od investicije predviđene planom gradnje komunalnih vodnih građevina izvršena realizacija u iznosu od 71.808 eura odnosi se većim dijelom na dogradnju kanalizacijske mreže naselja Belvedere u </w:t>
      </w:r>
      <w:proofErr w:type="spellStart"/>
      <w:r w:rsidRPr="00D27C86">
        <w:rPr>
          <w:rFonts w:ascii="Gotham SK" w:hAnsi="Gotham SK"/>
          <w:sz w:val="20"/>
          <w:szCs w:val="20"/>
        </w:rPr>
        <w:t>Sv.Lovreču</w:t>
      </w:r>
      <w:proofErr w:type="spellEnd"/>
      <w:r w:rsidRPr="00D27C86">
        <w:rPr>
          <w:rFonts w:ascii="Gotham SK" w:hAnsi="Gotham SK"/>
          <w:sz w:val="20"/>
          <w:szCs w:val="20"/>
        </w:rPr>
        <w:t xml:space="preserve">, te na pristojbe i naknade za osnivanje pravo služnosti na izgradnji </w:t>
      </w:r>
    </w:p>
    <w:p w14:paraId="547729DE" w14:textId="77777777" w:rsidR="00586B1B" w:rsidRDefault="00586B1B" w:rsidP="00D27C86">
      <w:pPr>
        <w:spacing w:line="276" w:lineRule="auto"/>
        <w:jc w:val="both"/>
        <w:rPr>
          <w:rFonts w:ascii="Gotham SK" w:hAnsi="Gotham SK"/>
          <w:sz w:val="20"/>
          <w:szCs w:val="20"/>
        </w:rPr>
      </w:pPr>
    </w:p>
    <w:p w14:paraId="7FFAB571" w14:textId="77777777" w:rsidR="00586B1B" w:rsidRDefault="00586B1B" w:rsidP="00D27C86">
      <w:pPr>
        <w:spacing w:line="276" w:lineRule="auto"/>
        <w:jc w:val="both"/>
        <w:rPr>
          <w:rFonts w:ascii="Gotham SK" w:hAnsi="Gotham SK"/>
          <w:sz w:val="20"/>
          <w:szCs w:val="20"/>
        </w:rPr>
      </w:pPr>
    </w:p>
    <w:p w14:paraId="7BC2F0F9" w14:textId="5F7754BD"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kanalizacijske mreže naselja </w:t>
      </w:r>
      <w:proofErr w:type="spellStart"/>
      <w:r w:rsidRPr="00D27C86">
        <w:rPr>
          <w:rFonts w:ascii="Gotham SK" w:hAnsi="Gotham SK"/>
          <w:sz w:val="20"/>
          <w:szCs w:val="20"/>
        </w:rPr>
        <w:t>Selina</w:t>
      </w:r>
      <w:proofErr w:type="spellEnd"/>
      <w:r w:rsidRPr="00D27C86">
        <w:rPr>
          <w:rFonts w:ascii="Gotham SK" w:hAnsi="Gotham SK"/>
          <w:sz w:val="20"/>
          <w:szCs w:val="20"/>
        </w:rPr>
        <w:t>. Realizirani iznos na dogradnji kanalizacijske mreže naselja Belvedere u visini od 65.992,12 eura u 2024. godini teretiti će se sredstva naknade za razvoj.</w:t>
      </w:r>
    </w:p>
    <w:p w14:paraId="3D7C162A" w14:textId="77777777" w:rsidR="00C84256" w:rsidRPr="00C84256" w:rsidRDefault="00C84256" w:rsidP="00C84256">
      <w:pPr>
        <w:spacing w:line="276" w:lineRule="auto"/>
        <w:jc w:val="both"/>
        <w:rPr>
          <w:rFonts w:ascii="Gotham SK" w:hAnsi="Gotham SK"/>
          <w:sz w:val="20"/>
          <w:szCs w:val="20"/>
        </w:rPr>
      </w:pPr>
    </w:p>
    <w:p w14:paraId="5C6B1456" w14:textId="1D72C763" w:rsidR="00C84256" w:rsidRPr="00C84256" w:rsidRDefault="00C84256" w:rsidP="00C84256">
      <w:pPr>
        <w:spacing w:line="276" w:lineRule="auto"/>
        <w:jc w:val="both"/>
        <w:rPr>
          <w:rFonts w:ascii="Gotham SK" w:hAnsi="Gotham SK"/>
          <w:b/>
          <w:sz w:val="20"/>
          <w:szCs w:val="20"/>
        </w:rPr>
      </w:pPr>
      <w:r w:rsidRPr="00C84256">
        <w:rPr>
          <w:rFonts w:ascii="Gotham SK" w:hAnsi="Gotham SK"/>
          <w:b/>
          <w:sz w:val="20"/>
          <w:szCs w:val="20"/>
        </w:rPr>
        <w:t>OPĆINA VIŽINADA</w:t>
      </w:r>
    </w:p>
    <w:p w14:paraId="4BD7C2F5" w14:textId="45B42CCD"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Na području Općine </w:t>
      </w:r>
      <w:proofErr w:type="spellStart"/>
      <w:r w:rsidRPr="00D27C86">
        <w:rPr>
          <w:rFonts w:ascii="Gotham SK" w:hAnsi="Gotham SK"/>
          <w:sz w:val="20"/>
          <w:szCs w:val="20"/>
        </w:rPr>
        <w:t>Vižinada</w:t>
      </w:r>
      <w:proofErr w:type="spellEnd"/>
      <w:r w:rsidRPr="00D27C86">
        <w:rPr>
          <w:rFonts w:ascii="Gotham SK" w:hAnsi="Gotham SK"/>
          <w:sz w:val="20"/>
          <w:szCs w:val="20"/>
        </w:rPr>
        <w:t xml:space="preserve"> od planiranih </w:t>
      </w:r>
      <w:r w:rsidR="00C92C99">
        <w:rPr>
          <w:rFonts w:ascii="Gotham SK" w:hAnsi="Gotham SK"/>
          <w:sz w:val="20"/>
          <w:szCs w:val="20"/>
        </w:rPr>
        <w:t>rashoda</w:t>
      </w:r>
      <w:r w:rsidRPr="00D27C86">
        <w:rPr>
          <w:rFonts w:ascii="Gotham SK" w:hAnsi="Gotham SK"/>
          <w:sz w:val="20"/>
          <w:szCs w:val="20"/>
        </w:rPr>
        <w:t xml:space="preserve"> vlastitih sredstava u iznosu 13.272 eura realizacija će se izvršiti kada budu stvoreni uvjeti. </w:t>
      </w:r>
    </w:p>
    <w:p w14:paraId="2F5F0959" w14:textId="77777777" w:rsidR="00D27C86" w:rsidRPr="00D27C86" w:rsidRDefault="00D27C86" w:rsidP="00D27C86">
      <w:pPr>
        <w:spacing w:line="276" w:lineRule="auto"/>
        <w:jc w:val="both"/>
        <w:rPr>
          <w:rFonts w:ascii="Gotham SK" w:hAnsi="Gotham SK"/>
          <w:sz w:val="20"/>
          <w:szCs w:val="20"/>
        </w:rPr>
      </w:pPr>
    </w:p>
    <w:p w14:paraId="6BF654BA" w14:textId="371572E0" w:rsidR="00D27C86" w:rsidRPr="00D27C86" w:rsidRDefault="00D27C86" w:rsidP="00D27C86">
      <w:pPr>
        <w:spacing w:line="276" w:lineRule="auto"/>
        <w:jc w:val="both"/>
        <w:rPr>
          <w:rFonts w:ascii="Gotham SK" w:hAnsi="Gotham SK"/>
          <w:sz w:val="20"/>
          <w:szCs w:val="20"/>
        </w:rPr>
      </w:pPr>
      <w:r w:rsidRPr="00D27C86">
        <w:rPr>
          <w:rFonts w:ascii="Gotham SK" w:hAnsi="Gotham SK"/>
          <w:sz w:val="20"/>
          <w:szCs w:val="20"/>
        </w:rPr>
        <w:t xml:space="preserve">Planirana investicija za rješavanje imovinsko pravnih poslova za projekt: Jugozapadni dio Općine </w:t>
      </w:r>
      <w:proofErr w:type="spellStart"/>
      <w:r w:rsidRPr="00D27C86">
        <w:rPr>
          <w:rFonts w:ascii="Gotham SK" w:hAnsi="Gotham SK"/>
          <w:sz w:val="20"/>
          <w:szCs w:val="20"/>
        </w:rPr>
        <w:t>Vižinada</w:t>
      </w:r>
      <w:proofErr w:type="spellEnd"/>
      <w:r w:rsidRPr="00D27C86">
        <w:rPr>
          <w:rFonts w:ascii="Gotham SK" w:hAnsi="Gotham SK"/>
          <w:sz w:val="20"/>
          <w:szCs w:val="20"/>
        </w:rPr>
        <w:t xml:space="preserve"> </w:t>
      </w:r>
      <w:proofErr w:type="spellStart"/>
      <w:r w:rsidRPr="00D27C86">
        <w:rPr>
          <w:rFonts w:ascii="Gotham SK" w:hAnsi="Gotham SK"/>
          <w:sz w:val="20"/>
          <w:szCs w:val="20"/>
        </w:rPr>
        <w:t>Lašići</w:t>
      </w:r>
      <w:proofErr w:type="spellEnd"/>
      <w:r w:rsidRPr="00D27C86">
        <w:rPr>
          <w:rFonts w:ascii="Gotham SK" w:hAnsi="Gotham SK"/>
          <w:sz w:val="20"/>
          <w:szCs w:val="20"/>
        </w:rPr>
        <w:t xml:space="preserve"> - Vrh </w:t>
      </w:r>
      <w:proofErr w:type="spellStart"/>
      <w:r w:rsidRPr="00D27C86">
        <w:rPr>
          <w:rFonts w:ascii="Gotham SK" w:hAnsi="Gotham SK"/>
          <w:sz w:val="20"/>
          <w:szCs w:val="20"/>
        </w:rPr>
        <w:t>Lašići</w:t>
      </w:r>
      <w:proofErr w:type="spellEnd"/>
      <w:r w:rsidRPr="00D27C86">
        <w:rPr>
          <w:rFonts w:ascii="Gotham SK" w:hAnsi="Gotham SK"/>
          <w:sz w:val="20"/>
          <w:szCs w:val="20"/>
        </w:rPr>
        <w:t xml:space="preserve"> – </w:t>
      </w:r>
      <w:proofErr w:type="spellStart"/>
      <w:r w:rsidRPr="00D27C86">
        <w:rPr>
          <w:rFonts w:ascii="Gotham SK" w:hAnsi="Gotham SK"/>
          <w:sz w:val="20"/>
          <w:szCs w:val="20"/>
        </w:rPr>
        <w:t>Buk</w:t>
      </w:r>
      <w:r w:rsidR="002F41CB">
        <w:rPr>
          <w:rFonts w:ascii="Gotham SK" w:hAnsi="Gotham SK"/>
          <w:sz w:val="20"/>
          <w:szCs w:val="20"/>
        </w:rPr>
        <w:t>o</w:t>
      </w:r>
      <w:r w:rsidRPr="00D27C86">
        <w:rPr>
          <w:rFonts w:ascii="Gotham SK" w:hAnsi="Gotham SK"/>
          <w:sz w:val="20"/>
          <w:szCs w:val="20"/>
        </w:rPr>
        <w:t>ri</w:t>
      </w:r>
      <w:proofErr w:type="spellEnd"/>
      <w:r w:rsidRPr="00D27C86">
        <w:rPr>
          <w:rFonts w:ascii="Gotham SK" w:hAnsi="Gotham SK"/>
          <w:sz w:val="20"/>
          <w:szCs w:val="20"/>
        </w:rPr>
        <w:t xml:space="preserve"> – </w:t>
      </w:r>
      <w:proofErr w:type="spellStart"/>
      <w:r w:rsidRPr="00D27C86">
        <w:rPr>
          <w:rFonts w:ascii="Gotham SK" w:hAnsi="Gotham SK"/>
          <w:sz w:val="20"/>
          <w:szCs w:val="20"/>
        </w:rPr>
        <w:t>Baldaši</w:t>
      </w:r>
      <w:proofErr w:type="spellEnd"/>
      <w:r w:rsidRPr="00D27C86">
        <w:rPr>
          <w:rFonts w:ascii="Gotham SK" w:hAnsi="Gotham SK"/>
          <w:sz w:val="20"/>
          <w:szCs w:val="20"/>
        </w:rPr>
        <w:t xml:space="preserve"> - </w:t>
      </w:r>
      <w:proofErr w:type="spellStart"/>
      <w:r w:rsidRPr="00D27C86">
        <w:rPr>
          <w:rFonts w:ascii="Gotham SK" w:hAnsi="Gotham SK"/>
          <w:sz w:val="20"/>
          <w:szCs w:val="20"/>
        </w:rPr>
        <w:t>Ohnići</w:t>
      </w:r>
      <w:proofErr w:type="spellEnd"/>
      <w:r w:rsidRPr="00D27C86">
        <w:rPr>
          <w:rFonts w:ascii="Gotham SK" w:hAnsi="Gotham SK"/>
          <w:sz w:val="20"/>
          <w:szCs w:val="20"/>
        </w:rPr>
        <w:t xml:space="preserve"> realizirati će se kada se stvore uvjeti.   </w:t>
      </w:r>
    </w:p>
    <w:bookmarkEnd w:id="21"/>
    <w:p w14:paraId="7784C529" w14:textId="77777777" w:rsidR="00F12EF1" w:rsidRDefault="00F12EF1" w:rsidP="00F12EF1">
      <w:pPr>
        <w:spacing w:line="276" w:lineRule="auto"/>
        <w:contextualSpacing/>
        <w:jc w:val="both"/>
        <w:rPr>
          <w:rFonts w:ascii="Gotham SK" w:hAnsi="Gotham SK"/>
          <w:b/>
          <w:sz w:val="20"/>
          <w:szCs w:val="20"/>
        </w:rPr>
      </w:pPr>
    </w:p>
    <w:p w14:paraId="179E5295" w14:textId="48DADF72" w:rsidR="00C84256" w:rsidRDefault="00CF4876" w:rsidP="00F12EF1">
      <w:pPr>
        <w:spacing w:line="276" w:lineRule="auto"/>
        <w:contextualSpacing/>
        <w:jc w:val="both"/>
        <w:rPr>
          <w:rFonts w:ascii="Gotham SK" w:hAnsi="Gotham SK"/>
          <w:sz w:val="20"/>
          <w:szCs w:val="20"/>
        </w:rPr>
      </w:pPr>
      <w:r>
        <w:rPr>
          <w:rFonts w:ascii="Gotham SK" w:hAnsi="Gotham SK" w:cs="Arial"/>
          <w:sz w:val="20"/>
          <w:szCs w:val="20"/>
        </w:rPr>
        <w:t>2.5.6</w:t>
      </w:r>
      <w:r w:rsidR="00F12EF1">
        <w:rPr>
          <w:rFonts w:ascii="Gotham SK" w:hAnsi="Gotham SK" w:cs="Arial"/>
          <w:sz w:val="20"/>
          <w:szCs w:val="20"/>
        </w:rPr>
        <w:t xml:space="preserve"> </w:t>
      </w:r>
      <w:r>
        <w:rPr>
          <w:rFonts w:ascii="Gotham SK" w:hAnsi="Gotham SK" w:cs="Arial"/>
          <w:sz w:val="20"/>
          <w:szCs w:val="20"/>
        </w:rPr>
        <w:t xml:space="preserve">KREDIT PO JEDINICAMA LOKALNE SAMOUPRAVE </w:t>
      </w:r>
    </w:p>
    <w:p w14:paraId="06D46651" w14:textId="77777777" w:rsidR="00CF4876" w:rsidRPr="00C84256" w:rsidRDefault="00CF4876" w:rsidP="00CF4876">
      <w:pPr>
        <w:spacing w:line="276" w:lineRule="auto"/>
        <w:ind w:left="360"/>
        <w:contextualSpacing/>
        <w:jc w:val="both"/>
        <w:rPr>
          <w:rFonts w:ascii="Gotham SK" w:hAnsi="Gotham SK"/>
          <w:sz w:val="20"/>
          <w:szCs w:val="20"/>
        </w:rPr>
      </w:pPr>
    </w:p>
    <w:p w14:paraId="37CF330B" w14:textId="77777777" w:rsidR="00CF4876" w:rsidRPr="00CF4876" w:rsidRDefault="00CF4876" w:rsidP="00CF4876">
      <w:pPr>
        <w:spacing w:line="276" w:lineRule="auto"/>
        <w:jc w:val="both"/>
        <w:rPr>
          <w:rFonts w:ascii="Gotham SK" w:hAnsi="Gotham SK"/>
          <w:sz w:val="20"/>
          <w:szCs w:val="20"/>
        </w:rPr>
      </w:pPr>
      <w:r w:rsidRPr="00CF4876">
        <w:rPr>
          <w:rFonts w:ascii="Gotham SK" w:hAnsi="Gotham SK"/>
          <w:sz w:val="20"/>
          <w:szCs w:val="20"/>
        </w:rPr>
        <w:t>S obzirom da je najveći dio sredstava naknade za razvoj predviđen za realizaciju EU Projekta Poreč, kako se ne bi zaustavio investicijski ciklus gradnje komunalnih vodnih građevina izvršena je realizacija iz planiranih sredstava kredita.</w:t>
      </w:r>
    </w:p>
    <w:p w14:paraId="22E60D6E" w14:textId="77777777" w:rsidR="00CF4876" w:rsidRPr="00CF4876" w:rsidRDefault="00CF4876" w:rsidP="00CF4876">
      <w:pPr>
        <w:spacing w:line="276" w:lineRule="auto"/>
        <w:jc w:val="both"/>
        <w:rPr>
          <w:rFonts w:ascii="Gotham SK" w:hAnsi="Gotham SK"/>
          <w:sz w:val="20"/>
          <w:szCs w:val="20"/>
        </w:rPr>
      </w:pPr>
    </w:p>
    <w:p w14:paraId="6E9E0608" w14:textId="495960C0" w:rsid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Od ukupno planiranih </w:t>
      </w:r>
      <w:r w:rsidR="00C92C99">
        <w:rPr>
          <w:rFonts w:ascii="Gotham SK" w:hAnsi="Gotham SK"/>
          <w:sz w:val="20"/>
          <w:szCs w:val="20"/>
        </w:rPr>
        <w:t>rashoda</w:t>
      </w:r>
      <w:r w:rsidRPr="00CF4876">
        <w:rPr>
          <w:rFonts w:ascii="Gotham SK" w:hAnsi="Gotham SK"/>
          <w:sz w:val="20"/>
          <w:szCs w:val="20"/>
        </w:rPr>
        <w:t xml:space="preserve"> sred</w:t>
      </w:r>
      <w:r w:rsidR="009D7299">
        <w:rPr>
          <w:rFonts w:ascii="Gotham SK" w:hAnsi="Gotham SK"/>
          <w:sz w:val="20"/>
          <w:szCs w:val="20"/>
        </w:rPr>
        <w:t xml:space="preserve">stava </w:t>
      </w:r>
      <w:r w:rsidRPr="00CF4876">
        <w:rPr>
          <w:rFonts w:ascii="Gotham SK" w:hAnsi="Gotham SK"/>
          <w:sz w:val="20"/>
          <w:szCs w:val="20"/>
        </w:rPr>
        <w:t>kredita u iznosu od 3.981.684 eura, realiziran je iznos od 1.206.018 eura.</w:t>
      </w:r>
    </w:p>
    <w:p w14:paraId="3C3CB021" w14:textId="77777777" w:rsidR="00CF4876" w:rsidRPr="00A925A2" w:rsidRDefault="00CF4876" w:rsidP="00CF4876">
      <w:pPr>
        <w:spacing w:line="276" w:lineRule="auto"/>
        <w:jc w:val="both"/>
        <w:rPr>
          <w:sz w:val="20"/>
          <w:szCs w:val="20"/>
        </w:rPr>
      </w:pPr>
    </w:p>
    <w:p w14:paraId="73E1EFEB" w14:textId="77777777" w:rsidR="00CF4876" w:rsidRDefault="00CF4876" w:rsidP="00CF4876">
      <w:pPr>
        <w:spacing w:line="276" w:lineRule="auto"/>
        <w:jc w:val="both"/>
        <w:rPr>
          <w:rFonts w:ascii="Gotham SK" w:hAnsi="Gotham SK"/>
          <w:sz w:val="20"/>
          <w:szCs w:val="20"/>
        </w:rPr>
      </w:pPr>
      <w:r w:rsidRPr="00CF4876">
        <w:rPr>
          <w:rFonts w:ascii="Gotham SK" w:hAnsi="Gotham SK"/>
          <w:b/>
          <w:sz w:val="20"/>
          <w:szCs w:val="20"/>
        </w:rPr>
        <w:t>GRAD POREČ</w:t>
      </w:r>
    </w:p>
    <w:p w14:paraId="5DFB7C9A" w14:textId="7A3DF133" w:rsidR="00CF4876" w:rsidRP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Na području Grada Poreča od planiranih </w:t>
      </w:r>
      <w:r w:rsidR="00C92C99">
        <w:rPr>
          <w:rFonts w:ascii="Gotham SK" w:hAnsi="Gotham SK"/>
          <w:sz w:val="20"/>
          <w:szCs w:val="20"/>
        </w:rPr>
        <w:t>rashoda</w:t>
      </w:r>
      <w:r w:rsidRPr="00CF4876">
        <w:rPr>
          <w:rFonts w:ascii="Gotham SK" w:hAnsi="Gotham SK"/>
          <w:sz w:val="20"/>
          <w:szCs w:val="20"/>
        </w:rPr>
        <w:t xml:space="preserve"> sred</w:t>
      </w:r>
      <w:r w:rsidR="002F41CB">
        <w:rPr>
          <w:rFonts w:ascii="Gotham SK" w:hAnsi="Gotham SK"/>
          <w:sz w:val="20"/>
          <w:szCs w:val="20"/>
        </w:rPr>
        <w:t>stava</w:t>
      </w:r>
      <w:r w:rsidRPr="00CF4876">
        <w:rPr>
          <w:rFonts w:ascii="Gotham SK" w:hAnsi="Gotham SK"/>
          <w:sz w:val="20"/>
          <w:szCs w:val="20"/>
        </w:rPr>
        <w:t xml:space="preserve"> kredita u iznosu 2.251.510 eura, izvršena je realizacija u iznosu od 821.827 eura. </w:t>
      </w:r>
    </w:p>
    <w:p w14:paraId="13E7FF68" w14:textId="77777777" w:rsidR="00CF4876" w:rsidRPr="00CF4876" w:rsidRDefault="00CF4876" w:rsidP="00CF4876">
      <w:pPr>
        <w:spacing w:line="276" w:lineRule="auto"/>
        <w:jc w:val="both"/>
        <w:rPr>
          <w:rFonts w:ascii="Gotham SK" w:hAnsi="Gotham SK"/>
          <w:sz w:val="20"/>
          <w:szCs w:val="20"/>
        </w:rPr>
      </w:pPr>
    </w:p>
    <w:p w14:paraId="463DFBFE" w14:textId="2C38A788" w:rsid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Od devet investicija predviđenih planom gradnje komunalnih građevina realizirani troškovi odnose se na tri investicije u naseljima </w:t>
      </w:r>
      <w:proofErr w:type="spellStart"/>
      <w:r w:rsidRPr="00CF4876">
        <w:rPr>
          <w:rFonts w:ascii="Gotham SK" w:hAnsi="Gotham SK"/>
          <w:sz w:val="20"/>
          <w:szCs w:val="20"/>
        </w:rPr>
        <w:t>Antonci</w:t>
      </w:r>
      <w:proofErr w:type="spellEnd"/>
      <w:r w:rsidRPr="00CF4876">
        <w:rPr>
          <w:rFonts w:ascii="Gotham SK" w:hAnsi="Gotham SK"/>
          <w:sz w:val="20"/>
          <w:szCs w:val="20"/>
        </w:rPr>
        <w:t xml:space="preserve">, </w:t>
      </w:r>
      <w:proofErr w:type="spellStart"/>
      <w:r w:rsidRPr="00CF4876">
        <w:rPr>
          <w:rFonts w:ascii="Gotham SK" w:hAnsi="Gotham SK"/>
          <w:sz w:val="20"/>
          <w:szCs w:val="20"/>
        </w:rPr>
        <w:t>Kosinožići</w:t>
      </w:r>
      <w:proofErr w:type="spellEnd"/>
      <w:r w:rsidRPr="00CF4876">
        <w:rPr>
          <w:rFonts w:ascii="Gotham SK" w:hAnsi="Gotham SK"/>
          <w:sz w:val="20"/>
          <w:szCs w:val="20"/>
        </w:rPr>
        <w:t xml:space="preserve"> i </w:t>
      </w:r>
      <w:proofErr w:type="spellStart"/>
      <w:r w:rsidRPr="00CF4876">
        <w:rPr>
          <w:rFonts w:ascii="Gotham SK" w:hAnsi="Gotham SK"/>
          <w:sz w:val="20"/>
          <w:szCs w:val="20"/>
        </w:rPr>
        <w:t>Vežnaveri</w:t>
      </w:r>
      <w:proofErr w:type="spellEnd"/>
      <w:r w:rsidRPr="00CF4876">
        <w:rPr>
          <w:rFonts w:ascii="Gotham SK" w:hAnsi="Gotham SK"/>
          <w:sz w:val="20"/>
          <w:szCs w:val="20"/>
        </w:rPr>
        <w:t xml:space="preserve">, a koje će se okončati u 2024. godini. Za planirane investicije na izgradnji kanalizacijskih mreža u naseljima </w:t>
      </w:r>
      <w:proofErr w:type="spellStart"/>
      <w:r w:rsidRPr="00CF4876">
        <w:rPr>
          <w:rFonts w:ascii="Gotham SK" w:hAnsi="Gotham SK"/>
          <w:sz w:val="20"/>
          <w:szCs w:val="20"/>
        </w:rPr>
        <w:t>Fuškulin</w:t>
      </w:r>
      <w:proofErr w:type="spellEnd"/>
      <w:r w:rsidRPr="00CF4876">
        <w:rPr>
          <w:rFonts w:ascii="Gotham SK" w:hAnsi="Gotham SK"/>
          <w:sz w:val="20"/>
          <w:szCs w:val="20"/>
        </w:rPr>
        <w:t xml:space="preserve">, </w:t>
      </w:r>
      <w:proofErr w:type="spellStart"/>
      <w:r w:rsidRPr="00CF4876">
        <w:rPr>
          <w:rFonts w:ascii="Gotham SK" w:hAnsi="Gotham SK"/>
          <w:sz w:val="20"/>
          <w:szCs w:val="20"/>
        </w:rPr>
        <w:t>Jasenovica</w:t>
      </w:r>
      <w:proofErr w:type="spellEnd"/>
      <w:r w:rsidRPr="00CF4876">
        <w:rPr>
          <w:rFonts w:ascii="Gotham SK" w:hAnsi="Gotham SK"/>
          <w:sz w:val="20"/>
          <w:szCs w:val="20"/>
        </w:rPr>
        <w:t xml:space="preserve">, </w:t>
      </w:r>
      <w:proofErr w:type="spellStart"/>
      <w:r w:rsidRPr="00CF4876">
        <w:rPr>
          <w:rFonts w:ascii="Gotham SK" w:hAnsi="Gotham SK"/>
          <w:sz w:val="20"/>
          <w:szCs w:val="20"/>
        </w:rPr>
        <w:t>Čuši</w:t>
      </w:r>
      <w:proofErr w:type="spellEnd"/>
      <w:r w:rsidRPr="00CF4876">
        <w:rPr>
          <w:rFonts w:ascii="Gotham SK" w:hAnsi="Gotham SK"/>
          <w:sz w:val="20"/>
          <w:szCs w:val="20"/>
        </w:rPr>
        <w:t xml:space="preserve"> i Bonaci, koje će se dijelom financirati sa sredstvima iz programa Nacionalnog plana oporavka i otpornosti, provedeni su postupci javne nabave i u izvještajnom razdoblju sklopljeni su ugovori o radovima za naselje </w:t>
      </w:r>
      <w:proofErr w:type="spellStart"/>
      <w:r w:rsidRPr="00CF4876">
        <w:rPr>
          <w:rFonts w:ascii="Gotham SK" w:hAnsi="Gotham SK"/>
          <w:sz w:val="20"/>
          <w:szCs w:val="20"/>
        </w:rPr>
        <w:t>Fuškulin</w:t>
      </w:r>
      <w:proofErr w:type="spellEnd"/>
      <w:r w:rsidRPr="00CF4876">
        <w:rPr>
          <w:rFonts w:ascii="Gotham SK" w:hAnsi="Gotham SK"/>
          <w:sz w:val="20"/>
          <w:szCs w:val="20"/>
        </w:rPr>
        <w:t xml:space="preserve">, </w:t>
      </w:r>
      <w:proofErr w:type="spellStart"/>
      <w:r w:rsidRPr="00CF4876">
        <w:rPr>
          <w:rFonts w:ascii="Gotham SK" w:hAnsi="Gotham SK"/>
          <w:sz w:val="20"/>
          <w:szCs w:val="20"/>
        </w:rPr>
        <w:t>Jasenovica</w:t>
      </w:r>
      <w:proofErr w:type="spellEnd"/>
      <w:r w:rsidRPr="00CF4876">
        <w:rPr>
          <w:rFonts w:ascii="Gotham SK" w:hAnsi="Gotham SK"/>
          <w:sz w:val="20"/>
          <w:szCs w:val="20"/>
        </w:rPr>
        <w:t xml:space="preserve"> i </w:t>
      </w:r>
      <w:proofErr w:type="spellStart"/>
      <w:r w:rsidRPr="00CF4876">
        <w:rPr>
          <w:rFonts w:ascii="Gotham SK" w:hAnsi="Gotham SK"/>
          <w:sz w:val="20"/>
          <w:szCs w:val="20"/>
        </w:rPr>
        <w:t>Čuši</w:t>
      </w:r>
      <w:proofErr w:type="spellEnd"/>
      <w:r w:rsidRPr="00CF4876">
        <w:rPr>
          <w:rFonts w:ascii="Gotham SK" w:hAnsi="Gotham SK"/>
          <w:sz w:val="20"/>
          <w:szCs w:val="20"/>
        </w:rPr>
        <w:t xml:space="preserve">. Radovi su započeti samo u naselju </w:t>
      </w:r>
      <w:proofErr w:type="spellStart"/>
      <w:r w:rsidRPr="00CF4876">
        <w:rPr>
          <w:rFonts w:ascii="Gotham SK" w:hAnsi="Gotham SK"/>
          <w:sz w:val="20"/>
          <w:szCs w:val="20"/>
        </w:rPr>
        <w:t>Fuškulin</w:t>
      </w:r>
      <w:proofErr w:type="spellEnd"/>
      <w:r w:rsidRPr="00CF4876">
        <w:rPr>
          <w:rFonts w:ascii="Gotham SK" w:hAnsi="Gotham SK"/>
          <w:sz w:val="20"/>
          <w:szCs w:val="20"/>
        </w:rPr>
        <w:t xml:space="preserve"> - I faza, a djelom izvršena realizacija financirana je sredstvima naknade za razvoj.  </w:t>
      </w:r>
    </w:p>
    <w:p w14:paraId="147FE4F9" w14:textId="097FF2C3" w:rsidR="00CF4876" w:rsidRDefault="00CF4876" w:rsidP="00CF4876">
      <w:pPr>
        <w:spacing w:line="276" w:lineRule="auto"/>
        <w:jc w:val="both"/>
        <w:rPr>
          <w:rFonts w:ascii="Gotham SK" w:hAnsi="Gotham SK"/>
          <w:sz w:val="20"/>
          <w:szCs w:val="20"/>
        </w:rPr>
      </w:pPr>
    </w:p>
    <w:p w14:paraId="469FDB2C" w14:textId="269457F2" w:rsidR="00CF4876" w:rsidRDefault="00CF4876" w:rsidP="00CF4876">
      <w:pPr>
        <w:spacing w:line="276" w:lineRule="auto"/>
        <w:jc w:val="both"/>
        <w:rPr>
          <w:rFonts w:ascii="Gotham SK" w:hAnsi="Gotham SK"/>
          <w:sz w:val="20"/>
          <w:szCs w:val="20"/>
        </w:rPr>
      </w:pPr>
      <w:r>
        <w:rPr>
          <w:rFonts w:ascii="Gotham SK" w:hAnsi="Gotham SK"/>
          <w:b/>
          <w:sz w:val="20"/>
          <w:szCs w:val="20"/>
        </w:rPr>
        <w:t>OPĆINA VRSAR</w:t>
      </w:r>
    </w:p>
    <w:p w14:paraId="4E4337F5" w14:textId="4E14EFFA" w:rsidR="00CF4876" w:rsidRP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Na području Općine </w:t>
      </w:r>
      <w:proofErr w:type="spellStart"/>
      <w:r w:rsidRPr="00CF4876">
        <w:rPr>
          <w:rFonts w:ascii="Gotham SK" w:hAnsi="Gotham SK"/>
          <w:sz w:val="20"/>
          <w:szCs w:val="20"/>
        </w:rPr>
        <w:t>Vrsar</w:t>
      </w:r>
      <w:proofErr w:type="spellEnd"/>
      <w:r w:rsidRPr="00CF4876">
        <w:rPr>
          <w:rFonts w:ascii="Gotham SK" w:hAnsi="Gotham SK"/>
          <w:sz w:val="20"/>
          <w:szCs w:val="20"/>
        </w:rPr>
        <w:t xml:space="preserve"> od planiranih </w:t>
      </w:r>
      <w:r w:rsidR="00C92C99">
        <w:rPr>
          <w:rFonts w:ascii="Gotham SK" w:hAnsi="Gotham SK"/>
          <w:sz w:val="20"/>
          <w:szCs w:val="20"/>
        </w:rPr>
        <w:t>rashoda</w:t>
      </w:r>
      <w:r w:rsidRPr="00CF4876">
        <w:rPr>
          <w:rFonts w:ascii="Gotham SK" w:hAnsi="Gotham SK"/>
          <w:sz w:val="20"/>
          <w:szCs w:val="20"/>
        </w:rPr>
        <w:t xml:space="preserve"> sredst</w:t>
      </w:r>
      <w:r w:rsidR="009D7299">
        <w:rPr>
          <w:rFonts w:ascii="Gotham SK" w:hAnsi="Gotham SK"/>
          <w:sz w:val="20"/>
          <w:szCs w:val="20"/>
        </w:rPr>
        <w:t>a</w:t>
      </w:r>
      <w:r w:rsidRPr="00CF4876">
        <w:rPr>
          <w:rFonts w:ascii="Gotham SK" w:hAnsi="Gotham SK"/>
          <w:sz w:val="20"/>
          <w:szCs w:val="20"/>
        </w:rPr>
        <w:t xml:space="preserve">va kredita u iznosu 623.797 eura, realizacija će se izvršiti kada budu stvoreni uvjeti. </w:t>
      </w:r>
    </w:p>
    <w:p w14:paraId="03C6851B" w14:textId="77777777" w:rsidR="00CF4876" w:rsidRPr="00CF4876" w:rsidRDefault="00CF4876" w:rsidP="00CF4876">
      <w:pPr>
        <w:spacing w:line="276" w:lineRule="auto"/>
        <w:jc w:val="both"/>
        <w:rPr>
          <w:rFonts w:ascii="Gotham SK" w:hAnsi="Gotham SK"/>
          <w:sz w:val="20"/>
          <w:szCs w:val="20"/>
        </w:rPr>
      </w:pPr>
    </w:p>
    <w:p w14:paraId="2BC205F5" w14:textId="364907DB" w:rsidR="00162AD2" w:rsidRPr="007855D4" w:rsidRDefault="00CF4876" w:rsidP="00CF4876">
      <w:pPr>
        <w:spacing w:line="276" w:lineRule="auto"/>
        <w:jc w:val="both"/>
        <w:rPr>
          <w:rFonts w:ascii="Gotham SK" w:hAnsi="Gotham SK"/>
          <w:sz w:val="20"/>
          <w:szCs w:val="20"/>
        </w:rPr>
      </w:pPr>
      <w:r w:rsidRPr="007855D4">
        <w:rPr>
          <w:rFonts w:ascii="Gotham SK" w:hAnsi="Gotham SK"/>
          <w:sz w:val="20"/>
          <w:szCs w:val="20"/>
        </w:rPr>
        <w:t xml:space="preserve">Od investicije predviđenih planom gradnje komunalnih vodnih građevina proveden je postupak za izgradnju kanalizacijske mreže naselja </w:t>
      </w:r>
      <w:proofErr w:type="spellStart"/>
      <w:r w:rsidRPr="007855D4">
        <w:rPr>
          <w:rFonts w:ascii="Gotham SK" w:hAnsi="Gotham SK"/>
          <w:sz w:val="20"/>
          <w:szCs w:val="20"/>
        </w:rPr>
        <w:t>Flengi</w:t>
      </w:r>
      <w:proofErr w:type="spellEnd"/>
      <w:r w:rsidRPr="007855D4">
        <w:rPr>
          <w:rFonts w:ascii="Gotham SK" w:hAnsi="Gotham SK"/>
          <w:sz w:val="20"/>
          <w:szCs w:val="20"/>
        </w:rPr>
        <w:t xml:space="preserve"> I faza sa UPOV-om, međutim budući je uložena Žalba na Odluku o odabiru najpovoljnijeg ponuditelja, postupak nije dovršen u izvještajnom razdoblju. </w:t>
      </w:r>
      <w:r w:rsidR="00162AD2" w:rsidRPr="007855D4">
        <w:rPr>
          <w:rFonts w:ascii="Gotham SK" w:hAnsi="Gotham SK"/>
          <w:sz w:val="20"/>
          <w:szCs w:val="20"/>
        </w:rPr>
        <w:t xml:space="preserve">U međuvremenu sklopljen je Ugovor o izvođenju radova </w:t>
      </w:r>
      <w:r w:rsidR="00162AD2" w:rsidRPr="007855D4">
        <w:rPr>
          <w:rFonts w:ascii="Gotham SK" w:hAnsi="Gotham SK"/>
          <w:sz w:val="20"/>
          <w:szCs w:val="20"/>
        </w:rPr>
        <w:lastRenderedPageBreak/>
        <w:t xml:space="preserve">sa </w:t>
      </w:r>
      <w:r w:rsidR="007855D4" w:rsidRPr="007855D4">
        <w:rPr>
          <w:rFonts w:ascii="Gotham SK" w:hAnsi="Gotham SK"/>
          <w:sz w:val="20"/>
          <w:szCs w:val="20"/>
        </w:rPr>
        <w:t xml:space="preserve">odabranim ponuditeljem, a izvođač radova uveden je u posao krajem travnja 2024. godine.  </w:t>
      </w:r>
    </w:p>
    <w:p w14:paraId="71ED063E" w14:textId="6D27D277" w:rsidR="00CF4876" w:rsidRPr="00CF4876" w:rsidRDefault="00CF4876" w:rsidP="00CF4876">
      <w:pPr>
        <w:spacing w:line="276" w:lineRule="auto"/>
        <w:jc w:val="both"/>
        <w:rPr>
          <w:rFonts w:ascii="Gotham SK" w:hAnsi="Gotham SK"/>
          <w:sz w:val="20"/>
          <w:szCs w:val="20"/>
        </w:rPr>
      </w:pPr>
      <w:r w:rsidRPr="008B4BB4">
        <w:rPr>
          <w:rFonts w:ascii="Gotham SK" w:hAnsi="Gotham SK"/>
          <w:sz w:val="20"/>
          <w:szCs w:val="20"/>
        </w:rPr>
        <w:t>Što se tiče investicije na izgradnji dijela kanalizacijske mreže naselja Gradina realizirati će se  kad se stvore uvjeti.</w:t>
      </w:r>
      <w:r w:rsidRPr="00CF4876">
        <w:rPr>
          <w:rFonts w:ascii="Gotham SK" w:hAnsi="Gotham SK"/>
          <w:sz w:val="20"/>
          <w:szCs w:val="20"/>
        </w:rPr>
        <w:t xml:space="preserve">  </w:t>
      </w:r>
    </w:p>
    <w:p w14:paraId="2897CDD8" w14:textId="2866AF65" w:rsidR="00CF4876" w:rsidRDefault="00CF4876" w:rsidP="00CF4876">
      <w:pPr>
        <w:spacing w:line="276" w:lineRule="auto"/>
        <w:jc w:val="both"/>
        <w:rPr>
          <w:rFonts w:ascii="Gotham SK" w:hAnsi="Gotham SK"/>
          <w:sz w:val="20"/>
          <w:szCs w:val="20"/>
        </w:rPr>
      </w:pPr>
    </w:p>
    <w:p w14:paraId="31026E8F" w14:textId="7FAF6EB1" w:rsidR="00CF4876" w:rsidRDefault="00CF4876" w:rsidP="00CF4876">
      <w:pPr>
        <w:spacing w:line="276" w:lineRule="auto"/>
        <w:jc w:val="both"/>
        <w:rPr>
          <w:rFonts w:ascii="Gotham SK" w:hAnsi="Gotham SK"/>
          <w:sz w:val="20"/>
          <w:szCs w:val="20"/>
        </w:rPr>
      </w:pPr>
      <w:r>
        <w:rPr>
          <w:rFonts w:ascii="Gotham SK" w:hAnsi="Gotham SK"/>
          <w:b/>
          <w:sz w:val="20"/>
          <w:szCs w:val="20"/>
        </w:rPr>
        <w:t>OPĆINA FUNTANA</w:t>
      </w:r>
    </w:p>
    <w:p w14:paraId="5DE0DF41" w14:textId="7FD38D2A" w:rsidR="00CF4876" w:rsidRP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Na području Općine </w:t>
      </w:r>
      <w:proofErr w:type="spellStart"/>
      <w:r w:rsidRPr="00CF4876">
        <w:rPr>
          <w:rFonts w:ascii="Gotham SK" w:hAnsi="Gotham SK"/>
          <w:sz w:val="20"/>
          <w:szCs w:val="20"/>
        </w:rPr>
        <w:t>Funtana</w:t>
      </w:r>
      <w:proofErr w:type="spellEnd"/>
      <w:r w:rsidRPr="00CF4876">
        <w:rPr>
          <w:rFonts w:ascii="Gotham SK" w:hAnsi="Gotham SK"/>
          <w:sz w:val="20"/>
          <w:szCs w:val="20"/>
        </w:rPr>
        <w:t xml:space="preserve"> od planiranih</w:t>
      </w:r>
      <w:r w:rsidR="00C92C99" w:rsidRPr="00C92C99">
        <w:rPr>
          <w:rFonts w:ascii="Gotham SK" w:hAnsi="Gotham SK"/>
          <w:sz w:val="20"/>
          <w:szCs w:val="20"/>
        </w:rPr>
        <w:t xml:space="preserve"> </w:t>
      </w:r>
      <w:r w:rsidR="00C92C99">
        <w:rPr>
          <w:rFonts w:ascii="Gotham SK" w:hAnsi="Gotham SK"/>
          <w:sz w:val="20"/>
          <w:szCs w:val="20"/>
        </w:rPr>
        <w:t>rashoda</w:t>
      </w:r>
      <w:r w:rsidRPr="00CF4876">
        <w:rPr>
          <w:rFonts w:ascii="Gotham SK" w:hAnsi="Gotham SK"/>
          <w:sz w:val="20"/>
          <w:szCs w:val="20"/>
        </w:rPr>
        <w:t xml:space="preserve">  sredst</w:t>
      </w:r>
      <w:r w:rsidR="009D7299">
        <w:rPr>
          <w:rFonts w:ascii="Gotham SK" w:hAnsi="Gotham SK"/>
          <w:sz w:val="20"/>
          <w:szCs w:val="20"/>
        </w:rPr>
        <w:t>a</w:t>
      </w:r>
      <w:r w:rsidRPr="00CF4876">
        <w:rPr>
          <w:rFonts w:ascii="Gotham SK" w:hAnsi="Gotham SK"/>
          <w:sz w:val="20"/>
          <w:szCs w:val="20"/>
        </w:rPr>
        <w:t xml:space="preserve">va kredita u iznosu 469.839 eura, izvršena je realizacija u iznosu od 125.572 eura. </w:t>
      </w:r>
    </w:p>
    <w:p w14:paraId="16E1A120" w14:textId="77777777" w:rsidR="00CF4876" w:rsidRPr="00CF4876" w:rsidRDefault="00CF4876" w:rsidP="00CF4876">
      <w:pPr>
        <w:spacing w:line="276" w:lineRule="auto"/>
        <w:jc w:val="both"/>
        <w:rPr>
          <w:rFonts w:ascii="Gotham SK" w:hAnsi="Gotham SK"/>
          <w:sz w:val="20"/>
          <w:szCs w:val="20"/>
        </w:rPr>
      </w:pPr>
    </w:p>
    <w:p w14:paraId="66472F9F" w14:textId="77777777" w:rsidR="00586B1B" w:rsidRDefault="00586B1B" w:rsidP="00CF4876">
      <w:pPr>
        <w:spacing w:line="276" w:lineRule="auto"/>
        <w:jc w:val="both"/>
        <w:rPr>
          <w:rFonts w:ascii="Gotham SK" w:hAnsi="Gotham SK"/>
          <w:sz w:val="20"/>
          <w:szCs w:val="20"/>
        </w:rPr>
      </w:pPr>
    </w:p>
    <w:p w14:paraId="1F532D94" w14:textId="77777777" w:rsidR="00586B1B" w:rsidRDefault="00586B1B" w:rsidP="00CF4876">
      <w:pPr>
        <w:spacing w:line="276" w:lineRule="auto"/>
        <w:jc w:val="both"/>
        <w:rPr>
          <w:rFonts w:ascii="Gotham SK" w:hAnsi="Gotham SK"/>
          <w:sz w:val="20"/>
          <w:szCs w:val="20"/>
        </w:rPr>
      </w:pPr>
    </w:p>
    <w:p w14:paraId="1476922A" w14:textId="77777777" w:rsidR="00586B1B" w:rsidRDefault="00586B1B" w:rsidP="00CF4876">
      <w:pPr>
        <w:spacing w:line="276" w:lineRule="auto"/>
        <w:jc w:val="both"/>
        <w:rPr>
          <w:rFonts w:ascii="Gotham SK" w:hAnsi="Gotham SK"/>
          <w:sz w:val="20"/>
          <w:szCs w:val="20"/>
        </w:rPr>
      </w:pPr>
    </w:p>
    <w:p w14:paraId="68EEFA4D" w14:textId="63822FF4" w:rsid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Od investicija predviđenih planom gradnje komunalnih vodnih građevina </w:t>
      </w:r>
      <w:bookmarkStart w:id="22" w:name="_Hlk165018081"/>
      <w:r w:rsidRPr="00CF4876">
        <w:rPr>
          <w:rFonts w:ascii="Gotham SK" w:hAnsi="Gotham SK"/>
          <w:sz w:val="20"/>
          <w:szCs w:val="20"/>
        </w:rPr>
        <w:t xml:space="preserve">izvršena   realizacija u iznosu od 125.572 eura odnosi se na troškove na izgradnji kanalizacijske mreže </w:t>
      </w:r>
      <w:bookmarkEnd w:id="22"/>
      <w:r w:rsidRPr="00CF4876">
        <w:rPr>
          <w:rFonts w:ascii="Gotham SK" w:hAnsi="Gotham SK"/>
          <w:sz w:val="20"/>
          <w:szCs w:val="20"/>
        </w:rPr>
        <w:t xml:space="preserve">III faze istočnog dijela naselja </w:t>
      </w:r>
      <w:proofErr w:type="spellStart"/>
      <w:r w:rsidRPr="00CF4876">
        <w:rPr>
          <w:rFonts w:ascii="Gotham SK" w:hAnsi="Gotham SK"/>
          <w:sz w:val="20"/>
          <w:szCs w:val="20"/>
        </w:rPr>
        <w:t>Funtana</w:t>
      </w:r>
      <w:proofErr w:type="spellEnd"/>
      <w:r w:rsidRPr="00CF4876">
        <w:rPr>
          <w:rFonts w:ascii="Gotham SK" w:hAnsi="Gotham SK"/>
          <w:sz w:val="20"/>
          <w:szCs w:val="20"/>
        </w:rPr>
        <w:t xml:space="preserve">. Planirane investicije na izgradnji kanalizacijske mreže I </w:t>
      </w:r>
      <w:proofErr w:type="spellStart"/>
      <w:r w:rsidRPr="00CF4876">
        <w:rPr>
          <w:rFonts w:ascii="Gotham SK" w:hAnsi="Gotham SK"/>
          <w:sz w:val="20"/>
          <w:szCs w:val="20"/>
        </w:rPr>
        <w:t>i</w:t>
      </w:r>
      <w:proofErr w:type="spellEnd"/>
      <w:r w:rsidRPr="00CF4876">
        <w:rPr>
          <w:rFonts w:ascii="Gotham SK" w:hAnsi="Gotham SK"/>
          <w:sz w:val="20"/>
          <w:szCs w:val="20"/>
        </w:rPr>
        <w:t xml:space="preserve"> II faze istočnog dijela naselja </w:t>
      </w:r>
      <w:proofErr w:type="spellStart"/>
      <w:r w:rsidRPr="00CF4876">
        <w:rPr>
          <w:rFonts w:ascii="Gotham SK" w:hAnsi="Gotham SK"/>
          <w:sz w:val="20"/>
          <w:szCs w:val="20"/>
        </w:rPr>
        <w:t>Funtana</w:t>
      </w:r>
      <w:proofErr w:type="spellEnd"/>
      <w:r w:rsidRPr="00CF4876">
        <w:rPr>
          <w:rFonts w:ascii="Gotham SK" w:hAnsi="Gotham SK"/>
          <w:sz w:val="20"/>
          <w:szCs w:val="20"/>
        </w:rPr>
        <w:t xml:space="preserve"> realizirati će se kada budu stvoreni uvjeti.</w:t>
      </w:r>
    </w:p>
    <w:p w14:paraId="29D86F3D" w14:textId="77777777" w:rsidR="00F12EF1" w:rsidRDefault="00F12EF1" w:rsidP="00CF4876">
      <w:pPr>
        <w:spacing w:line="276" w:lineRule="auto"/>
        <w:jc w:val="both"/>
        <w:rPr>
          <w:rFonts w:ascii="Gotham SK" w:hAnsi="Gotham SK"/>
          <w:b/>
          <w:sz w:val="20"/>
          <w:szCs w:val="20"/>
        </w:rPr>
      </w:pPr>
    </w:p>
    <w:p w14:paraId="16316678" w14:textId="344DDB07" w:rsidR="00CF4876" w:rsidRDefault="00CF4876" w:rsidP="00CF4876">
      <w:pPr>
        <w:spacing w:line="276" w:lineRule="auto"/>
        <w:jc w:val="both"/>
        <w:rPr>
          <w:rFonts w:ascii="Gotham SK" w:hAnsi="Gotham SK"/>
          <w:sz w:val="20"/>
          <w:szCs w:val="20"/>
        </w:rPr>
      </w:pPr>
      <w:r>
        <w:rPr>
          <w:rFonts w:ascii="Gotham SK" w:hAnsi="Gotham SK"/>
          <w:b/>
          <w:sz w:val="20"/>
          <w:szCs w:val="20"/>
        </w:rPr>
        <w:t>OPĆINA TAR-VABRIGA</w:t>
      </w:r>
    </w:p>
    <w:p w14:paraId="01738979" w14:textId="0F59A683" w:rsidR="00CF4876" w:rsidRDefault="00CF4876" w:rsidP="00CF4876">
      <w:pPr>
        <w:spacing w:line="276" w:lineRule="auto"/>
        <w:jc w:val="both"/>
        <w:rPr>
          <w:rFonts w:ascii="Gotham SK" w:hAnsi="Gotham SK"/>
          <w:sz w:val="20"/>
          <w:szCs w:val="20"/>
        </w:rPr>
      </w:pPr>
      <w:r w:rsidRPr="00CF4876">
        <w:rPr>
          <w:rFonts w:ascii="Gotham SK" w:hAnsi="Gotham SK"/>
          <w:sz w:val="20"/>
          <w:szCs w:val="20"/>
        </w:rPr>
        <w:t>Na području Općine Tar-</w:t>
      </w:r>
      <w:proofErr w:type="spellStart"/>
      <w:r w:rsidRPr="00CF4876">
        <w:rPr>
          <w:rFonts w:ascii="Gotham SK" w:hAnsi="Gotham SK"/>
          <w:sz w:val="20"/>
          <w:szCs w:val="20"/>
        </w:rPr>
        <w:t>Vabriga</w:t>
      </w:r>
      <w:proofErr w:type="spellEnd"/>
      <w:r w:rsidRPr="00CF4876">
        <w:rPr>
          <w:rFonts w:ascii="Gotham SK" w:hAnsi="Gotham SK"/>
          <w:sz w:val="20"/>
          <w:szCs w:val="20"/>
        </w:rPr>
        <w:t xml:space="preserve"> od planiranih</w:t>
      </w:r>
      <w:r w:rsidR="00C92C99" w:rsidRPr="00C92C99">
        <w:rPr>
          <w:rFonts w:ascii="Gotham SK" w:hAnsi="Gotham SK"/>
          <w:sz w:val="20"/>
          <w:szCs w:val="20"/>
        </w:rPr>
        <w:t xml:space="preserve"> </w:t>
      </w:r>
      <w:r w:rsidR="00C92C99">
        <w:rPr>
          <w:rFonts w:ascii="Gotham SK" w:hAnsi="Gotham SK"/>
          <w:sz w:val="20"/>
          <w:szCs w:val="20"/>
        </w:rPr>
        <w:t>rashoda</w:t>
      </w:r>
      <w:r w:rsidRPr="00CF4876">
        <w:rPr>
          <w:rFonts w:ascii="Gotham SK" w:hAnsi="Gotham SK"/>
          <w:sz w:val="20"/>
          <w:szCs w:val="20"/>
        </w:rPr>
        <w:t xml:space="preserve">  sredst</w:t>
      </w:r>
      <w:r w:rsidR="009D7299">
        <w:rPr>
          <w:rFonts w:ascii="Gotham SK" w:hAnsi="Gotham SK"/>
          <w:sz w:val="20"/>
          <w:szCs w:val="20"/>
        </w:rPr>
        <w:t>a</w:t>
      </w:r>
      <w:r w:rsidRPr="00CF4876">
        <w:rPr>
          <w:rFonts w:ascii="Gotham SK" w:hAnsi="Gotham SK"/>
          <w:sz w:val="20"/>
          <w:szCs w:val="20"/>
        </w:rPr>
        <w:t xml:space="preserve">va kredita u iznosu 615.037 eura, izvršena je realizacija u iznosu od 258.619 eura. </w:t>
      </w:r>
    </w:p>
    <w:p w14:paraId="486D94D0" w14:textId="77777777" w:rsidR="00CF4876" w:rsidRPr="00CF4876" w:rsidRDefault="00CF4876" w:rsidP="00CF4876">
      <w:pPr>
        <w:spacing w:line="276" w:lineRule="auto"/>
        <w:jc w:val="both"/>
        <w:rPr>
          <w:rFonts w:ascii="Gotham SK" w:hAnsi="Gotham SK"/>
          <w:sz w:val="20"/>
          <w:szCs w:val="20"/>
        </w:rPr>
      </w:pPr>
    </w:p>
    <w:p w14:paraId="2EF2CFB3" w14:textId="77777777" w:rsidR="00CF4876" w:rsidRPr="00CF4876" w:rsidRDefault="00CF4876" w:rsidP="00CF4876">
      <w:pPr>
        <w:spacing w:line="276" w:lineRule="auto"/>
        <w:jc w:val="both"/>
        <w:rPr>
          <w:rFonts w:ascii="Gotham SK" w:hAnsi="Gotham SK"/>
          <w:sz w:val="20"/>
          <w:szCs w:val="20"/>
        </w:rPr>
      </w:pPr>
      <w:r w:rsidRPr="00CF4876">
        <w:rPr>
          <w:rFonts w:ascii="Gotham SK" w:hAnsi="Gotham SK"/>
          <w:sz w:val="20"/>
          <w:szCs w:val="20"/>
        </w:rPr>
        <w:t xml:space="preserve">Od investicija predviđenih planom gradnje komunalnih vodnih građevina izvršena   realizacija odnosi se na troškove na izgradnji kanalizacijske mreže naselja Barbići II faza. Planirana investicija na izgradnji kanalizacijske mreže naselja </w:t>
      </w:r>
      <w:proofErr w:type="spellStart"/>
      <w:r w:rsidRPr="00CF4876">
        <w:rPr>
          <w:rFonts w:ascii="Gotham SK" w:hAnsi="Gotham SK"/>
          <w:sz w:val="20"/>
          <w:szCs w:val="20"/>
        </w:rPr>
        <w:t>Perci</w:t>
      </w:r>
      <w:proofErr w:type="spellEnd"/>
      <w:r w:rsidRPr="00CF4876">
        <w:rPr>
          <w:rFonts w:ascii="Gotham SK" w:hAnsi="Gotham SK"/>
          <w:sz w:val="20"/>
          <w:szCs w:val="20"/>
        </w:rPr>
        <w:t xml:space="preserve"> realizirati će se kada budu stvoreni uvjeti.</w:t>
      </w:r>
    </w:p>
    <w:p w14:paraId="772D0889" w14:textId="77777777" w:rsidR="00F12EF1" w:rsidRDefault="00F12EF1" w:rsidP="00F12EF1">
      <w:pPr>
        <w:jc w:val="both"/>
        <w:rPr>
          <w:sz w:val="20"/>
          <w:szCs w:val="20"/>
        </w:rPr>
      </w:pPr>
    </w:p>
    <w:p w14:paraId="1E627D21" w14:textId="571E7D83" w:rsidR="00CF4876" w:rsidRDefault="00CF4876" w:rsidP="00F12EF1">
      <w:pPr>
        <w:jc w:val="both"/>
        <w:rPr>
          <w:rFonts w:ascii="Gotham SK" w:hAnsi="Gotham SK" w:cs="Arial"/>
          <w:sz w:val="20"/>
          <w:szCs w:val="20"/>
        </w:rPr>
      </w:pPr>
      <w:r>
        <w:rPr>
          <w:rFonts w:ascii="Gotham SK" w:hAnsi="Gotham SK" w:cs="Arial"/>
          <w:sz w:val="20"/>
          <w:szCs w:val="20"/>
        </w:rPr>
        <w:t>2.5.7</w:t>
      </w:r>
      <w:r w:rsidR="00F12EF1">
        <w:rPr>
          <w:rFonts w:ascii="Gotham SK" w:hAnsi="Gotham SK" w:cs="Arial"/>
          <w:sz w:val="20"/>
          <w:szCs w:val="20"/>
        </w:rPr>
        <w:t xml:space="preserve"> </w:t>
      </w:r>
      <w:r>
        <w:rPr>
          <w:rFonts w:ascii="Gotham SK" w:hAnsi="Gotham SK" w:cs="Arial"/>
          <w:sz w:val="20"/>
          <w:szCs w:val="20"/>
        </w:rPr>
        <w:t>NACIONALNA SREDSTVA</w:t>
      </w:r>
    </w:p>
    <w:p w14:paraId="2B9BD986" w14:textId="14F4B5E2" w:rsidR="00244FAB" w:rsidRDefault="00244FAB" w:rsidP="00CF4876">
      <w:pPr>
        <w:jc w:val="both"/>
        <w:rPr>
          <w:sz w:val="20"/>
          <w:szCs w:val="20"/>
        </w:rPr>
      </w:pPr>
    </w:p>
    <w:p w14:paraId="1186F934" w14:textId="77777777" w:rsidR="00244FAB" w:rsidRPr="00244FAB" w:rsidRDefault="00244FAB" w:rsidP="00244FAB">
      <w:pPr>
        <w:spacing w:line="276" w:lineRule="auto"/>
        <w:jc w:val="both"/>
        <w:rPr>
          <w:rFonts w:ascii="Gotham SK" w:hAnsi="Gotham SK"/>
          <w:sz w:val="20"/>
          <w:szCs w:val="20"/>
        </w:rPr>
      </w:pPr>
      <w:r w:rsidRPr="00244FAB">
        <w:rPr>
          <w:rFonts w:ascii="Gotham SK" w:hAnsi="Gotham SK"/>
          <w:sz w:val="20"/>
          <w:szCs w:val="20"/>
        </w:rPr>
        <w:t xml:space="preserve">Od planiranih Nacionalnih sredstava u iznosu od 2.705.687 eura, isti će se realizirati kada budu stvoreni uvjeti odnosno u 2024. godini. </w:t>
      </w:r>
    </w:p>
    <w:p w14:paraId="0212F04C" w14:textId="5A1B8771" w:rsidR="00244FAB" w:rsidRPr="00244FAB" w:rsidRDefault="00244FAB" w:rsidP="00244FAB">
      <w:pPr>
        <w:spacing w:before="240" w:after="240" w:line="276" w:lineRule="auto"/>
        <w:jc w:val="both"/>
        <w:rPr>
          <w:rFonts w:ascii="Gotham SK" w:hAnsi="Gotham SK"/>
          <w:sz w:val="20"/>
          <w:szCs w:val="20"/>
        </w:rPr>
      </w:pPr>
      <w:r w:rsidRPr="00244FAB">
        <w:rPr>
          <w:rFonts w:ascii="Gotham SK" w:hAnsi="Gotham SK"/>
          <w:sz w:val="20"/>
          <w:szCs w:val="20"/>
        </w:rPr>
        <w:t xml:space="preserve">Nakon uspješne projektne </w:t>
      </w:r>
      <w:r w:rsidRPr="00162AD2">
        <w:rPr>
          <w:rFonts w:ascii="Gotham SK" w:hAnsi="Gotham SK"/>
          <w:sz w:val="20"/>
          <w:szCs w:val="20"/>
        </w:rPr>
        <w:t>prijave</w:t>
      </w:r>
      <w:r w:rsidR="009D7299" w:rsidRPr="00162AD2">
        <w:rPr>
          <w:rFonts w:ascii="Gotham SK" w:hAnsi="Gotham SK"/>
          <w:sz w:val="20"/>
          <w:szCs w:val="20"/>
        </w:rPr>
        <w:t xml:space="preserve"> putem </w:t>
      </w:r>
      <w:r w:rsidRPr="00162AD2">
        <w:rPr>
          <w:rFonts w:ascii="Gotham SK" w:hAnsi="Gotham SK"/>
          <w:sz w:val="20"/>
          <w:szCs w:val="20"/>
        </w:rPr>
        <w:t>Sustav</w:t>
      </w:r>
      <w:r w:rsidR="00162AD2" w:rsidRPr="00162AD2">
        <w:rPr>
          <w:rFonts w:ascii="Gotham SK" w:hAnsi="Gotham SK"/>
          <w:sz w:val="20"/>
          <w:szCs w:val="20"/>
        </w:rPr>
        <w:t>a</w:t>
      </w:r>
      <w:r w:rsidRPr="00162AD2">
        <w:rPr>
          <w:rFonts w:ascii="Gotham SK" w:hAnsi="Gotham SK"/>
          <w:sz w:val="20"/>
          <w:szCs w:val="20"/>
        </w:rPr>
        <w:t xml:space="preserve"> </w:t>
      </w:r>
      <w:proofErr w:type="spellStart"/>
      <w:r w:rsidRPr="00162AD2">
        <w:rPr>
          <w:rFonts w:ascii="Gotham SK" w:hAnsi="Gotham SK"/>
          <w:sz w:val="20"/>
          <w:szCs w:val="20"/>
        </w:rPr>
        <w:t>fondovi</w:t>
      </w:r>
      <w:r w:rsidRPr="00162AD2">
        <w:rPr>
          <w:rFonts w:ascii="Gotham SK" w:hAnsi="Gotham SK"/>
          <w:b/>
          <w:sz w:val="20"/>
          <w:szCs w:val="20"/>
        </w:rPr>
        <w:t>eu</w:t>
      </w:r>
      <w:proofErr w:type="spellEnd"/>
      <w:r w:rsidRPr="00162AD2">
        <w:rPr>
          <w:rFonts w:ascii="Gotham SK" w:hAnsi="Gotham SK" w:cs="Arial"/>
          <w:sz w:val="20"/>
          <w:szCs w:val="20"/>
        </w:rPr>
        <w:t>,</w:t>
      </w:r>
      <w:r w:rsidRPr="00244FAB">
        <w:rPr>
          <w:rFonts w:ascii="Gotham SK" w:hAnsi="Gotham SK" w:cs="Arial"/>
          <w:sz w:val="20"/>
          <w:szCs w:val="20"/>
        </w:rPr>
        <w:t xml:space="preserve"> </w:t>
      </w:r>
      <w:r w:rsidRPr="00244FAB">
        <w:rPr>
          <w:rFonts w:ascii="Gotham SK" w:hAnsi="Gotham SK"/>
          <w:sz w:val="20"/>
          <w:szCs w:val="20"/>
        </w:rPr>
        <w:t xml:space="preserve">Ministarstvo gospodarstva i održivog razvoja donijelo je dana 04.09.2023. godine Odluku o odobrenju financiranja projekta „Projekt Poreč“ javnog isporučitelja vodnih usluga Odvodnja Poreč d.o.o. sa bespovratnim financijskim doprinosom iz Mehanizma za oporavak i otpornost. </w:t>
      </w:r>
    </w:p>
    <w:p w14:paraId="2B995420" w14:textId="77777777" w:rsidR="00244FAB" w:rsidRPr="00244FAB" w:rsidRDefault="00244FAB" w:rsidP="00244FAB">
      <w:pPr>
        <w:spacing w:before="240" w:after="240" w:line="276" w:lineRule="auto"/>
        <w:jc w:val="both"/>
        <w:rPr>
          <w:rFonts w:ascii="Gotham SK" w:hAnsi="Gotham SK"/>
          <w:sz w:val="20"/>
          <w:szCs w:val="20"/>
        </w:rPr>
      </w:pPr>
      <w:r w:rsidRPr="00244FAB">
        <w:rPr>
          <w:rFonts w:ascii="Gotham SK" w:hAnsi="Gotham SK"/>
          <w:sz w:val="20"/>
          <w:szCs w:val="20"/>
        </w:rPr>
        <w:t>Ukupna procijenjena vrijednost prijavljenog projekta iznosi 2.698.183,68 eura, a prihvatljivi procijenjeni troškovi iznose 2.158.546,94 eura,  od čega dodijeljeni bespovratni financijski doprinos iz MOO iznosi maksimalno 1.726.837,57 eura, odnosno 80% iznosa prihvatljivih izdataka.</w:t>
      </w:r>
    </w:p>
    <w:p w14:paraId="343D122A" w14:textId="77777777" w:rsidR="00244FAB" w:rsidRPr="00244FAB" w:rsidRDefault="00244FAB" w:rsidP="00244FAB">
      <w:pPr>
        <w:spacing w:before="240" w:after="240" w:line="276" w:lineRule="auto"/>
        <w:jc w:val="both"/>
        <w:rPr>
          <w:rFonts w:ascii="Gotham SK" w:hAnsi="Gotham SK" w:cs="Arial"/>
          <w:sz w:val="20"/>
          <w:szCs w:val="20"/>
        </w:rPr>
      </w:pPr>
      <w:r w:rsidRPr="00244FAB">
        <w:rPr>
          <w:rFonts w:ascii="Gotham SK" w:hAnsi="Gotham SK"/>
          <w:sz w:val="20"/>
          <w:szCs w:val="20"/>
        </w:rPr>
        <w:t xml:space="preserve">Temeljem donijete Odluke, Odvodnja Poreč d.o.o. je dana 08.09.2023. godine sklopila sa </w:t>
      </w:r>
      <w:bookmarkStart w:id="23" w:name="_Hlk165026133"/>
      <w:r w:rsidRPr="00244FAB">
        <w:rPr>
          <w:rFonts w:ascii="Gotham SK" w:hAnsi="Gotham SK"/>
          <w:sz w:val="20"/>
          <w:szCs w:val="20"/>
        </w:rPr>
        <w:t xml:space="preserve">Ministarstvom gospodarstva i održivog razvoja </w:t>
      </w:r>
      <w:bookmarkEnd w:id="23"/>
      <w:r w:rsidRPr="00244FAB">
        <w:rPr>
          <w:rFonts w:ascii="Gotham SK" w:hAnsi="Gotham SK"/>
          <w:sz w:val="20"/>
          <w:szCs w:val="20"/>
        </w:rPr>
        <w:t xml:space="preserve">i Hrvatskim vodama </w:t>
      </w:r>
      <w:r w:rsidRPr="00244FAB">
        <w:rPr>
          <w:rFonts w:ascii="Gotham SK" w:hAnsi="Gotham SK"/>
          <w:b/>
          <w:sz w:val="20"/>
          <w:szCs w:val="20"/>
        </w:rPr>
        <w:t>Ugovor o dodijeli bespovratnih sredstava</w:t>
      </w:r>
      <w:r w:rsidRPr="00244FAB">
        <w:rPr>
          <w:rFonts w:ascii="Gotham SK" w:hAnsi="Gotham SK" w:cs="Arial"/>
          <w:b/>
          <w:sz w:val="20"/>
          <w:szCs w:val="20"/>
        </w:rPr>
        <w:t xml:space="preserve"> za „Projekt Poreč“</w:t>
      </w:r>
      <w:r w:rsidRPr="00244FAB">
        <w:rPr>
          <w:rFonts w:ascii="Gotham SK" w:hAnsi="Gotham SK" w:cs="Arial"/>
          <w:sz w:val="20"/>
          <w:szCs w:val="20"/>
        </w:rPr>
        <w:t xml:space="preserve"> kojim se Odvodnji Poreč d.o.o. dodjeljuju financijska sredstva u iznosu od 1.726.837,57 eura bez PDV-a, odnosno 80% iznosa, za izgradnju kanalizacijske mreže u naseljima Bonaci, </w:t>
      </w:r>
      <w:proofErr w:type="spellStart"/>
      <w:r w:rsidRPr="00244FAB">
        <w:rPr>
          <w:rFonts w:ascii="Gotham SK" w:hAnsi="Gotham SK" w:cs="Arial"/>
          <w:sz w:val="20"/>
          <w:szCs w:val="20"/>
        </w:rPr>
        <w:t>Fuškulin</w:t>
      </w:r>
      <w:proofErr w:type="spellEnd"/>
      <w:r w:rsidRPr="00244FAB">
        <w:rPr>
          <w:rFonts w:ascii="Gotham SK" w:hAnsi="Gotham SK" w:cs="Arial"/>
          <w:sz w:val="20"/>
          <w:szCs w:val="20"/>
        </w:rPr>
        <w:t xml:space="preserve">, </w:t>
      </w:r>
      <w:proofErr w:type="spellStart"/>
      <w:r w:rsidRPr="00244FAB">
        <w:rPr>
          <w:rFonts w:ascii="Gotham SK" w:hAnsi="Gotham SK" w:cs="Arial"/>
          <w:sz w:val="20"/>
          <w:szCs w:val="20"/>
        </w:rPr>
        <w:t>Jasenovica</w:t>
      </w:r>
      <w:proofErr w:type="spellEnd"/>
      <w:r w:rsidRPr="00244FAB">
        <w:rPr>
          <w:rFonts w:ascii="Gotham SK" w:hAnsi="Gotham SK" w:cs="Arial"/>
          <w:sz w:val="20"/>
          <w:szCs w:val="20"/>
        </w:rPr>
        <w:t xml:space="preserve"> i </w:t>
      </w:r>
      <w:proofErr w:type="spellStart"/>
      <w:r w:rsidRPr="00244FAB">
        <w:rPr>
          <w:rFonts w:ascii="Gotham SK" w:hAnsi="Gotham SK" w:cs="Arial"/>
          <w:sz w:val="20"/>
          <w:szCs w:val="20"/>
        </w:rPr>
        <w:t>Čuši</w:t>
      </w:r>
      <w:proofErr w:type="spellEnd"/>
      <w:r w:rsidRPr="00244FAB">
        <w:rPr>
          <w:rFonts w:ascii="Gotham SK" w:hAnsi="Gotham SK" w:cs="Arial"/>
          <w:sz w:val="20"/>
          <w:szCs w:val="20"/>
        </w:rPr>
        <w:t xml:space="preserve">. </w:t>
      </w:r>
    </w:p>
    <w:p w14:paraId="25EEAB21" w14:textId="77777777" w:rsidR="00244FAB" w:rsidRPr="00244FAB" w:rsidRDefault="00244FAB" w:rsidP="00244FAB">
      <w:pPr>
        <w:spacing w:before="240" w:after="240" w:line="276" w:lineRule="auto"/>
        <w:jc w:val="both"/>
        <w:rPr>
          <w:rFonts w:ascii="Gotham SK" w:hAnsi="Gotham SK" w:cs="Arial"/>
          <w:sz w:val="20"/>
          <w:szCs w:val="20"/>
        </w:rPr>
      </w:pPr>
      <w:r w:rsidRPr="00244FAB">
        <w:rPr>
          <w:rFonts w:ascii="Gotham SK" w:hAnsi="Gotham SK" w:cs="Arial"/>
          <w:sz w:val="20"/>
          <w:szCs w:val="20"/>
        </w:rPr>
        <w:t xml:space="preserve">Također Odvodnja Poreč d.o.o. sklopila je dana 08.09.2023. godine sa Ministarstvom gospodarstva i održivog razvoja i Hrvatskim vodama </w:t>
      </w:r>
      <w:r w:rsidRPr="00244FAB">
        <w:rPr>
          <w:rFonts w:ascii="Gotham SK" w:hAnsi="Gotham SK" w:cs="Arial"/>
          <w:b/>
          <w:sz w:val="20"/>
          <w:szCs w:val="20"/>
        </w:rPr>
        <w:t>Ugovor o sufinanciranju projekta „Projekt Poreč“</w:t>
      </w:r>
      <w:r w:rsidRPr="00244FAB">
        <w:rPr>
          <w:rFonts w:ascii="Gotham SK" w:hAnsi="Gotham SK" w:cs="Arial"/>
          <w:sz w:val="20"/>
          <w:szCs w:val="20"/>
        </w:rPr>
        <w:t xml:space="preserve">, kojim se Odvodnji Poreč d.o.o. dodjeljuju financijska sredstva u iznosu od 215.854,69 eura bez PDV-a, odnosno 10% iznosa prihvatljivih izdataka, za izgradnju kanalizacijske mreže u naseljima Bonaci, </w:t>
      </w:r>
      <w:proofErr w:type="spellStart"/>
      <w:r w:rsidRPr="00244FAB">
        <w:rPr>
          <w:rFonts w:ascii="Gotham SK" w:hAnsi="Gotham SK" w:cs="Arial"/>
          <w:sz w:val="20"/>
          <w:szCs w:val="20"/>
        </w:rPr>
        <w:t>Fuškulin</w:t>
      </w:r>
      <w:proofErr w:type="spellEnd"/>
      <w:r w:rsidRPr="00244FAB">
        <w:rPr>
          <w:rFonts w:ascii="Gotham SK" w:hAnsi="Gotham SK" w:cs="Arial"/>
          <w:sz w:val="20"/>
          <w:szCs w:val="20"/>
        </w:rPr>
        <w:t xml:space="preserve">, </w:t>
      </w:r>
      <w:proofErr w:type="spellStart"/>
      <w:r w:rsidRPr="00244FAB">
        <w:rPr>
          <w:rFonts w:ascii="Gotham SK" w:hAnsi="Gotham SK" w:cs="Arial"/>
          <w:sz w:val="20"/>
          <w:szCs w:val="20"/>
        </w:rPr>
        <w:t>Jasenovica</w:t>
      </w:r>
      <w:proofErr w:type="spellEnd"/>
      <w:r w:rsidRPr="00244FAB">
        <w:rPr>
          <w:rFonts w:ascii="Gotham SK" w:hAnsi="Gotham SK" w:cs="Arial"/>
          <w:sz w:val="20"/>
          <w:szCs w:val="20"/>
        </w:rPr>
        <w:t xml:space="preserve"> i </w:t>
      </w:r>
      <w:proofErr w:type="spellStart"/>
      <w:r w:rsidRPr="00244FAB">
        <w:rPr>
          <w:rFonts w:ascii="Gotham SK" w:hAnsi="Gotham SK" w:cs="Arial"/>
          <w:sz w:val="20"/>
          <w:szCs w:val="20"/>
        </w:rPr>
        <w:t>Čuši</w:t>
      </w:r>
      <w:proofErr w:type="spellEnd"/>
      <w:r w:rsidRPr="00244FAB">
        <w:rPr>
          <w:rFonts w:ascii="Gotham SK" w:hAnsi="Gotham SK" w:cs="Arial"/>
          <w:sz w:val="20"/>
          <w:szCs w:val="20"/>
        </w:rPr>
        <w:t xml:space="preserve">. </w:t>
      </w:r>
    </w:p>
    <w:p w14:paraId="5027CA9C" w14:textId="77777777" w:rsidR="00244FAB" w:rsidRPr="00244FAB" w:rsidRDefault="00244FAB" w:rsidP="00244FAB">
      <w:pPr>
        <w:spacing w:before="240" w:after="240" w:line="276" w:lineRule="auto"/>
        <w:jc w:val="both"/>
        <w:rPr>
          <w:rFonts w:ascii="Gotham SK" w:hAnsi="Gotham SK" w:cs="Arial"/>
          <w:sz w:val="20"/>
          <w:szCs w:val="20"/>
        </w:rPr>
      </w:pPr>
      <w:r w:rsidRPr="00244FAB">
        <w:rPr>
          <w:rFonts w:ascii="Gotham SK" w:hAnsi="Gotham SK" w:cs="Arial"/>
          <w:sz w:val="20"/>
          <w:szCs w:val="20"/>
        </w:rPr>
        <w:t>Tim Ugovorima Odvodnja Poreč d.o.o. za realizaciju prijavljenih projekata dobiva bespovratna sredstva u maksimalnom iznosu od 1.942.692,25 eura, odnosno 90% prihvatljivih troškova.</w:t>
      </w:r>
    </w:p>
    <w:p w14:paraId="0AF26E87" w14:textId="7BCD7491" w:rsidR="00244FAB" w:rsidRDefault="00244FAB" w:rsidP="00244FAB">
      <w:pPr>
        <w:spacing w:line="276" w:lineRule="auto"/>
        <w:jc w:val="both"/>
        <w:rPr>
          <w:rFonts w:ascii="Gotham SK" w:hAnsi="Gotham SK"/>
          <w:sz w:val="20"/>
          <w:szCs w:val="20"/>
        </w:rPr>
      </w:pPr>
      <w:r w:rsidRPr="00244FAB">
        <w:rPr>
          <w:rFonts w:ascii="Gotham SK" w:hAnsi="Gotham SK"/>
          <w:sz w:val="20"/>
          <w:szCs w:val="20"/>
        </w:rPr>
        <w:t xml:space="preserve">Za planirane investicije na izgradnji kanalizacijskih mreža u naseljima </w:t>
      </w:r>
      <w:proofErr w:type="spellStart"/>
      <w:r w:rsidRPr="00244FAB">
        <w:rPr>
          <w:rFonts w:ascii="Gotham SK" w:hAnsi="Gotham SK"/>
          <w:sz w:val="20"/>
          <w:szCs w:val="20"/>
        </w:rPr>
        <w:t>Fuškulin</w:t>
      </w:r>
      <w:proofErr w:type="spellEnd"/>
      <w:r w:rsidRPr="00244FAB">
        <w:rPr>
          <w:rFonts w:ascii="Gotham SK" w:hAnsi="Gotham SK"/>
          <w:sz w:val="20"/>
          <w:szCs w:val="20"/>
        </w:rPr>
        <w:t xml:space="preserve">, </w:t>
      </w:r>
      <w:proofErr w:type="spellStart"/>
      <w:r w:rsidRPr="00244FAB">
        <w:rPr>
          <w:rFonts w:ascii="Gotham SK" w:hAnsi="Gotham SK"/>
          <w:sz w:val="20"/>
          <w:szCs w:val="20"/>
        </w:rPr>
        <w:t>Jasenovica</w:t>
      </w:r>
      <w:proofErr w:type="spellEnd"/>
      <w:r w:rsidRPr="00244FAB">
        <w:rPr>
          <w:rFonts w:ascii="Gotham SK" w:hAnsi="Gotham SK"/>
          <w:sz w:val="20"/>
          <w:szCs w:val="20"/>
        </w:rPr>
        <w:t xml:space="preserve">, </w:t>
      </w:r>
      <w:proofErr w:type="spellStart"/>
      <w:r w:rsidRPr="00244FAB">
        <w:rPr>
          <w:rFonts w:ascii="Gotham SK" w:hAnsi="Gotham SK"/>
          <w:sz w:val="20"/>
          <w:szCs w:val="20"/>
        </w:rPr>
        <w:t>Čuši</w:t>
      </w:r>
      <w:proofErr w:type="spellEnd"/>
      <w:r w:rsidRPr="00244FAB">
        <w:rPr>
          <w:rFonts w:ascii="Gotham SK" w:hAnsi="Gotham SK"/>
          <w:sz w:val="20"/>
          <w:szCs w:val="20"/>
        </w:rPr>
        <w:t xml:space="preserve"> i Bonaci, provedeni su postupci javne nabave i u izvještajnom razdoblju sklopljeni su ugovori o radovima za naselje </w:t>
      </w:r>
      <w:proofErr w:type="spellStart"/>
      <w:r w:rsidRPr="00244FAB">
        <w:rPr>
          <w:rFonts w:ascii="Gotham SK" w:hAnsi="Gotham SK"/>
          <w:sz w:val="20"/>
          <w:szCs w:val="20"/>
        </w:rPr>
        <w:t>Fuškulin</w:t>
      </w:r>
      <w:proofErr w:type="spellEnd"/>
      <w:r w:rsidRPr="00244FAB">
        <w:rPr>
          <w:rFonts w:ascii="Gotham SK" w:hAnsi="Gotham SK"/>
          <w:sz w:val="20"/>
          <w:szCs w:val="20"/>
        </w:rPr>
        <w:t xml:space="preserve">, </w:t>
      </w:r>
      <w:proofErr w:type="spellStart"/>
      <w:r w:rsidRPr="00244FAB">
        <w:rPr>
          <w:rFonts w:ascii="Gotham SK" w:hAnsi="Gotham SK"/>
          <w:sz w:val="20"/>
          <w:szCs w:val="20"/>
        </w:rPr>
        <w:t>Jasenovica</w:t>
      </w:r>
      <w:proofErr w:type="spellEnd"/>
      <w:r w:rsidRPr="00244FAB">
        <w:rPr>
          <w:rFonts w:ascii="Gotham SK" w:hAnsi="Gotham SK"/>
          <w:sz w:val="20"/>
          <w:szCs w:val="20"/>
        </w:rPr>
        <w:t xml:space="preserve"> i </w:t>
      </w:r>
      <w:proofErr w:type="spellStart"/>
      <w:r w:rsidRPr="00244FAB">
        <w:rPr>
          <w:rFonts w:ascii="Gotham SK" w:hAnsi="Gotham SK"/>
          <w:sz w:val="20"/>
          <w:szCs w:val="20"/>
        </w:rPr>
        <w:t>Čuši</w:t>
      </w:r>
      <w:proofErr w:type="spellEnd"/>
      <w:r w:rsidRPr="00244FAB">
        <w:rPr>
          <w:rFonts w:ascii="Gotham SK" w:hAnsi="Gotham SK"/>
          <w:sz w:val="20"/>
          <w:szCs w:val="20"/>
        </w:rPr>
        <w:t xml:space="preserve">. </w:t>
      </w:r>
      <w:r w:rsidRPr="00244FAB">
        <w:rPr>
          <w:rFonts w:ascii="Gotham SK" w:hAnsi="Gotham SK" w:cs="Arial"/>
          <w:sz w:val="20"/>
          <w:szCs w:val="20"/>
        </w:rPr>
        <w:t xml:space="preserve">U sklopu navedenog programa </w:t>
      </w:r>
      <w:r w:rsidRPr="00244FAB">
        <w:rPr>
          <w:rFonts w:ascii="Gotham SK" w:hAnsi="Gotham SK" w:cs="Arial"/>
          <w:sz w:val="20"/>
          <w:szCs w:val="20"/>
        </w:rPr>
        <w:lastRenderedPageBreak/>
        <w:t xml:space="preserve">financiranja u 2023. godini su započeli radovi na izgradnji kanalizacijske mreže naselja </w:t>
      </w:r>
      <w:proofErr w:type="spellStart"/>
      <w:r w:rsidRPr="00244FAB">
        <w:rPr>
          <w:rFonts w:ascii="Gotham SK" w:hAnsi="Gotham SK" w:cs="Arial"/>
          <w:sz w:val="20"/>
          <w:szCs w:val="20"/>
        </w:rPr>
        <w:t>Fuškulin</w:t>
      </w:r>
      <w:proofErr w:type="spellEnd"/>
      <w:r w:rsidRPr="00244FAB">
        <w:rPr>
          <w:rFonts w:ascii="Gotham SK" w:hAnsi="Gotham SK" w:cs="Arial"/>
          <w:sz w:val="20"/>
          <w:szCs w:val="20"/>
        </w:rPr>
        <w:t xml:space="preserve"> – I faza, dok je početak radova na ostalim naseljima planiran u 2024. godini. D</w:t>
      </w:r>
      <w:r w:rsidRPr="00244FAB">
        <w:rPr>
          <w:rFonts w:ascii="Gotham SK" w:hAnsi="Gotham SK"/>
          <w:sz w:val="20"/>
          <w:szCs w:val="20"/>
        </w:rPr>
        <w:t>jelom izvršena realizacija u četvrtom kvartalu 2023. godine financirana je sa sredstvima naknade za razvoj.  Po rješavanju zahtjeva za nadoknadu sredstava od strane Hrvatskih voda u 2024. godini, dobivena bespovratna sredstva vratiti će se u raspoloživu naknadu za razvoj.</w:t>
      </w:r>
    </w:p>
    <w:p w14:paraId="13FDD72A" w14:textId="0C341CBC" w:rsidR="00244FAB" w:rsidRDefault="00244FAB" w:rsidP="00244FAB">
      <w:pPr>
        <w:spacing w:line="276" w:lineRule="auto"/>
        <w:jc w:val="both"/>
        <w:rPr>
          <w:rFonts w:ascii="Gotham SK" w:hAnsi="Gotham SK"/>
          <w:sz w:val="20"/>
          <w:szCs w:val="20"/>
        </w:rPr>
      </w:pPr>
    </w:p>
    <w:p w14:paraId="7C60307B" w14:textId="77777777" w:rsidR="00F12EF1" w:rsidRDefault="00F12EF1" w:rsidP="00F12EF1">
      <w:pPr>
        <w:jc w:val="both"/>
        <w:rPr>
          <w:rFonts w:ascii="Gotham SK" w:hAnsi="Gotham SK" w:cs="Arial"/>
          <w:sz w:val="20"/>
          <w:szCs w:val="20"/>
        </w:rPr>
      </w:pPr>
    </w:p>
    <w:p w14:paraId="7C01191B" w14:textId="60CE723B" w:rsidR="00244FAB" w:rsidRDefault="00F12EF1" w:rsidP="00F12EF1">
      <w:pPr>
        <w:jc w:val="both"/>
        <w:rPr>
          <w:rFonts w:ascii="Gotham SK" w:hAnsi="Gotham SK" w:cs="Arial"/>
          <w:sz w:val="20"/>
          <w:szCs w:val="20"/>
        </w:rPr>
      </w:pPr>
      <w:r>
        <w:rPr>
          <w:rFonts w:ascii="Gotham SK" w:hAnsi="Gotham SK" w:cs="Arial"/>
          <w:sz w:val="20"/>
          <w:szCs w:val="20"/>
        </w:rPr>
        <w:t xml:space="preserve">2.5.8 </w:t>
      </w:r>
      <w:r w:rsidR="00244FAB">
        <w:rPr>
          <w:rFonts w:ascii="Gotham SK" w:hAnsi="Gotham SK" w:cs="Arial"/>
          <w:sz w:val="20"/>
          <w:szCs w:val="20"/>
        </w:rPr>
        <w:t xml:space="preserve">KOMENTAR </w:t>
      </w:r>
    </w:p>
    <w:p w14:paraId="463F0DCC" w14:textId="77777777" w:rsidR="00244FAB" w:rsidRPr="00244FAB" w:rsidRDefault="00244FAB" w:rsidP="00244FAB">
      <w:pPr>
        <w:spacing w:line="276" w:lineRule="auto"/>
        <w:jc w:val="both"/>
        <w:rPr>
          <w:rFonts w:ascii="Gotham SK" w:hAnsi="Gotham SK"/>
          <w:sz w:val="20"/>
          <w:szCs w:val="20"/>
        </w:rPr>
      </w:pPr>
    </w:p>
    <w:p w14:paraId="6CC99F29" w14:textId="77777777" w:rsidR="00244FAB" w:rsidRPr="00244FAB" w:rsidRDefault="00244FAB" w:rsidP="00244FAB">
      <w:pPr>
        <w:spacing w:line="276" w:lineRule="auto"/>
        <w:jc w:val="both"/>
        <w:rPr>
          <w:rFonts w:ascii="Gotham SK" w:hAnsi="Gotham SK"/>
          <w:sz w:val="20"/>
          <w:szCs w:val="20"/>
        </w:rPr>
      </w:pPr>
      <w:r w:rsidRPr="00244FAB">
        <w:rPr>
          <w:rFonts w:ascii="Gotham SK" w:hAnsi="Gotham SK"/>
          <w:sz w:val="20"/>
          <w:szCs w:val="20"/>
        </w:rPr>
        <w:t xml:space="preserve">Pregledom tablica u prilogu, može se zaključiti da je manji dio planiranih i neplaniranih investicija prema ukazanoj potrebi realiziran, a neke investicije su u tijeku realizacije.   </w:t>
      </w:r>
    </w:p>
    <w:p w14:paraId="0DEBE34E" w14:textId="77777777" w:rsidR="00244FAB" w:rsidRPr="00244FAB" w:rsidRDefault="00244FAB" w:rsidP="00244FAB">
      <w:pPr>
        <w:spacing w:line="276" w:lineRule="auto"/>
        <w:jc w:val="both"/>
        <w:rPr>
          <w:rFonts w:ascii="Gotham SK" w:hAnsi="Gotham SK"/>
          <w:sz w:val="20"/>
          <w:szCs w:val="20"/>
        </w:rPr>
      </w:pPr>
    </w:p>
    <w:p w14:paraId="2D7BE11B" w14:textId="59DD7AB3" w:rsidR="00244FAB" w:rsidRPr="00244FAB" w:rsidRDefault="00244FAB" w:rsidP="00244FAB">
      <w:pPr>
        <w:spacing w:line="276" w:lineRule="auto"/>
        <w:jc w:val="both"/>
        <w:rPr>
          <w:rFonts w:ascii="Gotham SK" w:hAnsi="Gotham SK"/>
          <w:sz w:val="20"/>
          <w:szCs w:val="20"/>
        </w:rPr>
      </w:pPr>
      <w:r w:rsidRPr="00244FAB">
        <w:rPr>
          <w:rFonts w:ascii="Gotham SK" w:hAnsi="Gotham SK"/>
          <w:sz w:val="20"/>
          <w:szCs w:val="20"/>
        </w:rPr>
        <w:t xml:space="preserve">Utjecaj na realizaciju sa nacionalnim sredstvima imao je dugotrajan postupak provjere predanog projektnog prijedloga te sklapanje Ugovora o dodjeli o bespovratnim sredstvima </w:t>
      </w:r>
      <w:r w:rsidRPr="00244FAB">
        <w:rPr>
          <w:rFonts w:ascii="Gotham SK" w:hAnsi="Gotham SK" w:cs="Arial"/>
          <w:sz w:val="20"/>
          <w:szCs w:val="20"/>
        </w:rPr>
        <w:t xml:space="preserve">za „Financiranje provedbe investicijskih projekata koji se odnose na manje dijelove  sustava razvoja  javne vodoopskrbe i javne odvodnje otpadnih voda u okviru Nacionalnog plana oporavka i otpornosti 2021.- 2026.“, </w:t>
      </w:r>
      <w:r w:rsidRPr="00244FAB">
        <w:rPr>
          <w:rFonts w:ascii="Gotham SK" w:hAnsi="Gotham SK"/>
          <w:sz w:val="20"/>
          <w:szCs w:val="20"/>
        </w:rPr>
        <w:t xml:space="preserve">tek u mjesecu rujnu 2023. godine. </w:t>
      </w:r>
      <w:r w:rsidR="009D7299">
        <w:rPr>
          <w:rFonts w:ascii="Gotham SK" w:hAnsi="Gotham SK"/>
          <w:sz w:val="20"/>
          <w:szCs w:val="20"/>
        </w:rPr>
        <w:t>Nakon što</w:t>
      </w:r>
      <w:r w:rsidRPr="00244FAB">
        <w:rPr>
          <w:rFonts w:ascii="Gotham SK" w:hAnsi="Gotham SK"/>
          <w:sz w:val="20"/>
          <w:szCs w:val="20"/>
        </w:rPr>
        <w:t xml:space="preserve"> su osigurana sredstva pokrenuti su postupci javne nabave.</w:t>
      </w:r>
    </w:p>
    <w:p w14:paraId="0477A460" w14:textId="77777777" w:rsidR="00244FAB" w:rsidRPr="00244FAB" w:rsidRDefault="00244FAB" w:rsidP="00244FAB">
      <w:pPr>
        <w:spacing w:line="276" w:lineRule="auto"/>
        <w:jc w:val="both"/>
        <w:rPr>
          <w:rFonts w:ascii="Gotham SK" w:hAnsi="Gotham SK"/>
          <w:sz w:val="20"/>
          <w:szCs w:val="20"/>
        </w:rPr>
      </w:pPr>
    </w:p>
    <w:p w14:paraId="7CE9A900" w14:textId="2E0978ED" w:rsidR="00244FAB" w:rsidRPr="00244FAB" w:rsidRDefault="009D7299" w:rsidP="00244FAB">
      <w:pPr>
        <w:spacing w:line="276" w:lineRule="auto"/>
        <w:jc w:val="both"/>
        <w:rPr>
          <w:rFonts w:ascii="Gotham SK" w:hAnsi="Gotham SK"/>
          <w:sz w:val="20"/>
          <w:szCs w:val="20"/>
        </w:rPr>
      </w:pPr>
      <w:r>
        <w:rPr>
          <w:rFonts w:ascii="Gotham SK" w:hAnsi="Gotham SK"/>
          <w:sz w:val="20"/>
          <w:szCs w:val="20"/>
        </w:rPr>
        <w:t>R</w:t>
      </w:r>
      <w:r w:rsidR="00244FAB" w:rsidRPr="00244FAB">
        <w:rPr>
          <w:rFonts w:ascii="Gotham SK" w:hAnsi="Gotham SK"/>
          <w:sz w:val="20"/>
          <w:szCs w:val="20"/>
        </w:rPr>
        <w:t xml:space="preserve">ealizacija planiranih investicija u izvještajnom razdoblju </w:t>
      </w:r>
      <w:r>
        <w:rPr>
          <w:rFonts w:ascii="Gotham SK" w:hAnsi="Gotham SK"/>
          <w:sz w:val="20"/>
          <w:szCs w:val="20"/>
        </w:rPr>
        <w:t xml:space="preserve"> posljedica </w:t>
      </w:r>
      <w:r w:rsidR="00244FAB" w:rsidRPr="00244FAB">
        <w:rPr>
          <w:rFonts w:ascii="Gotham SK" w:hAnsi="Gotham SK"/>
          <w:sz w:val="20"/>
          <w:szCs w:val="20"/>
        </w:rPr>
        <w:t>je složenih postupaka rješavanja imovinsko pravnih odnosa koji su uvjet za ishođenje ak</w:t>
      </w:r>
      <w:r w:rsidR="00D47D06">
        <w:rPr>
          <w:rFonts w:ascii="Gotham SK" w:hAnsi="Gotham SK"/>
          <w:sz w:val="20"/>
          <w:szCs w:val="20"/>
        </w:rPr>
        <w:t>a</w:t>
      </w:r>
      <w:r w:rsidR="00244FAB" w:rsidRPr="00244FAB">
        <w:rPr>
          <w:rFonts w:ascii="Gotham SK" w:hAnsi="Gotham SK"/>
          <w:sz w:val="20"/>
          <w:szCs w:val="20"/>
        </w:rPr>
        <w:t>ta o gradnji i za početak gradnje te žalbeni postupci u provedbi javnih nabava.</w:t>
      </w:r>
    </w:p>
    <w:p w14:paraId="2B0552B2" w14:textId="77777777" w:rsidR="00244FAB" w:rsidRPr="00244FAB" w:rsidRDefault="00244FAB" w:rsidP="00244FAB">
      <w:pPr>
        <w:spacing w:line="276" w:lineRule="auto"/>
        <w:jc w:val="both"/>
        <w:rPr>
          <w:rFonts w:ascii="Gotham SK" w:hAnsi="Gotham SK"/>
          <w:sz w:val="20"/>
          <w:szCs w:val="20"/>
        </w:rPr>
      </w:pPr>
    </w:p>
    <w:p w14:paraId="06424D83" w14:textId="7AD29BC9" w:rsidR="00244FAB" w:rsidRDefault="00244FAB" w:rsidP="00244FAB">
      <w:pPr>
        <w:spacing w:line="276" w:lineRule="auto"/>
        <w:jc w:val="both"/>
        <w:rPr>
          <w:rFonts w:ascii="Gotham SK" w:hAnsi="Gotham SK"/>
          <w:sz w:val="20"/>
          <w:szCs w:val="20"/>
        </w:rPr>
      </w:pPr>
      <w:r w:rsidRPr="00244FAB">
        <w:rPr>
          <w:rFonts w:ascii="Gotham SK" w:hAnsi="Gotham SK"/>
          <w:sz w:val="20"/>
          <w:szCs w:val="20"/>
        </w:rPr>
        <w:t xml:space="preserve">U narednom razdoblju očekuje se povlačenje bespovratnih sredstava po sklopljenom ugovoru sa </w:t>
      </w:r>
      <w:r w:rsidRPr="00244FAB">
        <w:rPr>
          <w:rFonts w:ascii="Gotham SK" w:hAnsi="Gotham SK" w:cs="Arial"/>
          <w:sz w:val="20"/>
          <w:szCs w:val="20"/>
        </w:rPr>
        <w:t xml:space="preserve">Ministarstvom gospodarstva i održivog razvoja i sa Hrvatskim vodama </w:t>
      </w:r>
      <w:r w:rsidRPr="00244FAB">
        <w:rPr>
          <w:rFonts w:ascii="Gotham SK" w:hAnsi="Gotham SK"/>
          <w:sz w:val="20"/>
          <w:szCs w:val="20"/>
        </w:rPr>
        <w:t xml:space="preserve">za sufinanciranje </w:t>
      </w:r>
      <w:r w:rsidRPr="00244FAB">
        <w:rPr>
          <w:rFonts w:ascii="Gotham SK" w:hAnsi="Gotham SK" w:cs="Arial"/>
          <w:sz w:val="20"/>
          <w:szCs w:val="20"/>
        </w:rPr>
        <w:t xml:space="preserve">prihvaćenih projektnih prijedloga </w:t>
      </w:r>
      <w:r w:rsidRPr="00244FAB">
        <w:rPr>
          <w:rFonts w:ascii="Gotham SK" w:hAnsi="Gotham SK"/>
          <w:sz w:val="20"/>
          <w:szCs w:val="20"/>
        </w:rPr>
        <w:t>u prijavi za realizaciju u 2023. i 2024. godini po programu Mehanizam za oporavak i otpornost, sa učešćem nacionalnih tijela od 90% prihvatljivih izdataka.</w:t>
      </w:r>
    </w:p>
    <w:p w14:paraId="7CAF64ED" w14:textId="77777777" w:rsidR="003136C2" w:rsidRPr="00244FAB" w:rsidRDefault="003136C2" w:rsidP="00244FAB">
      <w:pPr>
        <w:spacing w:line="276" w:lineRule="auto"/>
        <w:jc w:val="both"/>
        <w:rPr>
          <w:rFonts w:ascii="Gotham SK" w:hAnsi="Gotham SK"/>
          <w:sz w:val="20"/>
          <w:szCs w:val="20"/>
        </w:rPr>
      </w:pPr>
    </w:p>
    <w:p w14:paraId="0911601E" w14:textId="6B2004D6" w:rsidR="003136C2" w:rsidRDefault="00244FAB" w:rsidP="00244FAB">
      <w:pPr>
        <w:spacing w:line="276" w:lineRule="auto"/>
        <w:jc w:val="both"/>
        <w:rPr>
          <w:rFonts w:ascii="Gotham SK" w:hAnsi="Gotham SK"/>
          <w:sz w:val="20"/>
          <w:szCs w:val="20"/>
        </w:rPr>
      </w:pPr>
      <w:r w:rsidRPr="00244FAB">
        <w:rPr>
          <w:rFonts w:ascii="Gotham SK" w:hAnsi="Gotham SK"/>
          <w:sz w:val="20"/>
          <w:szCs w:val="20"/>
        </w:rPr>
        <w:t xml:space="preserve">Namjera Odvodnje Poreč je nastaviti sa radovima na pripremi projektne dokumentacije, i na izgradnji sustava javne odvodnje, kako bi se ostvarila čim veća priključenost  korisnika na sustav,  a time i podigla razina kvalitete života građana. </w:t>
      </w:r>
    </w:p>
    <w:p w14:paraId="46667336" w14:textId="77777777" w:rsidR="003136C2" w:rsidRDefault="003136C2" w:rsidP="00244FAB">
      <w:pPr>
        <w:spacing w:line="276" w:lineRule="auto"/>
        <w:jc w:val="both"/>
        <w:rPr>
          <w:rFonts w:ascii="Gotham SK" w:hAnsi="Gotham SK"/>
          <w:sz w:val="20"/>
          <w:szCs w:val="20"/>
        </w:rPr>
      </w:pPr>
    </w:p>
    <w:p w14:paraId="24949A5D" w14:textId="606D6B92" w:rsidR="008F0502" w:rsidRDefault="003136C2" w:rsidP="003136C2">
      <w:pPr>
        <w:spacing w:line="276" w:lineRule="auto"/>
        <w:jc w:val="both"/>
        <w:rPr>
          <w:rFonts w:ascii="Gotham SK" w:hAnsi="Gotham SK"/>
          <w:sz w:val="20"/>
          <w:szCs w:val="20"/>
        </w:rPr>
      </w:pPr>
      <w:r w:rsidRPr="000D32B0">
        <w:rPr>
          <w:rFonts w:ascii="Gotham SK" w:hAnsi="Gotham SK"/>
          <w:sz w:val="20"/>
          <w:szCs w:val="20"/>
        </w:rPr>
        <w:t>U skladu s navedenim, tijekom lipnja 2023. godine osnovan projektni tim</w:t>
      </w:r>
      <w:r w:rsidR="008F0502">
        <w:rPr>
          <w:rFonts w:ascii="Gotham SK" w:hAnsi="Gotham SK"/>
          <w:sz w:val="20"/>
          <w:szCs w:val="20"/>
        </w:rPr>
        <w:t xml:space="preserve"> u suradnji s Hrvatskim vodama</w:t>
      </w:r>
      <w:r w:rsidRPr="000D32B0">
        <w:rPr>
          <w:rFonts w:ascii="Gotham SK" w:hAnsi="Gotham SK"/>
          <w:sz w:val="20"/>
          <w:szCs w:val="20"/>
        </w:rPr>
        <w:t xml:space="preserve"> za </w:t>
      </w:r>
      <w:r w:rsidR="008F0502">
        <w:rPr>
          <w:rFonts w:ascii="Gotham SK" w:hAnsi="Gotham SK"/>
          <w:sz w:val="20"/>
          <w:szCs w:val="20"/>
        </w:rPr>
        <w:t xml:space="preserve">pripremu novog EU Projekta </w:t>
      </w:r>
      <w:r w:rsidRPr="000D32B0">
        <w:rPr>
          <w:rFonts w:ascii="Gotham SK" w:hAnsi="Gotham SK"/>
          <w:sz w:val="20"/>
          <w:szCs w:val="20"/>
        </w:rPr>
        <w:t xml:space="preserve">na izradi </w:t>
      </w:r>
      <w:proofErr w:type="spellStart"/>
      <w:r w:rsidR="008F0502">
        <w:rPr>
          <w:rFonts w:ascii="Gotham SK" w:hAnsi="Gotham SK"/>
          <w:sz w:val="20"/>
          <w:szCs w:val="20"/>
        </w:rPr>
        <w:t>P</w:t>
      </w:r>
      <w:r w:rsidRPr="000D32B0">
        <w:rPr>
          <w:rFonts w:ascii="Gotham SK" w:hAnsi="Gotham SK"/>
          <w:sz w:val="20"/>
          <w:szCs w:val="20"/>
        </w:rPr>
        <w:t>redst</w:t>
      </w:r>
      <w:r w:rsidR="008F0502">
        <w:rPr>
          <w:rFonts w:ascii="Gotham SK" w:hAnsi="Gotham SK"/>
          <w:sz w:val="20"/>
          <w:szCs w:val="20"/>
        </w:rPr>
        <w:t>udij</w:t>
      </w:r>
      <w:r w:rsidRPr="000D32B0">
        <w:rPr>
          <w:rFonts w:ascii="Gotham SK" w:hAnsi="Gotham SK"/>
          <w:sz w:val="20"/>
          <w:szCs w:val="20"/>
        </w:rPr>
        <w:t>e</w:t>
      </w:r>
      <w:proofErr w:type="spellEnd"/>
      <w:r w:rsidRPr="000D32B0">
        <w:rPr>
          <w:rFonts w:ascii="Gotham SK" w:hAnsi="Gotham SK"/>
          <w:sz w:val="20"/>
          <w:szCs w:val="20"/>
        </w:rPr>
        <w:t xml:space="preserve">  izvodljivosti</w:t>
      </w:r>
      <w:r w:rsidR="008F0502">
        <w:rPr>
          <w:rFonts w:ascii="Gotham SK" w:hAnsi="Gotham SK"/>
          <w:sz w:val="20"/>
          <w:szCs w:val="20"/>
        </w:rPr>
        <w:t xml:space="preserve"> za proširenje sustava javne odvodnje na uslužnom području Odvodnje Poreč d.o.o..  </w:t>
      </w:r>
    </w:p>
    <w:p w14:paraId="0F937389" w14:textId="77777777" w:rsidR="00244FAB" w:rsidRPr="00244FAB" w:rsidRDefault="00244FAB" w:rsidP="00244FAB">
      <w:pPr>
        <w:spacing w:line="276" w:lineRule="auto"/>
        <w:jc w:val="both"/>
        <w:rPr>
          <w:rFonts w:ascii="Gotham SK" w:hAnsi="Gotham SK"/>
          <w:sz w:val="20"/>
          <w:szCs w:val="20"/>
        </w:rPr>
      </w:pPr>
    </w:p>
    <w:p w14:paraId="26C40E03" w14:textId="646C6733" w:rsidR="00244FAB" w:rsidRDefault="00244FAB" w:rsidP="00244FAB">
      <w:pPr>
        <w:spacing w:line="276" w:lineRule="auto"/>
        <w:jc w:val="both"/>
        <w:rPr>
          <w:rFonts w:ascii="Gotham SK" w:hAnsi="Gotham SK"/>
          <w:sz w:val="20"/>
          <w:szCs w:val="20"/>
        </w:rPr>
      </w:pPr>
      <w:r w:rsidRPr="00244FAB">
        <w:rPr>
          <w:rFonts w:ascii="Gotham SK" w:hAnsi="Gotham SK"/>
          <w:sz w:val="20"/>
          <w:szCs w:val="20"/>
        </w:rPr>
        <w:t>Odvodnja Poreč činiti će i nadalje sve što je potrebno kako bi Hrvatske vode sufinancirale što više planiranih investicija.</w:t>
      </w:r>
    </w:p>
    <w:p w14:paraId="2DC005FE" w14:textId="77777777" w:rsidR="004B38C7" w:rsidRPr="00244FAB" w:rsidRDefault="004B38C7" w:rsidP="00244FAB">
      <w:pPr>
        <w:spacing w:line="276" w:lineRule="auto"/>
        <w:jc w:val="both"/>
        <w:rPr>
          <w:rFonts w:ascii="Gotham SK" w:hAnsi="Gotham SK"/>
          <w:sz w:val="20"/>
          <w:szCs w:val="20"/>
        </w:rPr>
      </w:pPr>
    </w:p>
    <w:p w14:paraId="4A5A4841" w14:textId="77777777" w:rsidR="00244FAB" w:rsidRPr="00244FAB" w:rsidRDefault="00244FAB" w:rsidP="00244FAB">
      <w:pPr>
        <w:spacing w:line="276" w:lineRule="auto"/>
        <w:jc w:val="both"/>
        <w:rPr>
          <w:rFonts w:ascii="Gotham SK" w:hAnsi="Gotham SK"/>
          <w:sz w:val="20"/>
          <w:szCs w:val="20"/>
        </w:rPr>
      </w:pPr>
      <w:r w:rsidRPr="00244FAB">
        <w:rPr>
          <w:rFonts w:ascii="Gotham SK" w:hAnsi="Gotham SK"/>
          <w:sz w:val="20"/>
          <w:szCs w:val="20"/>
        </w:rPr>
        <w:t>U tabelarnim pregledima u prilogu prikazana je realizacija plana gradnje komunalnih vodnih građevina Odvodnje Poreč d.o.o. za 2023. godinu.</w:t>
      </w:r>
    </w:p>
    <w:p w14:paraId="485D64CA" w14:textId="77777777" w:rsidR="00C84256" w:rsidRPr="00C84256" w:rsidRDefault="00C84256" w:rsidP="00C84256">
      <w:pPr>
        <w:spacing w:line="276" w:lineRule="auto"/>
        <w:jc w:val="both"/>
        <w:rPr>
          <w:rFonts w:ascii="Gotham SK" w:hAnsi="Gotham SK"/>
          <w:sz w:val="20"/>
          <w:szCs w:val="20"/>
          <w:highlight w:val="yellow"/>
        </w:rPr>
      </w:pPr>
    </w:p>
    <w:p w14:paraId="10A10035" w14:textId="3388F704" w:rsidR="00C84256" w:rsidRDefault="00C84256" w:rsidP="00C84256">
      <w:pPr>
        <w:spacing w:line="276" w:lineRule="auto"/>
        <w:jc w:val="both"/>
        <w:rPr>
          <w:rFonts w:ascii="Gotham SK" w:hAnsi="Gotham SK"/>
          <w:sz w:val="20"/>
          <w:szCs w:val="20"/>
        </w:rPr>
      </w:pPr>
    </w:p>
    <w:p w14:paraId="287916EB" w14:textId="4870ED44" w:rsidR="00C20CF3" w:rsidRDefault="00C20CF3" w:rsidP="00C84256">
      <w:pPr>
        <w:spacing w:line="276" w:lineRule="auto"/>
        <w:jc w:val="both"/>
        <w:rPr>
          <w:rFonts w:ascii="Gotham SK" w:hAnsi="Gotham SK"/>
          <w:sz w:val="20"/>
          <w:szCs w:val="20"/>
        </w:rPr>
      </w:pPr>
    </w:p>
    <w:p w14:paraId="2F4B36E0" w14:textId="7384FBCD" w:rsidR="00C20CF3" w:rsidRDefault="00C20CF3" w:rsidP="00C84256">
      <w:pPr>
        <w:spacing w:line="276" w:lineRule="auto"/>
        <w:jc w:val="both"/>
        <w:rPr>
          <w:rFonts w:ascii="Gotham SK" w:hAnsi="Gotham SK"/>
          <w:sz w:val="20"/>
          <w:szCs w:val="20"/>
        </w:rPr>
      </w:pPr>
    </w:p>
    <w:p w14:paraId="1ABA72F3" w14:textId="0694EA3B" w:rsidR="001D30E3" w:rsidRDefault="001D30E3" w:rsidP="00C84256">
      <w:pPr>
        <w:spacing w:line="276" w:lineRule="auto"/>
        <w:jc w:val="both"/>
        <w:rPr>
          <w:rFonts w:ascii="Gotham SK" w:hAnsi="Gotham SK"/>
          <w:sz w:val="20"/>
          <w:szCs w:val="20"/>
        </w:rPr>
      </w:pPr>
    </w:p>
    <w:p w14:paraId="19EA8C16" w14:textId="560CF9BD" w:rsidR="00E13A34" w:rsidRDefault="00E13A34" w:rsidP="00C84256">
      <w:pPr>
        <w:spacing w:line="276" w:lineRule="auto"/>
        <w:jc w:val="both"/>
        <w:rPr>
          <w:rFonts w:ascii="Gotham SK" w:hAnsi="Gotham SK"/>
          <w:sz w:val="20"/>
          <w:szCs w:val="20"/>
        </w:rPr>
      </w:pPr>
    </w:p>
    <w:p w14:paraId="4AD5A805" w14:textId="019B91ED" w:rsidR="00E13A34" w:rsidRDefault="00E13A34" w:rsidP="00C84256">
      <w:pPr>
        <w:spacing w:line="276" w:lineRule="auto"/>
        <w:jc w:val="both"/>
        <w:rPr>
          <w:rFonts w:ascii="Gotham SK" w:hAnsi="Gotham SK"/>
          <w:sz w:val="20"/>
          <w:szCs w:val="20"/>
        </w:rPr>
      </w:pPr>
    </w:p>
    <w:p w14:paraId="4839D6DD" w14:textId="6DF4A4BD" w:rsidR="00E13A34" w:rsidRDefault="00E13A34" w:rsidP="00C84256">
      <w:pPr>
        <w:spacing w:line="276" w:lineRule="auto"/>
        <w:jc w:val="both"/>
        <w:rPr>
          <w:rFonts w:ascii="Gotham SK" w:hAnsi="Gotham SK"/>
          <w:sz w:val="20"/>
          <w:szCs w:val="20"/>
        </w:rPr>
      </w:pPr>
    </w:p>
    <w:p w14:paraId="5D60E4C3" w14:textId="693501A7" w:rsidR="00E13A34" w:rsidRDefault="00E13A34" w:rsidP="00C84256">
      <w:pPr>
        <w:spacing w:line="276" w:lineRule="auto"/>
        <w:jc w:val="both"/>
        <w:rPr>
          <w:rFonts w:ascii="Gotham SK" w:hAnsi="Gotham SK"/>
          <w:sz w:val="20"/>
          <w:szCs w:val="20"/>
        </w:rPr>
      </w:pPr>
    </w:p>
    <w:p w14:paraId="318D4454" w14:textId="13830A22" w:rsidR="00E13A34" w:rsidRDefault="00E13A34" w:rsidP="00C84256">
      <w:pPr>
        <w:spacing w:line="276" w:lineRule="auto"/>
        <w:jc w:val="both"/>
        <w:rPr>
          <w:rFonts w:ascii="Gotham SK" w:hAnsi="Gotham SK"/>
          <w:sz w:val="20"/>
          <w:szCs w:val="20"/>
        </w:rPr>
      </w:pPr>
    </w:p>
    <w:p w14:paraId="252875FF" w14:textId="1C438198" w:rsidR="00E13A34" w:rsidRDefault="00E13A34" w:rsidP="00C84256">
      <w:pPr>
        <w:spacing w:line="276" w:lineRule="auto"/>
        <w:jc w:val="both"/>
        <w:rPr>
          <w:rFonts w:ascii="Gotham SK" w:hAnsi="Gotham SK"/>
          <w:sz w:val="20"/>
          <w:szCs w:val="20"/>
        </w:rPr>
      </w:pPr>
    </w:p>
    <w:p w14:paraId="64CF6268" w14:textId="02FF26D9" w:rsidR="00E13A34" w:rsidRDefault="00E13A34" w:rsidP="00C84256">
      <w:pPr>
        <w:spacing w:line="276" w:lineRule="auto"/>
        <w:jc w:val="both"/>
        <w:rPr>
          <w:rFonts w:ascii="Gotham SK" w:hAnsi="Gotham SK"/>
          <w:sz w:val="20"/>
          <w:szCs w:val="20"/>
        </w:rPr>
      </w:pPr>
    </w:p>
    <w:p w14:paraId="1181F800" w14:textId="4213CF13" w:rsidR="00E13A34" w:rsidRDefault="00E13A34" w:rsidP="00C84256">
      <w:pPr>
        <w:spacing w:line="276" w:lineRule="auto"/>
        <w:jc w:val="both"/>
        <w:rPr>
          <w:rFonts w:ascii="Gotham SK" w:hAnsi="Gotham SK"/>
          <w:sz w:val="20"/>
          <w:szCs w:val="20"/>
        </w:rPr>
      </w:pPr>
    </w:p>
    <w:p w14:paraId="0CFBE9CA" w14:textId="3744B4B6" w:rsidR="00E13A34" w:rsidRDefault="00E13A34" w:rsidP="00C84256">
      <w:pPr>
        <w:spacing w:line="276" w:lineRule="auto"/>
        <w:jc w:val="both"/>
        <w:rPr>
          <w:rFonts w:ascii="Gotham SK" w:hAnsi="Gotham SK"/>
          <w:sz w:val="20"/>
          <w:szCs w:val="20"/>
        </w:rPr>
      </w:pPr>
    </w:p>
    <w:p w14:paraId="61D58B26" w14:textId="58481342" w:rsidR="00E13A34" w:rsidRDefault="00E13A34" w:rsidP="00C84256">
      <w:pPr>
        <w:spacing w:line="276" w:lineRule="auto"/>
        <w:jc w:val="both"/>
        <w:rPr>
          <w:rFonts w:ascii="Gotham SK" w:hAnsi="Gotham SK"/>
          <w:sz w:val="20"/>
          <w:szCs w:val="20"/>
        </w:rPr>
      </w:pPr>
    </w:p>
    <w:p w14:paraId="6017BEBD" w14:textId="09FD4ADB" w:rsidR="00E13A34" w:rsidRDefault="00E13A34" w:rsidP="00C84256">
      <w:pPr>
        <w:spacing w:line="276" w:lineRule="auto"/>
        <w:jc w:val="both"/>
        <w:rPr>
          <w:rFonts w:ascii="Gotham SK" w:hAnsi="Gotham SK"/>
          <w:sz w:val="20"/>
          <w:szCs w:val="20"/>
        </w:rPr>
      </w:pPr>
    </w:p>
    <w:p w14:paraId="552D6024" w14:textId="48CE21D7" w:rsidR="00E13A34" w:rsidRDefault="00E13A34" w:rsidP="00C84256">
      <w:pPr>
        <w:spacing w:line="276" w:lineRule="auto"/>
        <w:jc w:val="both"/>
        <w:rPr>
          <w:rFonts w:ascii="Gotham SK" w:hAnsi="Gotham SK"/>
          <w:sz w:val="20"/>
          <w:szCs w:val="20"/>
        </w:rPr>
      </w:pPr>
    </w:p>
    <w:p w14:paraId="26F50A00" w14:textId="218D7420" w:rsidR="00E13A34" w:rsidRDefault="00E13A34" w:rsidP="00C84256">
      <w:pPr>
        <w:spacing w:line="276" w:lineRule="auto"/>
        <w:jc w:val="both"/>
        <w:rPr>
          <w:rFonts w:ascii="Gotham SK" w:hAnsi="Gotham SK"/>
          <w:sz w:val="20"/>
          <w:szCs w:val="20"/>
        </w:rPr>
      </w:pPr>
    </w:p>
    <w:p w14:paraId="4AACA619" w14:textId="77777777" w:rsidR="00E13A34" w:rsidRDefault="00E13A34" w:rsidP="00C84256">
      <w:pPr>
        <w:spacing w:line="276" w:lineRule="auto"/>
        <w:jc w:val="both"/>
        <w:rPr>
          <w:rFonts w:ascii="Gotham SK" w:hAnsi="Gotham SK"/>
          <w:sz w:val="20"/>
          <w:szCs w:val="20"/>
        </w:rPr>
      </w:pPr>
    </w:p>
    <w:p w14:paraId="7994697C" w14:textId="4D9FB9F3" w:rsidR="001D30E3" w:rsidRDefault="001D30E3" w:rsidP="00C84256">
      <w:pPr>
        <w:spacing w:line="276" w:lineRule="auto"/>
        <w:jc w:val="both"/>
        <w:rPr>
          <w:rFonts w:ascii="Gotham SK" w:hAnsi="Gotham SK"/>
          <w:sz w:val="20"/>
          <w:szCs w:val="20"/>
        </w:rPr>
      </w:pPr>
    </w:p>
    <w:p w14:paraId="6009BE20" w14:textId="77777777" w:rsidR="00D93B0B" w:rsidRPr="00175F31" w:rsidRDefault="00D93B0B" w:rsidP="00CF0D8C">
      <w:pPr>
        <w:spacing w:line="276" w:lineRule="auto"/>
        <w:jc w:val="both"/>
        <w:rPr>
          <w:rFonts w:ascii="Gotham SK" w:hAnsi="Gotham SK"/>
          <w:color w:val="FF0000"/>
          <w:sz w:val="20"/>
          <w:szCs w:val="20"/>
        </w:rPr>
      </w:pPr>
    </w:p>
    <w:p w14:paraId="3701108A" w14:textId="1C18381C" w:rsidR="00D474F2" w:rsidRDefault="00B14825" w:rsidP="001F567A">
      <w:pPr>
        <w:pStyle w:val="Naslov2"/>
        <w:ind w:left="567" w:hanging="567"/>
        <w:rPr>
          <w:rFonts w:ascii="Gotham SK" w:eastAsia="Arial Unicode MS" w:hAnsi="Gotham SK"/>
          <w:i w:val="0"/>
          <w:noProof/>
          <w:sz w:val="20"/>
          <w:szCs w:val="20"/>
        </w:rPr>
      </w:pPr>
      <w:bookmarkStart w:id="24" w:name="_Toc98145191"/>
      <w:bookmarkStart w:id="25" w:name="_Toc131426554"/>
      <w:r w:rsidRPr="001F567A">
        <w:rPr>
          <w:rFonts w:ascii="Gotham SK" w:eastAsia="Arial Unicode MS" w:hAnsi="Gotham SK"/>
          <w:i w:val="0"/>
          <w:noProof/>
          <w:sz w:val="20"/>
          <w:szCs w:val="20"/>
        </w:rPr>
        <w:t>PRIKAZ REALIZACIJE PLANA GRADNJE KOMUNALNIH VODNIH GRAĐEVINA ZA 20</w:t>
      </w:r>
      <w:r w:rsidR="00CA45CB" w:rsidRPr="001F567A">
        <w:rPr>
          <w:rFonts w:ascii="Gotham SK" w:eastAsia="Arial Unicode MS" w:hAnsi="Gotham SK"/>
          <w:i w:val="0"/>
          <w:noProof/>
          <w:sz w:val="20"/>
          <w:szCs w:val="20"/>
        </w:rPr>
        <w:t>2</w:t>
      </w:r>
      <w:r w:rsidR="00093A23" w:rsidRPr="001F567A">
        <w:rPr>
          <w:rFonts w:ascii="Gotham SK" w:eastAsia="Arial Unicode MS" w:hAnsi="Gotham SK"/>
          <w:i w:val="0"/>
          <w:noProof/>
          <w:sz w:val="20"/>
          <w:szCs w:val="20"/>
        </w:rPr>
        <w:t>3</w:t>
      </w:r>
      <w:r w:rsidRPr="001F567A">
        <w:rPr>
          <w:rFonts w:ascii="Gotham SK" w:eastAsia="Arial Unicode MS" w:hAnsi="Gotham SK"/>
          <w:i w:val="0"/>
          <w:noProof/>
          <w:sz w:val="20"/>
          <w:szCs w:val="20"/>
        </w:rPr>
        <w:t>. GODINU</w:t>
      </w:r>
      <w:bookmarkEnd w:id="24"/>
      <w:bookmarkEnd w:id="25"/>
    </w:p>
    <w:p w14:paraId="682D4AAF" w14:textId="77777777" w:rsidR="001F567A" w:rsidRPr="001F567A" w:rsidRDefault="001F567A" w:rsidP="001F567A">
      <w:pPr>
        <w:rPr>
          <w:rFonts w:eastAsia="Arial Unicode MS"/>
        </w:rPr>
      </w:pPr>
    </w:p>
    <w:tbl>
      <w:tblPr>
        <w:tblW w:w="9214" w:type="dxa"/>
        <w:tblLook w:val="04A0" w:firstRow="1" w:lastRow="0" w:firstColumn="1" w:lastColumn="0" w:noHBand="0" w:noVBand="1"/>
      </w:tblPr>
      <w:tblGrid>
        <w:gridCol w:w="640"/>
        <w:gridCol w:w="4220"/>
        <w:gridCol w:w="1920"/>
        <w:gridCol w:w="2434"/>
      </w:tblGrid>
      <w:tr w:rsidR="003E2076" w:rsidRPr="007734C4" w14:paraId="66FEE08C" w14:textId="77777777" w:rsidTr="001F567A">
        <w:trPr>
          <w:trHeight w:val="757"/>
        </w:trPr>
        <w:tc>
          <w:tcPr>
            <w:tcW w:w="9214" w:type="dxa"/>
            <w:gridSpan w:val="4"/>
            <w:tcBorders>
              <w:top w:val="nil"/>
              <w:left w:val="nil"/>
              <w:bottom w:val="nil"/>
              <w:right w:val="nil"/>
            </w:tcBorders>
            <w:shd w:val="clear" w:color="000000" w:fill="DAEEF3"/>
            <w:vAlign w:val="center"/>
            <w:hideMark/>
          </w:tcPr>
          <w:p w14:paraId="26ECD6F3" w14:textId="3B4873DF"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REALIZACIJA PLANA GRADNJE KOMUNALNIH VODNIH GRAĐEVINA za 202</w:t>
            </w:r>
            <w:r w:rsidR="008776B1">
              <w:rPr>
                <w:rFonts w:ascii="Gotham SK" w:hAnsi="Gotham SK" w:cs="Calibri"/>
                <w:b/>
                <w:bCs/>
                <w:sz w:val="16"/>
                <w:szCs w:val="16"/>
              </w:rPr>
              <w:t>3</w:t>
            </w:r>
            <w:r w:rsidRPr="007734C4">
              <w:rPr>
                <w:rFonts w:ascii="Gotham SK" w:hAnsi="Gotham SK" w:cs="Calibri"/>
                <w:b/>
                <w:bCs/>
                <w:sz w:val="16"/>
                <w:szCs w:val="16"/>
              </w:rPr>
              <w:t xml:space="preserve">.  </w:t>
            </w:r>
            <w:r w:rsidRPr="007734C4">
              <w:rPr>
                <w:rFonts w:ascii="Gotham SK" w:hAnsi="Gotham SK" w:cs="Calibri"/>
                <w:b/>
                <w:bCs/>
                <w:sz w:val="16"/>
                <w:szCs w:val="16"/>
              </w:rPr>
              <w:br/>
              <w:t>ODVODNJA POREČ d.o.o.</w:t>
            </w:r>
            <w:r w:rsidRPr="007734C4">
              <w:rPr>
                <w:rFonts w:ascii="Gotham SK" w:hAnsi="Gotham SK" w:cs="Calibri"/>
                <w:b/>
                <w:bCs/>
                <w:sz w:val="16"/>
                <w:szCs w:val="16"/>
              </w:rPr>
              <w:br/>
            </w:r>
          </w:p>
        </w:tc>
      </w:tr>
      <w:tr w:rsidR="003E2076" w:rsidRPr="007734C4" w14:paraId="73FD5B58" w14:textId="77777777" w:rsidTr="003E2076">
        <w:trPr>
          <w:trHeight w:val="199"/>
        </w:trPr>
        <w:tc>
          <w:tcPr>
            <w:tcW w:w="6780" w:type="dxa"/>
            <w:gridSpan w:val="3"/>
            <w:tcBorders>
              <w:top w:val="nil"/>
              <w:left w:val="nil"/>
              <w:bottom w:val="nil"/>
              <w:right w:val="nil"/>
            </w:tcBorders>
            <w:shd w:val="clear" w:color="000000" w:fill="FFFFFF"/>
            <w:hideMark/>
          </w:tcPr>
          <w:p w14:paraId="5AF94482" w14:textId="3EE44DA2" w:rsidR="003E2076" w:rsidRPr="007734C4" w:rsidRDefault="003E2076" w:rsidP="00020427">
            <w:pPr>
              <w:rPr>
                <w:rFonts w:ascii="Gotham SK" w:hAnsi="Gotham SK" w:cs="Calibri"/>
                <w:b/>
                <w:bCs/>
                <w:sz w:val="20"/>
                <w:szCs w:val="20"/>
              </w:rPr>
            </w:pPr>
          </w:p>
        </w:tc>
        <w:tc>
          <w:tcPr>
            <w:tcW w:w="2434" w:type="dxa"/>
            <w:tcBorders>
              <w:top w:val="nil"/>
              <w:left w:val="nil"/>
              <w:bottom w:val="nil"/>
              <w:right w:val="nil"/>
            </w:tcBorders>
            <w:shd w:val="clear" w:color="000000" w:fill="FFFFFF"/>
            <w:noWrap/>
            <w:vAlign w:val="bottom"/>
            <w:hideMark/>
          </w:tcPr>
          <w:p w14:paraId="27C60D6A" w14:textId="77777777" w:rsidR="003E2076" w:rsidRPr="007734C4" w:rsidRDefault="003E2076" w:rsidP="003E2076">
            <w:pPr>
              <w:rPr>
                <w:rFonts w:ascii="Gotham SK" w:hAnsi="Gotham SK" w:cs="Calibri"/>
                <w:sz w:val="20"/>
                <w:szCs w:val="20"/>
              </w:rPr>
            </w:pPr>
            <w:r w:rsidRPr="007734C4">
              <w:rPr>
                <w:rFonts w:ascii="Gotham SK" w:hAnsi="Gotham SK" w:cs="Calibri"/>
                <w:sz w:val="20"/>
                <w:szCs w:val="20"/>
              </w:rPr>
              <w:t> </w:t>
            </w:r>
          </w:p>
        </w:tc>
      </w:tr>
      <w:tr w:rsidR="003E2076" w:rsidRPr="007734C4" w14:paraId="6E5A6834" w14:textId="77777777" w:rsidTr="001F567A">
        <w:trPr>
          <w:trHeight w:val="472"/>
        </w:trPr>
        <w:tc>
          <w:tcPr>
            <w:tcW w:w="4860" w:type="dxa"/>
            <w:gridSpan w:val="2"/>
            <w:tcBorders>
              <w:top w:val="nil"/>
              <w:left w:val="nil"/>
              <w:bottom w:val="nil"/>
              <w:right w:val="nil"/>
            </w:tcBorders>
            <w:shd w:val="clear" w:color="000000" w:fill="DAEEF3"/>
            <w:vAlign w:val="center"/>
            <w:hideMark/>
          </w:tcPr>
          <w:p w14:paraId="59A635E1"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 PRIHODI</w:t>
            </w:r>
          </w:p>
        </w:tc>
        <w:tc>
          <w:tcPr>
            <w:tcW w:w="1920" w:type="dxa"/>
            <w:tcBorders>
              <w:top w:val="nil"/>
              <w:left w:val="nil"/>
              <w:bottom w:val="nil"/>
              <w:right w:val="nil"/>
            </w:tcBorders>
            <w:shd w:val="clear" w:color="000000" w:fill="DAEEF3"/>
            <w:vAlign w:val="center"/>
            <w:hideMark/>
          </w:tcPr>
          <w:p w14:paraId="586DDCC4" w14:textId="30560AED"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PLAN 202</w:t>
            </w:r>
            <w:r w:rsidR="008776B1">
              <w:rPr>
                <w:rFonts w:ascii="Gotham SK" w:hAnsi="Gotham SK" w:cs="Calibri"/>
                <w:b/>
                <w:bCs/>
                <w:sz w:val="16"/>
                <w:szCs w:val="16"/>
              </w:rPr>
              <w:t>3</w:t>
            </w:r>
            <w:r w:rsidR="00B00327">
              <w:rPr>
                <w:rFonts w:ascii="Gotham SK" w:hAnsi="Gotham SK" w:cs="Calibri"/>
                <w:b/>
                <w:bCs/>
                <w:sz w:val="16"/>
                <w:szCs w:val="16"/>
              </w:rPr>
              <w:t>.</w:t>
            </w:r>
          </w:p>
        </w:tc>
        <w:tc>
          <w:tcPr>
            <w:tcW w:w="2434" w:type="dxa"/>
            <w:tcBorders>
              <w:top w:val="nil"/>
              <w:left w:val="nil"/>
              <w:bottom w:val="nil"/>
              <w:right w:val="nil"/>
            </w:tcBorders>
            <w:shd w:val="clear" w:color="000000" w:fill="DAEEF3"/>
            <w:vAlign w:val="center"/>
            <w:hideMark/>
          </w:tcPr>
          <w:p w14:paraId="09BB37DA" w14:textId="1804D16C"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REALIZACIJA</w:t>
            </w:r>
            <w:r w:rsidRPr="007734C4">
              <w:rPr>
                <w:rFonts w:ascii="Gotham SK" w:hAnsi="Gotham SK" w:cs="Calibri"/>
                <w:b/>
                <w:bCs/>
                <w:sz w:val="16"/>
                <w:szCs w:val="16"/>
              </w:rPr>
              <w:br/>
              <w:t>PLANA 202</w:t>
            </w:r>
            <w:r w:rsidR="008776B1">
              <w:rPr>
                <w:rFonts w:ascii="Gotham SK" w:hAnsi="Gotham SK" w:cs="Calibri"/>
                <w:b/>
                <w:bCs/>
                <w:sz w:val="16"/>
                <w:szCs w:val="16"/>
              </w:rPr>
              <w:t>3</w:t>
            </w:r>
            <w:r w:rsidRPr="007734C4">
              <w:rPr>
                <w:rFonts w:ascii="Gotham SK" w:hAnsi="Gotham SK" w:cs="Calibri"/>
                <w:b/>
                <w:bCs/>
                <w:sz w:val="16"/>
                <w:szCs w:val="16"/>
              </w:rPr>
              <w:t>.</w:t>
            </w:r>
          </w:p>
        </w:tc>
      </w:tr>
      <w:tr w:rsidR="003E2076" w:rsidRPr="007734C4" w14:paraId="5D41FD16" w14:textId="77777777" w:rsidTr="003E2076">
        <w:trPr>
          <w:trHeight w:val="139"/>
        </w:trPr>
        <w:tc>
          <w:tcPr>
            <w:tcW w:w="640" w:type="dxa"/>
            <w:tcBorders>
              <w:top w:val="nil"/>
              <w:left w:val="nil"/>
              <w:bottom w:val="nil"/>
              <w:right w:val="nil"/>
            </w:tcBorders>
            <w:shd w:val="clear" w:color="000000" w:fill="FFFFFF"/>
            <w:vAlign w:val="center"/>
            <w:hideMark/>
          </w:tcPr>
          <w:p w14:paraId="1D5C9412" w14:textId="77777777" w:rsidR="003E2076" w:rsidRPr="007734C4" w:rsidRDefault="003E2076" w:rsidP="003E2076">
            <w:pPr>
              <w:rPr>
                <w:rFonts w:ascii="Gotham SK" w:hAnsi="Gotham SK" w:cs="Calibri"/>
                <w:b/>
                <w:bCs/>
                <w:sz w:val="20"/>
                <w:szCs w:val="20"/>
              </w:rPr>
            </w:pPr>
            <w:r w:rsidRPr="007734C4">
              <w:rPr>
                <w:rFonts w:ascii="Gotham SK" w:hAnsi="Gotham SK" w:cs="Calibri"/>
                <w:b/>
                <w:bCs/>
                <w:sz w:val="20"/>
                <w:szCs w:val="20"/>
              </w:rPr>
              <w:t> </w:t>
            </w:r>
          </w:p>
        </w:tc>
        <w:tc>
          <w:tcPr>
            <w:tcW w:w="4220" w:type="dxa"/>
            <w:tcBorders>
              <w:top w:val="nil"/>
              <w:left w:val="nil"/>
              <w:bottom w:val="nil"/>
              <w:right w:val="nil"/>
            </w:tcBorders>
            <w:shd w:val="clear" w:color="000000" w:fill="FFFFFF"/>
            <w:vAlign w:val="center"/>
            <w:hideMark/>
          </w:tcPr>
          <w:p w14:paraId="03A92FB7" w14:textId="77777777" w:rsidR="003E2076" w:rsidRPr="007734C4" w:rsidRDefault="003E2076" w:rsidP="003E2076">
            <w:pPr>
              <w:rPr>
                <w:rFonts w:ascii="Gotham SK" w:hAnsi="Gotham SK" w:cs="Calibri"/>
                <w:b/>
                <w:bCs/>
                <w:sz w:val="20"/>
                <w:szCs w:val="20"/>
              </w:rPr>
            </w:pPr>
            <w:r w:rsidRPr="007734C4">
              <w:rPr>
                <w:rFonts w:ascii="Gotham SK" w:hAnsi="Gotham SK" w:cs="Calibri"/>
                <w:b/>
                <w:bCs/>
                <w:sz w:val="20"/>
                <w:szCs w:val="20"/>
              </w:rPr>
              <w:t> </w:t>
            </w:r>
          </w:p>
        </w:tc>
        <w:tc>
          <w:tcPr>
            <w:tcW w:w="1920" w:type="dxa"/>
            <w:tcBorders>
              <w:top w:val="nil"/>
              <w:left w:val="nil"/>
              <w:bottom w:val="nil"/>
              <w:right w:val="nil"/>
            </w:tcBorders>
            <w:shd w:val="clear" w:color="000000" w:fill="FFFFFF"/>
            <w:vAlign w:val="center"/>
            <w:hideMark/>
          </w:tcPr>
          <w:p w14:paraId="0C98234D" w14:textId="77777777" w:rsidR="003E2076" w:rsidRPr="007734C4" w:rsidRDefault="003E2076" w:rsidP="003E2076">
            <w:pPr>
              <w:jc w:val="center"/>
              <w:rPr>
                <w:rFonts w:ascii="Gotham SK" w:hAnsi="Gotham SK" w:cs="Calibri"/>
                <w:b/>
                <w:bCs/>
                <w:sz w:val="20"/>
                <w:szCs w:val="20"/>
              </w:rPr>
            </w:pPr>
            <w:r w:rsidRPr="007734C4">
              <w:rPr>
                <w:rFonts w:ascii="Gotham SK" w:hAnsi="Gotham SK" w:cs="Calibri"/>
                <w:b/>
                <w:bCs/>
                <w:sz w:val="20"/>
                <w:szCs w:val="20"/>
              </w:rPr>
              <w:t> </w:t>
            </w:r>
          </w:p>
        </w:tc>
        <w:tc>
          <w:tcPr>
            <w:tcW w:w="2434" w:type="dxa"/>
            <w:tcBorders>
              <w:top w:val="nil"/>
              <w:left w:val="nil"/>
              <w:bottom w:val="nil"/>
              <w:right w:val="nil"/>
            </w:tcBorders>
            <w:shd w:val="clear" w:color="000000" w:fill="FFFFFF"/>
            <w:vAlign w:val="center"/>
            <w:hideMark/>
          </w:tcPr>
          <w:p w14:paraId="438EEDB4" w14:textId="77777777" w:rsidR="003E2076" w:rsidRPr="007734C4" w:rsidRDefault="003E2076" w:rsidP="003E2076">
            <w:pPr>
              <w:jc w:val="center"/>
              <w:rPr>
                <w:rFonts w:ascii="Gotham SK" w:hAnsi="Gotham SK" w:cs="Calibri"/>
                <w:b/>
                <w:bCs/>
                <w:sz w:val="20"/>
                <w:szCs w:val="20"/>
              </w:rPr>
            </w:pPr>
            <w:r w:rsidRPr="007734C4">
              <w:rPr>
                <w:rFonts w:ascii="Gotham SK" w:hAnsi="Gotham SK" w:cs="Calibri"/>
                <w:b/>
                <w:bCs/>
                <w:sz w:val="20"/>
                <w:szCs w:val="20"/>
              </w:rPr>
              <w:t> </w:t>
            </w:r>
          </w:p>
        </w:tc>
      </w:tr>
      <w:tr w:rsidR="003E2076" w:rsidRPr="007734C4" w14:paraId="49D9C993" w14:textId="77777777" w:rsidTr="003E2076">
        <w:trPr>
          <w:trHeight w:val="615"/>
        </w:trPr>
        <w:tc>
          <w:tcPr>
            <w:tcW w:w="640" w:type="dxa"/>
            <w:tcBorders>
              <w:top w:val="nil"/>
              <w:left w:val="nil"/>
              <w:bottom w:val="nil"/>
              <w:right w:val="nil"/>
            </w:tcBorders>
            <w:shd w:val="clear" w:color="000000" w:fill="F2F2F2"/>
            <w:noWrap/>
            <w:vAlign w:val="center"/>
            <w:hideMark/>
          </w:tcPr>
          <w:p w14:paraId="47972802"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1.</w:t>
            </w:r>
          </w:p>
        </w:tc>
        <w:tc>
          <w:tcPr>
            <w:tcW w:w="4220" w:type="dxa"/>
            <w:tcBorders>
              <w:top w:val="nil"/>
              <w:left w:val="nil"/>
              <w:bottom w:val="nil"/>
              <w:right w:val="nil"/>
            </w:tcBorders>
            <w:shd w:val="clear" w:color="000000" w:fill="F2F2F2"/>
            <w:noWrap/>
            <w:vAlign w:val="center"/>
            <w:hideMark/>
          </w:tcPr>
          <w:p w14:paraId="0CE6A79A"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EU PROJEKT POREČ</w:t>
            </w:r>
          </w:p>
        </w:tc>
        <w:tc>
          <w:tcPr>
            <w:tcW w:w="1920" w:type="dxa"/>
            <w:tcBorders>
              <w:top w:val="nil"/>
              <w:left w:val="nil"/>
              <w:bottom w:val="nil"/>
              <w:right w:val="nil"/>
            </w:tcBorders>
            <w:shd w:val="clear" w:color="000000" w:fill="F2F2F2"/>
            <w:noWrap/>
            <w:vAlign w:val="center"/>
            <w:hideMark/>
          </w:tcPr>
          <w:p w14:paraId="07B86E61"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2F2F2"/>
            <w:noWrap/>
            <w:vAlign w:val="bottom"/>
            <w:hideMark/>
          </w:tcPr>
          <w:p w14:paraId="496F31E4"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55896C73"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4316ECC3"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EU FOND</w:t>
            </w:r>
          </w:p>
        </w:tc>
        <w:tc>
          <w:tcPr>
            <w:tcW w:w="1920" w:type="dxa"/>
            <w:tcBorders>
              <w:top w:val="nil"/>
              <w:left w:val="nil"/>
              <w:bottom w:val="nil"/>
              <w:right w:val="nil"/>
            </w:tcBorders>
            <w:shd w:val="clear" w:color="000000" w:fill="FFFFFF"/>
            <w:vAlign w:val="center"/>
            <w:hideMark/>
          </w:tcPr>
          <w:p w14:paraId="6185BEF1" w14:textId="166504E0" w:rsidR="003E2076" w:rsidRPr="007734C4" w:rsidRDefault="008776B1" w:rsidP="003E2076">
            <w:pPr>
              <w:jc w:val="right"/>
              <w:rPr>
                <w:rFonts w:ascii="Gotham SK" w:hAnsi="Gotham SK" w:cs="Calibri"/>
                <w:sz w:val="16"/>
                <w:szCs w:val="16"/>
              </w:rPr>
            </w:pPr>
            <w:r>
              <w:rPr>
                <w:rFonts w:ascii="Gotham SK" w:hAnsi="Gotham SK" w:cs="Calibri"/>
                <w:sz w:val="16"/>
                <w:szCs w:val="16"/>
              </w:rPr>
              <w:t>2.736.688</w:t>
            </w:r>
          </w:p>
        </w:tc>
        <w:tc>
          <w:tcPr>
            <w:tcW w:w="2434" w:type="dxa"/>
            <w:tcBorders>
              <w:top w:val="nil"/>
              <w:left w:val="nil"/>
              <w:bottom w:val="nil"/>
              <w:right w:val="nil"/>
            </w:tcBorders>
            <w:shd w:val="clear" w:color="000000" w:fill="FFFFFF"/>
            <w:vAlign w:val="center"/>
            <w:hideMark/>
          </w:tcPr>
          <w:p w14:paraId="62FB160A" w14:textId="259DFC6D" w:rsidR="003E2076" w:rsidRPr="007734C4" w:rsidRDefault="008776B1" w:rsidP="00C93FA3">
            <w:pPr>
              <w:jc w:val="right"/>
              <w:rPr>
                <w:rFonts w:ascii="Gotham SK" w:hAnsi="Gotham SK" w:cs="Calibri"/>
                <w:sz w:val="16"/>
                <w:szCs w:val="16"/>
              </w:rPr>
            </w:pPr>
            <w:r>
              <w:rPr>
                <w:rFonts w:ascii="Gotham SK" w:hAnsi="Gotham SK" w:cs="Calibri"/>
                <w:sz w:val="16"/>
                <w:szCs w:val="16"/>
              </w:rPr>
              <w:t>2.896.158</w:t>
            </w:r>
          </w:p>
        </w:tc>
      </w:tr>
      <w:tr w:rsidR="003E2076" w:rsidRPr="007734C4" w14:paraId="7B31F6CC"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14126A6C"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xml:space="preserve">MINISTARSTVO ZAŠTITE OKOLIŠA </w:t>
            </w:r>
          </w:p>
        </w:tc>
        <w:tc>
          <w:tcPr>
            <w:tcW w:w="1920" w:type="dxa"/>
            <w:tcBorders>
              <w:top w:val="nil"/>
              <w:left w:val="nil"/>
              <w:bottom w:val="nil"/>
              <w:right w:val="nil"/>
            </w:tcBorders>
            <w:shd w:val="clear" w:color="000000" w:fill="FFFFFF"/>
            <w:vAlign w:val="center"/>
            <w:hideMark/>
          </w:tcPr>
          <w:p w14:paraId="21896144" w14:textId="70B7B452" w:rsidR="003E2076" w:rsidRPr="007734C4" w:rsidRDefault="008776B1" w:rsidP="003E2076">
            <w:pPr>
              <w:jc w:val="right"/>
              <w:rPr>
                <w:rFonts w:ascii="Gotham SK" w:hAnsi="Gotham SK" w:cs="Calibri"/>
                <w:sz w:val="16"/>
                <w:szCs w:val="16"/>
              </w:rPr>
            </w:pPr>
            <w:r>
              <w:rPr>
                <w:rFonts w:ascii="Gotham SK" w:hAnsi="Gotham SK" w:cs="Calibri"/>
                <w:sz w:val="16"/>
                <w:szCs w:val="16"/>
              </w:rPr>
              <w:t>320.266</w:t>
            </w:r>
          </w:p>
        </w:tc>
        <w:tc>
          <w:tcPr>
            <w:tcW w:w="2434" w:type="dxa"/>
            <w:tcBorders>
              <w:top w:val="nil"/>
              <w:left w:val="nil"/>
              <w:bottom w:val="nil"/>
              <w:right w:val="nil"/>
            </w:tcBorders>
            <w:shd w:val="clear" w:color="000000" w:fill="FFFFFF"/>
            <w:vAlign w:val="center"/>
            <w:hideMark/>
          </w:tcPr>
          <w:p w14:paraId="2E6531BD" w14:textId="6AF6D277" w:rsidR="003E2076" w:rsidRPr="007734C4" w:rsidRDefault="008776B1" w:rsidP="00C93FA3">
            <w:pPr>
              <w:jc w:val="right"/>
              <w:rPr>
                <w:rFonts w:ascii="Gotham SK" w:hAnsi="Gotham SK" w:cs="Calibri"/>
                <w:sz w:val="16"/>
                <w:szCs w:val="16"/>
              </w:rPr>
            </w:pPr>
            <w:r>
              <w:rPr>
                <w:rFonts w:ascii="Gotham SK" w:hAnsi="Gotham SK" w:cs="Calibri"/>
                <w:sz w:val="16"/>
                <w:szCs w:val="16"/>
              </w:rPr>
              <w:t>339.022</w:t>
            </w:r>
          </w:p>
        </w:tc>
      </w:tr>
      <w:tr w:rsidR="003E2076" w:rsidRPr="007734C4" w14:paraId="2D720AB2"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46D5F9D4"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HRVATSKE VODE</w:t>
            </w:r>
          </w:p>
        </w:tc>
        <w:tc>
          <w:tcPr>
            <w:tcW w:w="1920" w:type="dxa"/>
            <w:tcBorders>
              <w:top w:val="nil"/>
              <w:left w:val="nil"/>
              <w:bottom w:val="nil"/>
              <w:right w:val="nil"/>
            </w:tcBorders>
            <w:shd w:val="clear" w:color="000000" w:fill="FFFFFF"/>
            <w:vAlign w:val="center"/>
            <w:hideMark/>
          </w:tcPr>
          <w:p w14:paraId="19DE0E76" w14:textId="39454438" w:rsidR="003E2076" w:rsidRPr="007734C4" w:rsidRDefault="008776B1" w:rsidP="003E2076">
            <w:pPr>
              <w:jc w:val="right"/>
              <w:rPr>
                <w:rFonts w:ascii="Gotham SK" w:hAnsi="Gotham SK" w:cs="Calibri"/>
                <w:sz w:val="16"/>
                <w:szCs w:val="16"/>
              </w:rPr>
            </w:pPr>
            <w:r>
              <w:rPr>
                <w:rFonts w:ascii="Gotham SK" w:hAnsi="Gotham SK" w:cs="Calibri"/>
                <w:sz w:val="16"/>
                <w:szCs w:val="16"/>
              </w:rPr>
              <w:t>320.266</w:t>
            </w:r>
          </w:p>
        </w:tc>
        <w:tc>
          <w:tcPr>
            <w:tcW w:w="2434" w:type="dxa"/>
            <w:tcBorders>
              <w:top w:val="nil"/>
              <w:left w:val="nil"/>
              <w:bottom w:val="nil"/>
              <w:right w:val="nil"/>
            </w:tcBorders>
            <w:shd w:val="clear" w:color="000000" w:fill="FFFFFF"/>
            <w:vAlign w:val="center"/>
            <w:hideMark/>
          </w:tcPr>
          <w:p w14:paraId="76DD938A" w14:textId="1CDC4D8D" w:rsidR="003E2076" w:rsidRPr="007734C4" w:rsidRDefault="008776B1" w:rsidP="00C93FA3">
            <w:pPr>
              <w:jc w:val="right"/>
              <w:rPr>
                <w:rFonts w:ascii="Gotham SK" w:hAnsi="Gotham SK" w:cs="Calibri"/>
                <w:sz w:val="16"/>
                <w:szCs w:val="16"/>
              </w:rPr>
            </w:pPr>
            <w:r>
              <w:rPr>
                <w:rFonts w:ascii="Gotham SK" w:hAnsi="Gotham SK" w:cs="Calibri"/>
                <w:sz w:val="16"/>
                <w:szCs w:val="16"/>
              </w:rPr>
              <w:t>339.022</w:t>
            </w:r>
          </w:p>
        </w:tc>
      </w:tr>
      <w:tr w:rsidR="003E2076" w:rsidRPr="007734C4" w14:paraId="5CE22DB6"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0B11285B"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FINANCIRANJE LOKALNOG DIJELA (JLS)</w:t>
            </w:r>
          </w:p>
        </w:tc>
        <w:tc>
          <w:tcPr>
            <w:tcW w:w="1920" w:type="dxa"/>
            <w:tcBorders>
              <w:top w:val="nil"/>
              <w:left w:val="nil"/>
              <w:bottom w:val="nil"/>
              <w:right w:val="nil"/>
            </w:tcBorders>
            <w:shd w:val="clear" w:color="000000" w:fill="FFFFFF"/>
            <w:vAlign w:val="center"/>
            <w:hideMark/>
          </w:tcPr>
          <w:p w14:paraId="2C45EECC" w14:textId="75FB91C3" w:rsidR="003E2076" w:rsidRPr="007734C4" w:rsidRDefault="008776B1" w:rsidP="003E2076">
            <w:pPr>
              <w:jc w:val="right"/>
              <w:rPr>
                <w:rFonts w:ascii="Gotham SK" w:hAnsi="Gotham SK" w:cs="Calibri"/>
                <w:sz w:val="16"/>
                <w:szCs w:val="16"/>
              </w:rPr>
            </w:pPr>
            <w:r>
              <w:rPr>
                <w:rFonts w:ascii="Gotham SK" w:hAnsi="Gotham SK" w:cs="Calibri"/>
                <w:sz w:val="16"/>
                <w:szCs w:val="16"/>
              </w:rPr>
              <w:t>1.512.342</w:t>
            </w:r>
          </w:p>
        </w:tc>
        <w:tc>
          <w:tcPr>
            <w:tcW w:w="2434" w:type="dxa"/>
            <w:tcBorders>
              <w:top w:val="nil"/>
              <w:left w:val="nil"/>
              <w:bottom w:val="nil"/>
              <w:right w:val="nil"/>
            </w:tcBorders>
            <w:shd w:val="clear" w:color="000000" w:fill="FFFFFF"/>
            <w:vAlign w:val="center"/>
            <w:hideMark/>
          </w:tcPr>
          <w:p w14:paraId="11E6C361" w14:textId="4A97E35A" w:rsidR="00020427" w:rsidRPr="007734C4" w:rsidRDefault="008776B1" w:rsidP="00C93FA3">
            <w:pPr>
              <w:jc w:val="right"/>
              <w:rPr>
                <w:rFonts w:ascii="Gotham SK" w:hAnsi="Gotham SK" w:cs="Calibri"/>
                <w:sz w:val="16"/>
                <w:szCs w:val="16"/>
              </w:rPr>
            </w:pPr>
            <w:r>
              <w:rPr>
                <w:rFonts w:ascii="Gotham SK" w:hAnsi="Gotham SK" w:cs="Calibri"/>
                <w:sz w:val="16"/>
                <w:szCs w:val="16"/>
              </w:rPr>
              <w:t>339.022</w:t>
            </w:r>
          </w:p>
        </w:tc>
      </w:tr>
      <w:tr w:rsidR="003E2076" w:rsidRPr="007734C4" w14:paraId="6138F537"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6C009846" w14:textId="0DB0F998" w:rsidR="003E2076" w:rsidRPr="007734C4" w:rsidRDefault="003E2076" w:rsidP="003E2076">
            <w:pPr>
              <w:rPr>
                <w:rFonts w:ascii="Gotham SK" w:hAnsi="Gotham SK" w:cs="Calibri"/>
                <w:sz w:val="16"/>
                <w:szCs w:val="16"/>
              </w:rPr>
            </w:pPr>
            <w:r w:rsidRPr="007734C4">
              <w:rPr>
                <w:rFonts w:ascii="Gotham SK" w:hAnsi="Gotham SK" w:cs="Calibri"/>
                <w:sz w:val="16"/>
                <w:szCs w:val="16"/>
              </w:rPr>
              <w:t>KREDIT</w:t>
            </w:r>
            <w:r w:rsidR="008776B1">
              <w:rPr>
                <w:rFonts w:ascii="Gotham SK" w:hAnsi="Gotham SK" w:cs="Calibri"/>
                <w:sz w:val="16"/>
                <w:szCs w:val="16"/>
              </w:rPr>
              <w:t xml:space="preserve"> EU PROJEKT</w:t>
            </w:r>
            <w:r w:rsidRPr="007734C4">
              <w:rPr>
                <w:rFonts w:ascii="Gotham SK" w:hAnsi="Gotham SK" w:cs="Calibri"/>
                <w:sz w:val="16"/>
                <w:szCs w:val="16"/>
              </w:rPr>
              <w:t xml:space="preserve"> (sa neutrošenim dijelom)</w:t>
            </w:r>
          </w:p>
        </w:tc>
        <w:tc>
          <w:tcPr>
            <w:tcW w:w="1920" w:type="dxa"/>
            <w:tcBorders>
              <w:top w:val="nil"/>
              <w:left w:val="nil"/>
              <w:bottom w:val="nil"/>
              <w:right w:val="nil"/>
            </w:tcBorders>
            <w:shd w:val="clear" w:color="000000" w:fill="FFFFFF"/>
            <w:vAlign w:val="center"/>
            <w:hideMark/>
          </w:tcPr>
          <w:p w14:paraId="6DDEAA9D" w14:textId="607BCD2F" w:rsidR="003E2076" w:rsidRPr="007734C4" w:rsidRDefault="008776B1" w:rsidP="003E2076">
            <w:pPr>
              <w:jc w:val="right"/>
              <w:rPr>
                <w:rFonts w:ascii="Gotham SK" w:hAnsi="Gotham SK" w:cs="Calibri"/>
                <w:color w:val="000000"/>
                <w:sz w:val="16"/>
                <w:szCs w:val="16"/>
              </w:rPr>
            </w:pPr>
            <w:r>
              <w:rPr>
                <w:rFonts w:ascii="Gotham SK" w:hAnsi="Gotham SK" w:cs="Calibri"/>
                <w:color w:val="000000"/>
                <w:sz w:val="16"/>
                <w:szCs w:val="16"/>
              </w:rPr>
              <w:t>1.302.855</w:t>
            </w:r>
          </w:p>
        </w:tc>
        <w:tc>
          <w:tcPr>
            <w:tcW w:w="2434" w:type="dxa"/>
            <w:tcBorders>
              <w:top w:val="nil"/>
              <w:left w:val="nil"/>
              <w:bottom w:val="nil"/>
              <w:right w:val="nil"/>
            </w:tcBorders>
            <w:shd w:val="clear" w:color="000000" w:fill="FFFFFF"/>
            <w:vAlign w:val="center"/>
            <w:hideMark/>
          </w:tcPr>
          <w:p w14:paraId="12444C8A" w14:textId="0BB640FD" w:rsidR="003E2076" w:rsidRPr="007734C4" w:rsidRDefault="008776B1" w:rsidP="003E2076">
            <w:pPr>
              <w:jc w:val="right"/>
              <w:rPr>
                <w:rFonts w:ascii="Gotham SK" w:hAnsi="Gotham SK" w:cs="Calibri"/>
                <w:sz w:val="16"/>
                <w:szCs w:val="16"/>
              </w:rPr>
            </w:pPr>
            <w:r>
              <w:rPr>
                <w:rFonts w:ascii="Gotham SK" w:hAnsi="Gotham SK" w:cs="Calibri"/>
                <w:sz w:val="16"/>
                <w:szCs w:val="16"/>
              </w:rPr>
              <w:t>1.355.986</w:t>
            </w:r>
          </w:p>
        </w:tc>
      </w:tr>
      <w:tr w:rsidR="003E2076" w:rsidRPr="007734C4" w14:paraId="2906E5BB" w14:textId="77777777" w:rsidTr="003E2076">
        <w:trPr>
          <w:trHeight w:val="402"/>
        </w:trPr>
        <w:tc>
          <w:tcPr>
            <w:tcW w:w="4860" w:type="dxa"/>
            <w:gridSpan w:val="2"/>
            <w:tcBorders>
              <w:top w:val="nil"/>
              <w:left w:val="nil"/>
              <w:bottom w:val="nil"/>
              <w:right w:val="nil"/>
            </w:tcBorders>
            <w:shd w:val="clear" w:color="000000" w:fill="DAEEF3"/>
            <w:noWrap/>
            <w:vAlign w:val="center"/>
            <w:hideMark/>
          </w:tcPr>
          <w:p w14:paraId="612429D4"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EU PROJEKT POREČ</w:t>
            </w:r>
          </w:p>
        </w:tc>
        <w:tc>
          <w:tcPr>
            <w:tcW w:w="1920" w:type="dxa"/>
            <w:tcBorders>
              <w:top w:val="nil"/>
              <w:left w:val="nil"/>
              <w:bottom w:val="nil"/>
              <w:right w:val="nil"/>
            </w:tcBorders>
            <w:shd w:val="clear" w:color="000000" w:fill="DAEEF3"/>
            <w:vAlign w:val="center"/>
            <w:hideMark/>
          </w:tcPr>
          <w:p w14:paraId="4365849B" w14:textId="243DC800" w:rsidR="003E2076" w:rsidRPr="007734C4" w:rsidRDefault="008776B1" w:rsidP="003E2076">
            <w:pPr>
              <w:jc w:val="right"/>
              <w:rPr>
                <w:rFonts w:ascii="Gotham SK" w:hAnsi="Gotham SK" w:cs="Calibri"/>
                <w:b/>
                <w:bCs/>
                <w:sz w:val="16"/>
                <w:szCs w:val="16"/>
              </w:rPr>
            </w:pPr>
            <w:r>
              <w:rPr>
                <w:rFonts w:ascii="Gotham SK" w:hAnsi="Gotham SK" w:cs="Calibri"/>
                <w:b/>
                <w:bCs/>
                <w:sz w:val="16"/>
                <w:szCs w:val="16"/>
              </w:rPr>
              <w:t>6.192.417</w:t>
            </w:r>
          </w:p>
        </w:tc>
        <w:tc>
          <w:tcPr>
            <w:tcW w:w="2434" w:type="dxa"/>
            <w:tcBorders>
              <w:top w:val="nil"/>
              <w:left w:val="nil"/>
              <w:bottom w:val="nil"/>
              <w:right w:val="nil"/>
            </w:tcBorders>
            <w:shd w:val="clear" w:color="000000" w:fill="DAEEF3"/>
            <w:vAlign w:val="center"/>
            <w:hideMark/>
          </w:tcPr>
          <w:p w14:paraId="289CF8F0" w14:textId="511DEB7F" w:rsidR="003E2076" w:rsidRPr="007734C4" w:rsidRDefault="008776B1" w:rsidP="003E2076">
            <w:pPr>
              <w:jc w:val="right"/>
              <w:rPr>
                <w:rFonts w:ascii="Gotham SK" w:hAnsi="Gotham SK" w:cs="Calibri"/>
                <w:b/>
                <w:bCs/>
                <w:sz w:val="16"/>
                <w:szCs w:val="16"/>
              </w:rPr>
            </w:pPr>
            <w:r>
              <w:rPr>
                <w:rFonts w:ascii="Gotham SK" w:hAnsi="Gotham SK" w:cs="Calibri"/>
                <w:b/>
                <w:bCs/>
                <w:sz w:val="16"/>
                <w:szCs w:val="16"/>
              </w:rPr>
              <w:t>5.269.210</w:t>
            </w:r>
          </w:p>
        </w:tc>
      </w:tr>
      <w:tr w:rsidR="003E2076" w:rsidRPr="007734C4" w14:paraId="2411549B" w14:textId="77777777" w:rsidTr="003E2076">
        <w:trPr>
          <w:trHeight w:val="139"/>
        </w:trPr>
        <w:tc>
          <w:tcPr>
            <w:tcW w:w="640" w:type="dxa"/>
            <w:tcBorders>
              <w:top w:val="nil"/>
              <w:left w:val="nil"/>
              <w:bottom w:val="nil"/>
              <w:right w:val="nil"/>
            </w:tcBorders>
            <w:shd w:val="clear" w:color="000000" w:fill="FFFFFF"/>
            <w:vAlign w:val="center"/>
            <w:hideMark/>
          </w:tcPr>
          <w:p w14:paraId="08A808E9"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316A7B2F"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920" w:type="dxa"/>
            <w:tcBorders>
              <w:top w:val="nil"/>
              <w:left w:val="nil"/>
              <w:bottom w:val="nil"/>
              <w:right w:val="nil"/>
            </w:tcBorders>
            <w:shd w:val="clear" w:color="000000" w:fill="FFFFFF"/>
            <w:vAlign w:val="center"/>
            <w:hideMark/>
          </w:tcPr>
          <w:p w14:paraId="5D0477D0"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0F755A2E"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5FFF3770" w14:textId="77777777" w:rsidTr="003E2076">
        <w:trPr>
          <w:trHeight w:val="585"/>
        </w:trPr>
        <w:tc>
          <w:tcPr>
            <w:tcW w:w="640" w:type="dxa"/>
            <w:tcBorders>
              <w:top w:val="nil"/>
              <w:left w:val="nil"/>
              <w:bottom w:val="nil"/>
              <w:right w:val="nil"/>
            </w:tcBorders>
            <w:shd w:val="clear" w:color="000000" w:fill="F2F2F2"/>
            <w:noWrap/>
            <w:vAlign w:val="center"/>
            <w:hideMark/>
          </w:tcPr>
          <w:p w14:paraId="47E77322"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2.</w:t>
            </w:r>
          </w:p>
        </w:tc>
        <w:tc>
          <w:tcPr>
            <w:tcW w:w="4220" w:type="dxa"/>
            <w:tcBorders>
              <w:top w:val="nil"/>
              <w:left w:val="nil"/>
              <w:bottom w:val="nil"/>
              <w:right w:val="nil"/>
            </w:tcBorders>
            <w:shd w:val="clear" w:color="000000" w:fill="F2F2F2"/>
            <w:vAlign w:val="center"/>
            <w:hideMark/>
          </w:tcPr>
          <w:p w14:paraId="1538BB5E" w14:textId="68A45128"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NAKNADA ZA RAZVOJ  (PRIHOD </w:t>
            </w:r>
            <w:r w:rsidR="00020427">
              <w:rPr>
                <w:rFonts w:ascii="Gotham SK" w:hAnsi="Gotham SK" w:cs="Calibri"/>
                <w:b/>
                <w:bCs/>
                <w:sz w:val="16"/>
                <w:szCs w:val="16"/>
              </w:rPr>
              <w:t>S POVRATIMA)</w:t>
            </w:r>
          </w:p>
        </w:tc>
        <w:tc>
          <w:tcPr>
            <w:tcW w:w="1920" w:type="dxa"/>
            <w:tcBorders>
              <w:top w:val="nil"/>
              <w:left w:val="nil"/>
              <w:bottom w:val="nil"/>
              <w:right w:val="nil"/>
            </w:tcBorders>
            <w:shd w:val="clear" w:color="000000" w:fill="F2F2F2"/>
            <w:vAlign w:val="center"/>
            <w:hideMark/>
          </w:tcPr>
          <w:p w14:paraId="3C78BAB9"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2F2F2"/>
            <w:noWrap/>
            <w:vAlign w:val="bottom"/>
            <w:hideMark/>
          </w:tcPr>
          <w:p w14:paraId="7EA0202C"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0E506467"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5CFE9C7A"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GRAD POREČ - PARENZO</w:t>
            </w:r>
          </w:p>
        </w:tc>
        <w:tc>
          <w:tcPr>
            <w:tcW w:w="1920" w:type="dxa"/>
            <w:tcBorders>
              <w:top w:val="nil"/>
              <w:left w:val="nil"/>
              <w:bottom w:val="nil"/>
              <w:right w:val="nil"/>
            </w:tcBorders>
            <w:shd w:val="clear" w:color="000000" w:fill="FFFFFF"/>
            <w:noWrap/>
            <w:vAlign w:val="center"/>
            <w:hideMark/>
          </w:tcPr>
          <w:p w14:paraId="2EC5D787" w14:textId="7FA22E03" w:rsidR="003E2076" w:rsidRPr="007734C4" w:rsidRDefault="008776B1" w:rsidP="003E2076">
            <w:pPr>
              <w:jc w:val="right"/>
              <w:rPr>
                <w:rFonts w:ascii="Gotham SK" w:hAnsi="Gotham SK" w:cs="Calibri"/>
                <w:sz w:val="16"/>
                <w:szCs w:val="16"/>
              </w:rPr>
            </w:pPr>
            <w:r>
              <w:rPr>
                <w:rFonts w:ascii="Gotham SK" w:hAnsi="Gotham SK" w:cs="Calibri"/>
                <w:sz w:val="16"/>
                <w:szCs w:val="16"/>
              </w:rPr>
              <w:t>1.021.966</w:t>
            </w:r>
          </w:p>
        </w:tc>
        <w:tc>
          <w:tcPr>
            <w:tcW w:w="2434" w:type="dxa"/>
            <w:tcBorders>
              <w:top w:val="nil"/>
              <w:left w:val="nil"/>
              <w:bottom w:val="nil"/>
              <w:right w:val="nil"/>
            </w:tcBorders>
            <w:shd w:val="clear" w:color="000000" w:fill="FFFFFF"/>
            <w:noWrap/>
            <w:vAlign w:val="center"/>
            <w:hideMark/>
          </w:tcPr>
          <w:p w14:paraId="76EA1C66" w14:textId="74A36512" w:rsidR="003E2076" w:rsidRPr="007734C4" w:rsidRDefault="008776B1" w:rsidP="003E2076">
            <w:pPr>
              <w:jc w:val="right"/>
              <w:rPr>
                <w:rFonts w:ascii="Gotham SK" w:hAnsi="Gotham SK" w:cs="Calibri"/>
                <w:sz w:val="16"/>
                <w:szCs w:val="16"/>
              </w:rPr>
            </w:pPr>
            <w:r>
              <w:rPr>
                <w:rFonts w:ascii="Gotham SK" w:hAnsi="Gotham SK" w:cs="Calibri"/>
                <w:sz w:val="16"/>
                <w:szCs w:val="16"/>
              </w:rPr>
              <w:t>1.103.244</w:t>
            </w:r>
          </w:p>
        </w:tc>
      </w:tr>
      <w:tr w:rsidR="003E2076" w:rsidRPr="007734C4" w14:paraId="5BACEDF6"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3D2873E6"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VRSAR</w:t>
            </w:r>
          </w:p>
        </w:tc>
        <w:tc>
          <w:tcPr>
            <w:tcW w:w="1920" w:type="dxa"/>
            <w:tcBorders>
              <w:top w:val="nil"/>
              <w:left w:val="nil"/>
              <w:bottom w:val="nil"/>
              <w:right w:val="nil"/>
            </w:tcBorders>
            <w:shd w:val="clear" w:color="auto" w:fill="auto"/>
            <w:noWrap/>
            <w:vAlign w:val="center"/>
            <w:hideMark/>
          </w:tcPr>
          <w:p w14:paraId="53F30609" w14:textId="47556B66" w:rsidR="003E2076" w:rsidRPr="007734C4" w:rsidRDefault="008776B1" w:rsidP="003E2076">
            <w:pPr>
              <w:jc w:val="right"/>
              <w:rPr>
                <w:rFonts w:ascii="Gotham SK" w:hAnsi="Gotham SK" w:cs="Calibri"/>
                <w:sz w:val="16"/>
                <w:szCs w:val="16"/>
              </w:rPr>
            </w:pPr>
            <w:r>
              <w:rPr>
                <w:rFonts w:ascii="Gotham SK" w:hAnsi="Gotham SK" w:cs="Calibri"/>
                <w:sz w:val="16"/>
                <w:szCs w:val="16"/>
              </w:rPr>
              <w:t>259.606</w:t>
            </w:r>
          </w:p>
        </w:tc>
        <w:tc>
          <w:tcPr>
            <w:tcW w:w="2434" w:type="dxa"/>
            <w:tcBorders>
              <w:top w:val="nil"/>
              <w:left w:val="nil"/>
              <w:bottom w:val="nil"/>
              <w:right w:val="nil"/>
            </w:tcBorders>
            <w:shd w:val="clear" w:color="000000" w:fill="FFFFFF"/>
            <w:noWrap/>
            <w:vAlign w:val="center"/>
            <w:hideMark/>
          </w:tcPr>
          <w:p w14:paraId="2D3B6C0D" w14:textId="13EF44F5" w:rsidR="003E2076" w:rsidRPr="007734C4" w:rsidRDefault="008776B1" w:rsidP="003E2076">
            <w:pPr>
              <w:jc w:val="right"/>
              <w:rPr>
                <w:rFonts w:ascii="Gotham SK" w:hAnsi="Gotham SK" w:cs="Calibri"/>
                <w:sz w:val="16"/>
                <w:szCs w:val="16"/>
              </w:rPr>
            </w:pPr>
            <w:r>
              <w:rPr>
                <w:rFonts w:ascii="Gotham SK" w:hAnsi="Gotham SK" w:cs="Calibri"/>
                <w:sz w:val="16"/>
                <w:szCs w:val="16"/>
              </w:rPr>
              <w:t>286.319</w:t>
            </w:r>
          </w:p>
        </w:tc>
      </w:tr>
      <w:tr w:rsidR="003E2076" w:rsidRPr="007734C4" w14:paraId="3FFF9444"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1431DBE6"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FUNTANA</w:t>
            </w:r>
          </w:p>
        </w:tc>
        <w:tc>
          <w:tcPr>
            <w:tcW w:w="1920" w:type="dxa"/>
            <w:tcBorders>
              <w:top w:val="nil"/>
              <w:left w:val="nil"/>
              <w:bottom w:val="nil"/>
              <w:right w:val="nil"/>
            </w:tcBorders>
            <w:shd w:val="clear" w:color="000000" w:fill="FFFFFF"/>
            <w:noWrap/>
            <w:vAlign w:val="center"/>
            <w:hideMark/>
          </w:tcPr>
          <w:p w14:paraId="57CDBEC0" w14:textId="13AE73E3" w:rsidR="003E2076" w:rsidRPr="007734C4" w:rsidRDefault="008776B1" w:rsidP="003E2076">
            <w:pPr>
              <w:jc w:val="right"/>
              <w:rPr>
                <w:rFonts w:ascii="Gotham SK" w:hAnsi="Gotham SK" w:cs="Calibri"/>
                <w:sz w:val="16"/>
                <w:szCs w:val="16"/>
              </w:rPr>
            </w:pPr>
            <w:r>
              <w:rPr>
                <w:rFonts w:ascii="Gotham SK" w:hAnsi="Gotham SK" w:cs="Calibri"/>
                <w:sz w:val="16"/>
                <w:szCs w:val="16"/>
              </w:rPr>
              <w:t>204.924</w:t>
            </w:r>
          </w:p>
        </w:tc>
        <w:tc>
          <w:tcPr>
            <w:tcW w:w="2434" w:type="dxa"/>
            <w:tcBorders>
              <w:top w:val="nil"/>
              <w:left w:val="nil"/>
              <w:bottom w:val="nil"/>
              <w:right w:val="nil"/>
            </w:tcBorders>
            <w:shd w:val="clear" w:color="000000" w:fill="FFFFFF"/>
            <w:noWrap/>
            <w:vAlign w:val="center"/>
            <w:hideMark/>
          </w:tcPr>
          <w:p w14:paraId="0B1BAE6F" w14:textId="723E04F4" w:rsidR="003E2076" w:rsidRPr="007734C4" w:rsidRDefault="008776B1" w:rsidP="003E2076">
            <w:pPr>
              <w:jc w:val="right"/>
              <w:rPr>
                <w:rFonts w:ascii="Gotham SK" w:hAnsi="Gotham SK" w:cs="Calibri"/>
                <w:sz w:val="16"/>
                <w:szCs w:val="16"/>
              </w:rPr>
            </w:pPr>
            <w:r>
              <w:rPr>
                <w:rFonts w:ascii="Gotham SK" w:hAnsi="Gotham SK" w:cs="Calibri"/>
                <w:sz w:val="16"/>
                <w:szCs w:val="16"/>
              </w:rPr>
              <w:t>225.416</w:t>
            </w:r>
          </w:p>
        </w:tc>
      </w:tr>
      <w:tr w:rsidR="003E2076" w:rsidRPr="007734C4" w14:paraId="3653FCC2"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4AE7DA88"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TAR - VABRIGA</w:t>
            </w:r>
          </w:p>
        </w:tc>
        <w:tc>
          <w:tcPr>
            <w:tcW w:w="1920" w:type="dxa"/>
            <w:tcBorders>
              <w:top w:val="nil"/>
              <w:left w:val="nil"/>
              <w:bottom w:val="nil"/>
              <w:right w:val="nil"/>
            </w:tcBorders>
            <w:shd w:val="clear" w:color="000000" w:fill="FFFFFF"/>
            <w:noWrap/>
            <w:vAlign w:val="center"/>
            <w:hideMark/>
          </w:tcPr>
          <w:p w14:paraId="3BB7677A" w14:textId="64A0809C" w:rsidR="003E2076" w:rsidRPr="007734C4" w:rsidRDefault="008776B1" w:rsidP="003E2076">
            <w:pPr>
              <w:jc w:val="right"/>
              <w:rPr>
                <w:rFonts w:ascii="Gotham SK" w:hAnsi="Gotham SK" w:cs="Calibri"/>
                <w:sz w:val="16"/>
                <w:szCs w:val="16"/>
              </w:rPr>
            </w:pPr>
            <w:r>
              <w:rPr>
                <w:rFonts w:ascii="Gotham SK" w:hAnsi="Gotham SK" w:cs="Calibri"/>
                <w:sz w:val="16"/>
                <w:szCs w:val="16"/>
              </w:rPr>
              <w:t>305.262</w:t>
            </w:r>
          </w:p>
        </w:tc>
        <w:tc>
          <w:tcPr>
            <w:tcW w:w="2434" w:type="dxa"/>
            <w:tcBorders>
              <w:top w:val="nil"/>
              <w:left w:val="nil"/>
              <w:bottom w:val="nil"/>
              <w:right w:val="nil"/>
            </w:tcBorders>
            <w:shd w:val="clear" w:color="000000" w:fill="FFFFFF"/>
            <w:noWrap/>
            <w:vAlign w:val="center"/>
            <w:hideMark/>
          </w:tcPr>
          <w:p w14:paraId="06098585" w14:textId="22C58A33" w:rsidR="003E2076" w:rsidRPr="007734C4" w:rsidRDefault="008776B1" w:rsidP="003E2076">
            <w:pPr>
              <w:jc w:val="right"/>
              <w:rPr>
                <w:rFonts w:ascii="Gotham SK" w:hAnsi="Gotham SK" w:cs="Calibri"/>
                <w:sz w:val="16"/>
                <w:szCs w:val="16"/>
              </w:rPr>
            </w:pPr>
            <w:r>
              <w:rPr>
                <w:rFonts w:ascii="Gotham SK" w:hAnsi="Gotham SK" w:cs="Calibri"/>
                <w:sz w:val="16"/>
                <w:szCs w:val="16"/>
              </w:rPr>
              <w:t>330.837</w:t>
            </w:r>
          </w:p>
        </w:tc>
      </w:tr>
      <w:tr w:rsidR="003E2076" w:rsidRPr="007734C4" w14:paraId="79FD1780"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4F147638"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SV. LOVREČ</w:t>
            </w:r>
          </w:p>
        </w:tc>
        <w:tc>
          <w:tcPr>
            <w:tcW w:w="1920" w:type="dxa"/>
            <w:tcBorders>
              <w:top w:val="nil"/>
              <w:left w:val="nil"/>
              <w:bottom w:val="nil"/>
              <w:right w:val="nil"/>
            </w:tcBorders>
            <w:shd w:val="clear" w:color="000000" w:fill="FFFFFF"/>
            <w:noWrap/>
            <w:vAlign w:val="center"/>
            <w:hideMark/>
          </w:tcPr>
          <w:p w14:paraId="5F0810B8" w14:textId="3940D78E" w:rsidR="003E2076" w:rsidRPr="007734C4" w:rsidRDefault="008776B1" w:rsidP="003E2076">
            <w:pPr>
              <w:jc w:val="right"/>
              <w:rPr>
                <w:rFonts w:ascii="Gotham SK" w:hAnsi="Gotham SK" w:cs="Calibri"/>
                <w:sz w:val="16"/>
                <w:szCs w:val="16"/>
              </w:rPr>
            </w:pPr>
            <w:r>
              <w:rPr>
                <w:rFonts w:ascii="Gotham SK" w:hAnsi="Gotham SK" w:cs="Calibri"/>
                <w:sz w:val="16"/>
                <w:szCs w:val="16"/>
              </w:rPr>
              <w:t>26.545</w:t>
            </w:r>
          </w:p>
        </w:tc>
        <w:tc>
          <w:tcPr>
            <w:tcW w:w="2434" w:type="dxa"/>
            <w:tcBorders>
              <w:top w:val="nil"/>
              <w:left w:val="nil"/>
              <w:bottom w:val="nil"/>
              <w:right w:val="nil"/>
            </w:tcBorders>
            <w:shd w:val="clear" w:color="000000" w:fill="FFFFFF"/>
            <w:noWrap/>
            <w:vAlign w:val="center"/>
            <w:hideMark/>
          </w:tcPr>
          <w:p w14:paraId="53763C88" w14:textId="71CFCC3A" w:rsidR="003E2076" w:rsidRPr="007734C4" w:rsidRDefault="008776B1" w:rsidP="003E2076">
            <w:pPr>
              <w:jc w:val="right"/>
              <w:rPr>
                <w:rFonts w:ascii="Gotham SK" w:hAnsi="Gotham SK" w:cs="Calibri"/>
                <w:sz w:val="16"/>
                <w:szCs w:val="16"/>
              </w:rPr>
            </w:pPr>
            <w:r>
              <w:rPr>
                <w:rFonts w:ascii="Gotham SK" w:hAnsi="Gotham SK" w:cs="Calibri"/>
                <w:sz w:val="16"/>
                <w:szCs w:val="16"/>
              </w:rPr>
              <w:t>46.120</w:t>
            </w:r>
          </w:p>
        </w:tc>
      </w:tr>
      <w:tr w:rsidR="00020427" w:rsidRPr="007734C4" w14:paraId="468CA091" w14:textId="77777777" w:rsidTr="003E2076">
        <w:trPr>
          <w:trHeight w:val="402"/>
        </w:trPr>
        <w:tc>
          <w:tcPr>
            <w:tcW w:w="4860" w:type="dxa"/>
            <w:gridSpan w:val="2"/>
            <w:tcBorders>
              <w:top w:val="nil"/>
              <w:left w:val="nil"/>
              <w:bottom w:val="nil"/>
              <w:right w:val="nil"/>
            </w:tcBorders>
            <w:shd w:val="clear" w:color="000000" w:fill="FFFFFF"/>
            <w:noWrap/>
            <w:vAlign w:val="center"/>
          </w:tcPr>
          <w:p w14:paraId="01FBB4D9" w14:textId="0E4DD1A4" w:rsidR="00020427" w:rsidRPr="007734C4" w:rsidRDefault="00020427" w:rsidP="003E2076">
            <w:pPr>
              <w:rPr>
                <w:rFonts w:ascii="Gotham SK" w:hAnsi="Gotham SK" w:cs="Calibri"/>
                <w:sz w:val="16"/>
                <w:szCs w:val="16"/>
              </w:rPr>
            </w:pPr>
            <w:r w:rsidRPr="007734C4">
              <w:rPr>
                <w:rFonts w:ascii="Gotham SK" w:hAnsi="Gotham SK" w:cs="Calibri"/>
                <w:sz w:val="16"/>
                <w:szCs w:val="16"/>
              </w:rPr>
              <w:t>OPĆINA</w:t>
            </w:r>
            <w:r>
              <w:rPr>
                <w:rFonts w:ascii="Gotham SK" w:hAnsi="Gotham SK" w:cs="Calibri"/>
                <w:sz w:val="16"/>
                <w:szCs w:val="16"/>
              </w:rPr>
              <w:t xml:space="preserve"> VIŽINADA</w:t>
            </w:r>
          </w:p>
        </w:tc>
        <w:tc>
          <w:tcPr>
            <w:tcW w:w="1920" w:type="dxa"/>
            <w:tcBorders>
              <w:top w:val="nil"/>
              <w:left w:val="nil"/>
              <w:bottom w:val="nil"/>
              <w:right w:val="nil"/>
            </w:tcBorders>
            <w:shd w:val="clear" w:color="000000" w:fill="FFFFFF"/>
            <w:noWrap/>
            <w:vAlign w:val="center"/>
          </w:tcPr>
          <w:p w14:paraId="3055AA3F" w14:textId="0474695F" w:rsidR="00020427" w:rsidRDefault="00020427" w:rsidP="00020427">
            <w:pPr>
              <w:jc w:val="center"/>
              <w:rPr>
                <w:rFonts w:ascii="Gotham SK" w:hAnsi="Gotham SK" w:cs="Calibri"/>
                <w:sz w:val="16"/>
                <w:szCs w:val="16"/>
              </w:rPr>
            </w:pPr>
            <w:r>
              <w:rPr>
                <w:rFonts w:ascii="Gotham SK" w:hAnsi="Gotham SK" w:cs="Calibri"/>
                <w:sz w:val="16"/>
                <w:szCs w:val="16"/>
              </w:rPr>
              <w:t xml:space="preserve">                      </w:t>
            </w:r>
            <w:r w:rsidR="008776B1">
              <w:rPr>
                <w:rFonts w:ascii="Gotham SK" w:hAnsi="Gotham SK" w:cs="Calibri"/>
                <w:sz w:val="16"/>
                <w:szCs w:val="16"/>
              </w:rPr>
              <w:t>39.817</w:t>
            </w:r>
          </w:p>
        </w:tc>
        <w:tc>
          <w:tcPr>
            <w:tcW w:w="2434" w:type="dxa"/>
            <w:tcBorders>
              <w:top w:val="nil"/>
              <w:left w:val="nil"/>
              <w:bottom w:val="nil"/>
              <w:right w:val="nil"/>
            </w:tcBorders>
            <w:shd w:val="clear" w:color="000000" w:fill="FFFFFF"/>
            <w:noWrap/>
            <w:vAlign w:val="center"/>
          </w:tcPr>
          <w:p w14:paraId="6170FC51" w14:textId="56068B75" w:rsidR="00020427" w:rsidRDefault="008776B1" w:rsidP="003E2076">
            <w:pPr>
              <w:jc w:val="right"/>
              <w:rPr>
                <w:rFonts w:ascii="Gotham SK" w:hAnsi="Gotham SK" w:cs="Calibri"/>
                <w:sz w:val="16"/>
                <w:szCs w:val="16"/>
              </w:rPr>
            </w:pPr>
            <w:r>
              <w:rPr>
                <w:rFonts w:ascii="Gotham SK" w:hAnsi="Gotham SK" w:cs="Calibri"/>
                <w:sz w:val="16"/>
                <w:szCs w:val="16"/>
              </w:rPr>
              <w:t>43.271</w:t>
            </w:r>
          </w:p>
        </w:tc>
      </w:tr>
      <w:tr w:rsidR="003E2076" w:rsidRPr="007734C4" w14:paraId="01D16AF8" w14:textId="77777777" w:rsidTr="003E2076">
        <w:trPr>
          <w:trHeight w:val="402"/>
        </w:trPr>
        <w:tc>
          <w:tcPr>
            <w:tcW w:w="4860" w:type="dxa"/>
            <w:gridSpan w:val="2"/>
            <w:tcBorders>
              <w:top w:val="nil"/>
              <w:left w:val="nil"/>
              <w:bottom w:val="nil"/>
              <w:right w:val="nil"/>
            </w:tcBorders>
            <w:shd w:val="clear" w:color="000000" w:fill="DAEEF3"/>
            <w:noWrap/>
            <w:vAlign w:val="center"/>
            <w:hideMark/>
          </w:tcPr>
          <w:p w14:paraId="7D7B917E"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NAKNADA ZA RAZVOJ</w:t>
            </w:r>
          </w:p>
        </w:tc>
        <w:tc>
          <w:tcPr>
            <w:tcW w:w="1920" w:type="dxa"/>
            <w:tcBorders>
              <w:top w:val="nil"/>
              <w:left w:val="nil"/>
              <w:bottom w:val="nil"/>
              <w:right w:val="nil"/>
            </w:tcBorders>
            <w:shd w:val="clear" w:color="000000" w:fill="DAEEF3"/>
            <w:noWrap/>
            <w:vAlign w:val="center"/>
            <w:hideMark/>
          </w:tcPr>
          <w:p w14:paraId="088982B1" w14:textId="55A2D5BE" w:rsidR="003E2076" w:rsidRPr="007734C4" w:rsidRDefault="008776B1" w:rsidP="003E2076">
            <w:pPr>
              <w:jc w:val="right"/>
              <w:rPr>
                <w:rFonts w:ascii="Gotham SK" w:hAnsi="Gotham SK" w:cs="Calibri"/>
                <w:b/>
                <w:bCs/>
                <w:sz w:val="16"/>
                <w:szCs w:val="16"/>
              </w:rPr>
            </w:pPr>
            <w:r>
              <w:rPr>
                <w:rFonts w:ascii="Gotham SK" w:hAnsi="Gotham SK" w:cs="Calibri"/>
                <w:b/>
                <w:bCs/>
                <w:sz w:val="16"/>
                <w:szCs w:val="16"/>
              </w:rPr>
              <w:t>1.858.119</w:t>
            </w:r>
          </w:p>
        </w:tc>
        <w:tc>
          <w:tcPr>
            <w:tcW w:w="2434" w:type="dxa"/>
            <w:tcBorders>
              <w:top w:val="nil"/>
              <w:left w:val="nil"/>
              <w:bottom w:val="nil"/>
              <w:right w:val="nil"/>
            </w:tcBorders>
            <w:shd w:val="clear" w:color="000000" w:fill="DAEEF3"/>
            <w:noWrap/>
            <w:vAlign w:val="center"/>
            <w:hideMark/>
          </w:tcPr>
          <w:p w14:paraId="1E6773C7" w14:textId="0BB5803D" w:rsidR="003E2076" w:rsidRPr="007734C4" w:rsidRDefault="008776B1" w:rsidP="003E2076">
            <w:pPr>
              <w:jc w:val="right"/>
              <w:rPr>
                <w:rFonts w:ascii="Gotham SK" w:hAnsi="Gotham SK" w:cs="Calibri"/>
                <w:b/>
                <w:bCs/>
                <w:sz w:val="16"/>
                <w:szCs w:val="16"/>
              </w:rPr>
            </w:pPr>
            <w:r>
              <w:rPr>
                <w:rFonts w:ascii="Gotham SK" w:hAnsi="Gotham SK" w:cs="Calibri"/>
                <w:b/>
                <w:bCs/>
                <w:sz w:val="16"/>
                <w:szCs w:val="16"/>
              </w:rPr>
              <w:t>2.035.207</w:t>
            </w:r>
          </w:p>
        </w:tc>
      </w:tr>
      <w:tr w:rsidR="003E2076" w:rsidRPr="007734C4" w14:paraId="2AD31A1E" w14:textId="77777777" w:rsidTr="003E2076">
        <w:trPr>
          <w:trHeight w:val="139"/>
        </w:trPr>
        <w:tc>
          <w:tcPr>
            <w:tcW w:w="640" w:type="dxa"/>
            <w:tcBorders>
              <w:top w:val="nil"/>
              <w:left w:val="nil"/>
              <w:bottom w:val="nil"/>
              <w:right w:val="nil"/>
            </w:tcBorders>
            <w:shd w:val="clear" w:color="000000" w:fill="FFFFFF"/>
            <w:vAlign w:val="center"/>
            <w:hideMark/>
          </w:tcPr>
          <w:p w14:paraId="5A015F1E"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01AAF67E"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920" w:type="dxa"/>
            <w:tcBorders>
              <w:top w:val="nil"/>
              <w:left w:val="nil"/>
              <w:bottom w:val="nil"/>
              <w:right w:val="nil"/>
            </w:tcBorders>
            <w:shd w:val="clear" w:color="000000" w:fill="FFFFFF"/>
            <w:vAlign w:val="center"/>
            <w:hideMark/>
          </w:tcPr>
          <w:p w14:paraId="16BEFC2B"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37DCC089"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29DCE9AD" w14:textId="77777777" w:rsidTr="003E2076">
        <w:trPr>
          <w:trHeight w:val="720"/>
        </w:trPr>
        <w:tc>
          <w:tcPr>
            <w:tcW w:w="640" w:type="dxa"/>
            <w:tcBorders>
              <w:top w:val="nil"/>
              <w:left w:val="nil"/>
              <w:bottom w:val="nil"/>
              <w:right w:val="nil"/>
            </w:tcBorders>
            <w:shd w:val="clear" w:color="000000" w:fill="F2F2F2"/>
            <w:noWrap/>
            <w:vAlign w:val="center"/>
            <w:hideMark/>
          </w:tcPr>
          <w:p w14:paraId="7F9DBC46"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3.</w:t>
            </w:r>
          </w:p>
        </w:tc>
        <w:tc>
          <w:tcPr>
            <w:tcW w:w="4220" w:type="dxa"/>
            <w:tcBorders>
              <w:top w:val="nil"/>
              <w:left w:val="nil"/>
              <w:bottom w:val="nil"/>
              <w:right w:val="nil"/>
            </w:tcBorders>
            <w:shd w:val="clear" w:color="000000" w:fill="F2F2F2"/>
            <w:vAlign w:val="center"/>
            <w:hideMark/>
          </w:tcPr>
          <w:p w14:paraId="614CBF4A"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DODATAK ZA IZGRADNJU I NAKNADA ZA PRIKLJUČENJE</w:t>
            </w:r>
          </w:p>
        </w:tc>
        <w:tc>
          <w:tcPr>
            <w:tcW w:w="1920" w:type="dxa"/>
            <w:tcBorders>
              <w:top w:val="nil"/>
              <w:left w:val="nil"/>
              <w:bottom w:val="nil"/>
              <w:right w:val="nil"/>
            </w:tcBorders>
            <w:shd w:val="clear" w:color="000000" w:fill="F2F2F2"/>
            <w:vAlign w:val="center"/>
            <w:hideMark/>
          </w:tcPr>
          <w:p w14:paraId="58536F72"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2F2F2"/>
            <w:noWrap/>
            <w:vAlign w:val="bottom"/>
            <w:hideMark/>
          </w:tcPr>
          <w:p w14:paraId="13E74208"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4F173E76"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1AFD513D"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PRORAČUN OPĆINE VRSAR</w:t>
            </w:r>
          </w:p>
        </w:tc>
        <w:tc>
          <w:tcPr>
            <w:tcW w:w="1920" w:type="dxa"/>
            <w:tcBorders>
              <w:top w:val="nil"/>
              <w:left w:val="nil"/>
              <w:bottom w:val="nil"/>
              <w:right w:val="nil"/>
            </w:tcBorders>
            <w:shd w:val="clear" w:color="000000" w:fill="FFFFFF"/>
            <w:noWrap/>
            <w:vAlign w:val="center"/>
            <w:hideMark/>
          </w:tcPr>
          <w:p w14:paraId="03225E44" w14:textId="6C92B562" w:rsidR="003E2076" w:rsidRPr="007734C4" w:rsidRDefault="008776B1" w:rsidP="003E2076">
            <w:pPr>
              <w:jc w:val="right"/>
              <w:rPr>
                <w:rFonts w:ascii="Gotham SK" w:hAnsi="Gotham SK" w:cs="Calibri"/>
                <w:sz w:val="16"/>
                <w:szCs w:val="16"/>
              </w:rPr>
            </w:pPr>
            <w:r>
              <w:rPr>
                <w:rFonts w:ascii="Gotham SK" w:hAnsi="Gotham SK" w:cs="Calibri"/>
                <w:sz w:val="16"/>
                <w:szCs w:val="16"/>
              </w:rPr>
              <w:t>530.718</w:t>
            </w:r>
          </w:p>
        </w:tc>
        <w:tc>
          <w:tcPr>
            <w:tcW w:w="2434" w:type="dxa"/>
            <w:tcBorders>
              <w:top w:val="nil"/>
              <w:left w:val="nil"/>
              <w:bottom w:val="nil"/>
              <w:right w:val="nil"/>
            </w:tcBorders>
            <w:shd w:val="clear" w:color="000000" w:fill="FFFFFF"/>
            <w:noWrap/>
            <w:vAlign w:val="center"/>
            <w:hideMark/>
          </w:tcPr>
          <w:p w14:paraId="588706A8" w14:textId="0AA91CEB" w:rsidR="003E2076" w:rsidRPr="007734C4" w:rsidRDefault="00020427" w:rsidP="00020427">
            <w:pPr>
              <w:jc w:val="right"/>
              <w:rPr>
                <w:rFonts w:ascii="Gotham SK" w:hAnsi="Gotham SK" w:cs="Calibri"/>
                <w:sz w:val="16"/>
                <w:szCs w:val="16"/>
              </w:rPr>
            </w:pPr>
            <w:r>
              <w:rPr>
                <w:rFonts w:ascii="Gotham SK" w:hAnsi="Gotham SK" w:cs="Calibri"/>
                <w:sz w:val="16"/>
                <w:szCs w:val="16"/>
              </w:rPr>
              <w:t xml:space="preserve">                                </w:t>
            </w:r>
            <w:r w:rsidR="003E2076" w:rsidRPr="007734C4">
              <w:rPr>
                <w:rFonts w:ascii="Gotham SK" w:hAnsi="Gotham SK" w:cs="Calibri"/>
                <w:sz w:val="16"/>
                <w:szCs w:val="16"/>
              </w:rPr>
              <w:t>0</w:t>
            </w:r>
          </w:p>
        </w:tc>
      </w:tr>
      <w:tr w:rsidR="003E2076" w:rsidRPr="007734C4" w14:paraId="40DC0F3D" w14:textId="77777777" w:rsidTr="003E2076">
        <w:trPr>
          <w:trHeight w:val="585"/>
        </w:trPr>
        <w:tc>
          <w:tcPr>
            <w:tcW w:w="4860" w:type="dxa"/>
            <w:gridSpan w:val="2"/>
            <w:tcBorders>
              <w:top w:val="nil"/>
              <w:left w:val="nil"/>
              <w:bottom w:val="nil"/>
              <w:right w:val="nil"/>
            </w:tcBorders>
            <w:shd w:val="clear" w:color="000000" w:fill="DAEEF3"/>
            <w:vAlign w:val="center"/>
            <w:hideMark/>
          </w:tcPr>
          <w:p w14:paraId="49C42722"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DODATAK ZA IZGRADNJU I NAKNADA ZA PRIKLJUČENJE</w:t>
            </w:r>
          </w:p>
        </w:tc>
        <w:tc>
          <w:tcPr>
            <w:tcW w:w="1920" w:type="dxa"/>
            <w:tcBorders>
              <w:top w:val="nil"/>
              <w:left w:val="nil"/>
              <w:bottom w:val="nil"/>
              <w:right w:val="nil"/>
            </w:tcBorders>
            <w:shd w:val="clear" w:color="000000" w:fill="DAEEF3"/>
            <w:noWrap/>
            <w:vAlign w:val="center"/>
            <w:hideMark/>
          </w:tcPr>
          <w:p w14:paraId="051E1D45" w14:textId="1E5A6255" w:rsidR="003E2076" w:rsidRPr="007734C4" w:rsidRDefault="008776B1" w:rsidP="003E2076">
            <w:pPr>
              <w:jc w:val="right"/>
              <w:rPr>
                <w:rFonts w:ascii="Gotham SK" w:hAnsi="Gotham SK" w:cs="Calibri"/>
                <w:b/>
                <w:bCs/>
                <w:sz w:val="16"/>
                <w:szCs w:val="16"/>
              </w:rPr>
            </w:pPr>
            <w:r>
              <w:rPr>
                <w:rFonts w:ascii="Gotham SK" w:hAnsi="Gotham SK" w:cs="Calibri"/>
                <w:b/>
                <w:bCs/>
                <w:sz w:val="16"/>
                <w:szCs w:val="16"/>
              </w:rPr>
              <w:t>530.718</w:t>
            </w:r>
          </w:p>
        </w:tc>
        <w:tc>
          <w:tcPr>
            <w:tcW w:w="2434" w:type="dxa"/>
            <w:tcBorders>
              <w:top w:val="nil"/>
              <w:left w:val="nil"/>
              <w:bottom w:val="nil"/>
              <w:right w:val="nil"/>
            </w:tcBorders>
            <w:shd w:val="clear" w:color="000000" w:fill="DAEEF3"/>
            <w:noWrap/>
            <w:vAlign w:val="center"/>
            <w:hideMark/>
          </w:tcPr>
          <w:p w14:paraId="6F559257"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0</w:t>
            </w:r>
          </w:p>
        </w:tc>
      </w:tr>
      <w:tr w:rsidR="003E2076" w:rsidRPr="007734C4" w14:paraId="5A3C0D16" w14:textId="77777777" w:rsidTr="003E2076">
        <w:trPr>
          <w:trHeight w:val="139"/>
        </w:trPr>
        <w:tc>
          <w:tcPr>
            <w:tcW w:w="640" w:type="dxa"/>
            <w:tcBorders>
              <w:top w:val="nil"/>
              <w:left w:val="nil"/>
              <w:bottom w:val="nil"/>
              <w:right w:val="nil"/>
            </w:tcBorders>
            <w:shd w:val="clear" w:color="000000" w:fill="FFFFFF"/>
            <w:vAlign w:val="center"/>
            <w:hideMark/>
          </w:tcPr>
          <w:p w14:paraId="554165E9"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48EF71D0"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920" w:type="dxa"/>
            <w:tcBorders>
              <w:top w:val="nil"/>
              <w:left w:val="nil"/>
              <w:bottom w:val="nil"/>
              <w:right w:val="nil"/>
            </w:tcBorders>
            <w:shd w:val="clear" w:color="000000" w:fill="FFFFFF"/>
            <w:vAlign w:val="center"/>
            <w:hideMark/>
          </w:tcPr>
          <w:p w14:paraId="24EE0E0F"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5B9E1297"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76D5FB58" w14:textId="77777777" w:rsidTr="003E2076">
        <w:trPr>
          <w:trHeight w:val="465"/>
        </w:trPr>
        <w:tc>
          <w:tcPr>
            <w:tcW w:w="640" w:type="dxa"/>
            <w:tcBorders>
              <w:top w:val="nil"/>
              <w:left w:val="nil"/>
              <w:bottom w:val="nil"/>
              <w:right w:val="nil"/>
            </w:tcBorders>
            <w:shd w:val="clear" w:color="000000" w:fill="F2F2F2"/>
            <w:noWrap/>
            <w:vAlign w:val="center"/>
            <w:hideMark/>
          </w:tcPr>
          <w:p w14:paraId="4CCEE3DA"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4.</w:t>
            </w:r>
          </w:p>
        </w:tc>
        <w:tc>
          <w:tcPr>
            <w:tcW w:w="6140" w:type="dxa"/>
            <w:gridSpan w:val="2"/>
            <w:tcBorders>
              <w:top w:val="nil"/>
              <w:left w:val="nil"/>
              <w:bottom w:val="nil"/>
              <w:right w:val="nil"/>
            </w:tcBorders>
            <w:shd w:val="clear" w:color="000000" w:fill="F2F2F2"/>
            <w:noWrap/>
            <w:vAlign w:val="center"/>
            <w:hideMark/>
          </w:tcPr>
          <w:p w14:paraId="3807FA63"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OSTALI IZVORI PRIHODA</w:t>
            </w:r>
          </w:p>
        </w:tc>
        <w:tc>
          <w:tcPr>
            <w:tcW w:w="2434" w:type="dxa"/>
            <w:tcBorders>
              <w:top w:val="nil"/>
              <w:left w:val="nil"/>
              <w:bottom w:val="nil"/>
              <w:right w:val="nil"/>
            </w:tcBorders>
            <w:shd w:val="clear" w:color="000000" w:fill="F2F2F2"/>
            <w:noWrap/>
            <w:vAlign w:val="bottom"/>
            <w:hideMark/>
          </w:tcPr>
          <w:p w14:paraId="251D79CA"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06D34583"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0A184B52"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VLASTITA SREDSTVA</w:t>
            </w:r>
          </w:p>
        </w:tc>
        <w:tc>
          <w:tcPr>
            <w:tcW w:w="1920" w:type="dxa"/>
            <w:tcBorders>
              <w:top w:val="nil"/>
              <w:left w:val="nil"/>
              <w:bottom w:val="nil"/>
              <w:right w:val="nil"/>
            </w:tcBorders>
            <w:shd w:val="clear" w:color="000000" w:fill="FFFFFF"/>
            <w:noWrap/>
            <w:vAlign w:val="center"/>
            <w:hideMark/>
          </w:tcPr>
          <w:p w14:paraId="610E2F13" w14:textId="791C9AA3" w:rsidR="003E2076" w:rsidRPr="007734C4" w:rsidRDefault="00FC0BF7" w:rsidP="003E2076">
            <w:pPr>
              <w:jc w:val="right"/>
              <w:rPr>
                <w:rFonts w:ascii="Gotham SK" w:hAnsi="Gotham SK" w:cs="Calibri"/>
                <w:sz w:val="16"/>
                <w:szCs w:val="16"/>
              </w:rPr>
            </w:pPr>
            <w:r>
              <w:rPr>
                <w:rFonts w:ascii="Gotham SK" w:hAnsi="Gotham SK" w:cs="Calibri"/>
                <w:sz w:val="16"/>
                <w:szCs w:val="16"/>
              </w:rPr>
              <w:t>398.168</w:t>
            </w:r>
          </w:p>
        </w:tc>
        <w:tc>
          <w:tcPr>
            <w:tcW w:w="2434" w:type="dxa"/>
            <w:tcBorders>
              <w:top w:val="nil"/>
              <w:left w:val="nil"/>
              <w:bottom w:val="nil"/>
              <w:right w:val="nil"/>
            </w:tcBorders>
            <w:shd w:val="clear" w:color="000000" w:fill="FFFFFF"/>
            <w:noWrap/>
            <w:vAlign w:val="center"/>
            <w:hideMark/>
          </w:tcPr>
          <w:p w14:paraId="7830E522" w14:textId="61F25B27" w:rsidR="003E2076" w:rsidRPr="007734C4" w:rsidRDefault="008776B1" w:rsidP="003E2076">
            <w:pPr>
              <w:jc w:val="right"/>
              <w:rPr>
                <w:rFonts w:ascii="Gotham SK" w:hAnsi="Gotham SK" w:cs="Calibri"/>
                <w:sz w:val="16"/>
                <w:szCs w:val="16"/>
              </w:rPr>
            </w:pPr>
            <w:r>
              <w:rPr>
                <w:rFonts w:ascii="Gotham SK" w:hAnsi="Gotham SK" w:cs="Calibri"/>
                <w:sz w:val="16"/>
                <w:szCs w:val="16"/>
              </w:rPr>
              <w:t>267.961</w:t>
            </w:r>
          </w:p>
        </w:tc>
      </w:tr>
      <w:tr w:rsidR="00020427" w:rsidRPr="007734C4" w14:paraId="76A5AEAF" w14:textId="77777777" w:rsidTr="003E2076">
        <w:trPr>
          <w:trHeight w:val="402"/>
        </w:trPr>
        <w:tc>
          <w:tcPr>
            <w:tcW w:w="4860" w:type="dxa"/>
            <w:gridSpan w:val="2"/>
            <w:tcBorders>
              <w:top w:val="nil"/>
              <w:left w:val="nil"/>
              <w:bottom w:val="nil"/>
              <w:right w:val="nil"/>
            </w:tcBorders>
            <w:shd w:val="clear" w:color="000000" w:fill="FFFFFF"/>
            <w:noWrap/>
            <w:vAlign w:val="center"/>
          </w:tcPr>
          <w:p w14:paraId="59E8BB0E" w14:textId="7A69F19D" w:rsidR="00020427" w:rsidRPr="007734C4" w:rsidRDefault="008776B1" w:rsidP="003E2076">
            <w:pPr>
              <w:rPr>
                <w:rFonts w:ascii="Gotham SK" w:hAnsi="Gotham SK" w:cs="Calibri"/>
                <w:sz w:val="16"/>
                <w:szCs w:val="16"/>
              </w:rPr>
            </w:pPr>
            <w:r>
              <w:rPr>
                <w:rFonts w:ascii="Gotham SK" w:hAnsi="Gotham SK" w:cs="Calibri"/>
                <w:sz w:val="16"/>
                <w:szCs w:val="16"/>
              </w:rPr>
              <w:t>KREDIT</w:t>
            </w:r>
          </w:p>
        </w:tc>
        <w:tc>
          <w:tcPr>
            <w:tcW w:w="1920" w:type="dxa"/>
            <w:tcBorders>
              <w:top w:val="nil"/>
              <w:left w:val="nil"/>
              <w:bottom w:val="nil"/>
              <w:right w:val="nil"/>
            </w:tcBorders>
            <w:shd w:val="clear" w:color="000000" w:fill="FFFFFF"/>
            <w:noWrap/>
            <w:vAlign w:val="center"/>
          </w:tcPr>
          <w:p w14:paraId="505CFC26" w14:textId="05BF5845" w:rsidR="00020427" w:rsidRPr="007734C4" w:rsidRDefault="00FC0BF7" w:rsidP="003E2076">
            <w:pPr>
              <w:jc w:val="right"/>
              <w:rPr>
                <w:rFonts w:ascii="Gotham SK" w:hAnsi="Gotham SK" w:cs="Calibri"/>
                <w:sz w:val="16"/>
                <w:szCs w:val="16"/>
              </w:rPr>
            </w:pPr>
            <w:r>
              <w:rPr>
                <w:rFonts w:ascii="Gotham SK" w:hAnsi="Gotham SK" w:cs="Calibri"/>
                <w:sz w:val="16"/>
                <w:szCs w:val="16"/>
              </w:rPr>
              <w:t>3.981.684</w:t>
            </w:r>
          </w:p>
        </w:tc>
        <w:tc>
          <w:tcPr>
            <w:tcW w:w="2434" w:type="dxa"/>
            <w:tcBorders>
              <w:top w:val="nil"/>
              <w:left w:val="nil"/>
              <w:bottom w:val="nil"/>
              <w:right w:val="nil"/>
            </w:tcBorders>
            <w:shd w:val="clear" w:color="000000" w:fill="FFFFFF"/>
            <w:noWrap/>
            <w:vAlign w:val="center"/>
          </w:tcPr>
          <w:p w14:paraId="1A422582" w14:textId="78B97FB5" w:rsidR="00020427" w:rsidRDefault="007C556D" w:rsidP="003E2076">
            <w:pPr>
              <w:jc w:val="right"/>
              <w:rPr>
                <w:rFonts w:ascii="Gotham SK" w:hAnsi="Gotham SK" w:cs="Calibri"/>
                <w:sz w:val="16"/>
                <w:szCs w:val="16"/>
              </w:rPr>
            </w:pPr>
            <w:r>
              <w:rPr>
                <w:rFonts w:ascii="Gotham SK" w:hAnsi="Gotham SK" w:cs="Calibri"/>
                <w:sz w:val="16"/>
                <w:szCs w:val="16"/>
              </w:rPr>
              <w:t>1.206.01</w:t>
            </w:r>
            <w:r w:rsidR="00A16F24">
              <w:rPr>
                <w:rFonts w:ascii="Gotham SK" w:hAnsi="Gotham SK" w:cs="Calibri"/>
                <w:sz w:val="16"/>
                <w:szCs w:val="16"/>
              </w:rPr>
              <w:t>7</w:t>
            </w:r>
          </w:p>
        </w:tc>
      </w:tr>
      <w:tr w:rsidR="003E2076" w:rsidRPr="007734C4" w14:paraId="1B8A5FE8"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721E6550" w14:textId="0DF1AF80" w:rsidR="003E2076" w:rsidRPr="007734C4" w:rsidRDefault="008776B1" w:rsidP="003E2076">
            <w:pPr>
              <w:rPr>
                <w:rFonts w:ascii="Gotham SK" w:hAnsi="Gotham SK" w:cs="Calibri"/>
                <w:sz w:val="16"/>
                <w:szCs w:val="16"/>
              </w:rPr>
            </w:pPr>
            <w:r>
              <w:rPr>
                <w:rFonts w:ascii="Gotham SK" w:hAnsi="Gotham SK" w:cs="Calibri"/>
                <w:sz w:val="16"/>
                <w:szCs w:val="16"/>
              </w:rPr>
              <w:t>NACIONALNA SREDSTVA (MGIOR)</w:t>
            </w:r>
          </w:p>
        </w:tc>
        <w:tc>
          <w:tcPr>
            <w:tcW w:w="1920" w:type="dxa"/>
            <w:tcBorders>
              <w:top w:val="nil"/>
              <w:left w:val="nil"/>
              <w:bottom w:val="nil"/>
              <w:right w:val="nil"/>
            </w:tcBorders>
            <w:shd w:val="clear" w:color="000000" w:fill="FFFFFF"/>
            <w:noWrap/>
            <w:vAlign w:val="center"/>
            <w:hideMark/>
          </w:tcPr>
          <w:p w14:paraId="1321AD25" w14:textId="641942DE" w:rsidR="003E2076" w:rsidRPr="007734C4" w:rsidRDefault="007C556D" w:rsidP="003E2076">
            <w:pPr>
              <w:jc w:val="right"/>
              <w:rPr>
                <w:rFonts w:ascii="Gotham SK" w:hAnsi="Gotham SK" w:cs="Calibri"/>
                <w:sz w:val="16"/>
                <w:szCs w:val="16"/>
              </w:rPr>
            </w:pPr>
            <w:r>
              <w:rPr>
                <w:rFonts w:ascii="Gotham SK" w:hAnsi="Gotham SK" w:cs="Calibri"/>
                <w:sz w:val="16"/>
                <w:szCs w:val="16"/>
              </w:rPr>
              <w:t>2.705.687</w:t>
            </w:r>
          </w:p>
        </w:tc>
        <w:tc>
          <w:tcPr>
            <w:tcW w:w="2434" w:type="dxa"/>
            <w:tcBorders>
              <w:top w:val="nil"/>
              <w:left w:val="nil"/>
              <w:bottom w:val="nil"/>
              <w:right w:val="nil"/>
            </w:tcBorders>
            <w:shd w:val="clear" w:color="000000" w:fill="FFFFFF"/>
            <w:noWrap/>
            <w:vAlign w:val="center"/>
            <w:hideMark/>
          </w:tcPr>
          <w:p w14:paraId="0DFC1A51" w14:textId="5098316C" w:rsidR="003E2076" w:rsidRPr="007734C4" w:rsidRDefault="007C556D" w:rsidP="003E2076">
            <w:pPr>
              <w:jc w:val="right"/>
              <w:rPr>
                <w:rFonts w:ascii="Gotham SK" w:hAnsi="Gotham SK" w:cs="Calibri"/>
                <w:sz w:val="16"/>
                <w:szCs w:val="16"/>
              </w:rPr>
            </w:pPr>
            <w:r>
              <w:rPr>
                <w:rFonts w:ascii="Gotham SK" w:hAnsi="Gotham SK" w:cs="Calibri"/>
                <w:sz w:val="16"/>
                <w:szCs w:val="16"/>
              </w:rPr>
              <w:t>0</w:t>
            </w:r>
          </w:p>
        </w:tc>
      </w:tr>
      <w:tr w:rsidR="003E2076" w:rsidRPr="007734C4" w14:paraId="6AD10A91" w14:textId="77777777" w:rsidTr="003E2076">
        <w:trPr>
          <w:trHeight w:val="402"/>
        </w:trPr>
        <w:tc>
          <w:tcPr>
            <w:tcW w:w="4860" w:type="dxa"/>
            <w:gridSpan w:val="2"/>
            <w:tcBorders>
              <w:top w:val="nil"/>
              <w:left w:val="nil"/>
              <w:bottom w:val="nil"/>
              <w:right w:val="nil"/>
            </w:tcBorders>
            <w:shd w:val="clear" w:color="000000" w:fill="DAEEF3"/>
            <w:noWrap/>
            <w:vAlign w:val="center"/>
            <w:hideMark/>
          </w:tcPr>
          <w:p w14:paraId="268E0FE3"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UKUPNO OSTALI PRIHODI </w:t>
            </w:r>
          </w:p>
        </w:tc>
        <w:tc>
          <w:tcPr>
            <w:tcW w:w="1920" w:type="dxa"/>
            <w:tcBorders>
              <w:top w:val="nil"/>
              <w:left w:val="nil"/>
              <w:bottom w:val="nil"/>
              <w:right w:val="nil"/>
            </w:tcBorders>
            <w:shd w:val="clear" w:color="000000" w:fill="DAEEF3"/>
            <w:vAlign w:val="center"/>
            <w:hideMark/>
          </w:tcPr>
          <w:p w14:paraId="330451AE" w14:textId="33D3AAE3"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7.</w:t>
            </w:r>
            <w:r w:rsidR="00FC0BF7">
              <w:rPr>
                <w:rFonts w:ascii="Gotham SK" w:hAnsi="Gotham SK" w:cs="Calibri"/>
                <w:b/>
                <w:bCs/>
                <w:sz w:val="16"/>
                <w:szCs w:val="16"/>
              </w:rPr>
              <w:t>085.539</w:t>
            </w:r>
          </w:p>
        </w:tc>
        <w:tc>
          <w:tcPr>
            <w:tcW w:w="2434" w:type="dxa"/>
            <w:tcBorders>
              <w:top w:val="nil"/>
              <w:left w:val="nil"/>
              <w:bottom w:val="nil"/>
              <w:right w:val="nil"/>
            </w:tcBorders>
            <w:shd w:val="clear" w:color="000000" w:fill="DAEEF3"/>
            <w:vAlign w:val="center"/>
            <w:hideMark/>
          </w:tcPr>
          <w:p w14:paraId="47BE4E5C" w14:textId="4AE45D94"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1.473.978</w:t>
            </w:r>
          </w:p>
        </w:tc>
      </w:tr>
      <w:tr w:rsidR="003E2076" w:rsidRPr="007734C4" w14:paraId="64856365" w14:textId="77777777" w:rsidTr="003E2076">
        <w:trPr>
          <w:trHeight w:val="465"/>
        </w:trPr>
        <w:tc>
          <w:tcPr>
            <w:tcW w:w="4860" w:type="dxa"/>
            <w:gridSpan w:val="2"/>
            <w:tcBorders>
              <w:top w:val="single" w:sz="4" w:space="0" w:color="auto"/>
              <w:left w:val="single" w:sz="4" w:space="0" w:color="auto"/>
              <w:bottom w:val="single" w:sz="4" w:space="0" w:color="auto"/>
              <w:right w:val="nil"/>
            </w:tcBorders>
            <w:shd w:val="clear" w:color="000000" w:fill="FFFFFF"/>
            <w:vAlign w:val="center"/>
            <w:hideMark/>
          </w:tcPr>
          <w:p w14:paraId="708F5323"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SVEUKUPNO </w:t>
            </w:r>
          </w:p>
        </w:tc>
        <w:tc>
          <w:tcPr>
            <w:tcW w:w="1920" w:type="dxa"/>
            <w:tcBorders>
              <w:top w:val="single" w:sz="4" w:space="0" w:color="auto"/>
              <w:left w:val="nil"/>
              <w:bottom w:val="single" w:sz="4" w:space="0" w:color="auto"/>
              <w:right w:val="nil"/>
            </w:tcBorders>
            <w:shd w:val="clear" w:color="000000" w:fill="FFFFFF"/>
            <w:vAlign w:val="center"/>
            <w:hideMark/>
          </w:tcPr>
          <w:p w14:paraId="4575464C" w14:textId="011A9919"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15.</w:t>
            </w:r>
            <w:r w:rsidR="00FC0BF7">
              <w:rPr>
                <w:rFonts w:ascii="Gotham SK" w:hAnsi="Gotham SK" w:cs="Calibri"/>
                <w:b/>
                <w:bCs/>
                <w:sz w:val="16"/>
                <w:szCs w:val="16"/>
              </w:rPr>
              <w:t>666.794</w:t>
            </w:r>
          </w:p>
        </w:tc>
        <w:tc>
          <w:tcPr>
            <w:tcW w:w="2434" w:type="dxa"/>
            <w:tcBorders>
              <w:top w:val="single" w:sz="4" w:space="0" w:color="auto"/>
              <w:left w:val="nil"/>
              <w:bottom w:val="single" w:sz="4" w:space="0" w:color="auto"/>
              <w:right w:val="single" w:sz="4" w:space="0" w:color="auto"/>
            </w:tcBorders>
            <w:shd w:val="clear" w:color="000000" w:fill="FFFFFF"/>
            <w:vAlign w:val="center"/>
            <w:hideMark/>
          </w:tcPr>
          <w:p w14:paraId="3F16B0B2" w14:textId="1A0F7A30"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8.778.396</w:t>
            </w:r>
          </w:p>
        </w:tc>
      </w:tr>
      <w:tr w:rsidR="003E2076" w:rsidRPr="007734C4" w14:paraId="3716AF7A" w14:textId="77777777" w:rsidTr="003E2076">
        <w:trPr>
          <w:trHeight w:val="450"/>
        </w:trPr>
        <w:tc>
          <w:tcPr>
            <w:tcW w:w="6780" w:type="dxa"/>
            <w:gridSpan w:val="3"/>
            <w:tcBorders>
              <w:top w:val="nil"/>
              <w:left w:val="nil"/>
              <w:bottom w:val="nil"/>
              <w:right w:val="nil"/>
            </w:tcBorders>
            <w:shd w:val="clear" w:color="000000" w:fill="FFFFFF"/>
            <w:vAlign w:val="bottom"/>
            <w:hideMark/>
          </w:tcPr>
          <w:p w14:paraId="39B7DA7C" w14:textId="77777777" w:rsidR="00D93B0B" w:rsidRDefault="00D93B0B" w:rsidP="00060F03">
            <w:pPr>
              <w:rPr>
                <w:rFonts w:ascii="Gotham SK" w:hAnsi="Gotham SK" w:cs="Calibri"/>
                <w:sz w:val="16"/>
                <w:szCs w:val="16"/>
              </w:rPr>
            </w:pPr>
          </w:p>
          <w:p w14:paraId="52A76832" w14:textId="77777777" w:rsidR="00D93B0B" w:rsidRDefault="00D93B0B" w:rsidP="003E2076">
            <w:pPr>
              <w:jc w:val="center"/>
              <w:rPr>
                <w:rFonts w:ascii="Gotham SK" w:hAnsi="Gotham SK" w:cs="Calibri"/>
                <w:sz w:val="16"/>
                <w:szCs w:val="16"/>
              </w:rPr>
            </w:pPr>
          </w:p>
          <w:p w14:paraId="0D3506F8" w14:textId="77777777" w:rsidR="00D93B0B" w:rsidRDefault="00D93B0B" w:rsidP="003E2076">
            <w:pPr>
              <w:jc w:val="center"/>
              <w:rPr>
                <w:rFonts w:ascii="Gotham SK" w:hAnsi="Gotham SK" w:cs="Calibri"/>
                <w:sz w:val="16"/>
                <w:szCs w:val="16"/>
              </w:rPr>
            </w:pPr>
          </w:p>
          <w:p w14:paraId="72672DA9" w14:textId="7B5529E4" w:rsidR="00D93B0B" w:rsidRPr="007734C4" w:rsidRDefault="00D93B0B" w:rsidP="003E2076">
            <w:pPr>
              <w:jc w:val="center"/>
              <w:rPr>
                <w:rFonts w:ascii="Gotham SK" w:hAnsi="Gotham SK" w:cs="Calibri"/>
                <w:sz w:val="16"/>
                <w:szCs w:val="16"/>
              </w:rPr>
            </w:pPr>
          </w:p>
        </w:tc>
        <w:tc>
          <w:tcPr>
            <w:tcW w:w="2434" w:type="dxa"/>
            <w:tcBorders>
              <w:top w:val="nil"/>
              <w:left w:val="nil"/>
              <w:bottom w:val="nil"/>
              <w:right w:val="nil"/>
            </w:tcBorders>
            <w:shd w:val="clear" w:color="000000" w:fill="FFFFFF"/>
            <w:vAlign w:val="bottom"/>
            <w:hideMark/>
          </w:tcPr>
          <w:p w14:paraId="7B4F9511"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6B23802A" w14:textId="77777777" w:rsidTr="003E2076">
        <w:trPr>
          <w:trHeight w:val="690"/>
        </w:trPr>
        <w:tc>
          <w:tcPr>
            <w:tcW w:w="4860" w:type="dxa"/>
            <w:gridSpan w:val="2"/>
            <w:tcBorders>
              <w:top w:val="nil"/>
              <w:left w:val="nil"/>
              <w:bottom w:val="nil"/>
              <w:right w:val="nil"/>
            </w:tcBorders>
            <w:shd w:val="clear" w:color="000000" w:fill="DAEEF3"/>
            <w:vAlign w:val="center"/>
            <w:hideMark/>
          </w:tcPr>
          <w:p w14:paraId="7C56B05C"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 RASHODI</w:t>
            </w:r>
          </w:p>
        </w:tc>
        <w:tc>
          <w:tcPr>
            <w:tcW w:w="1920" w:type="dxa"/>
            <w:tcBorders>
              <w:top w:val="nil"/>
              <w:left w:val="nil"/>
              <w:bottom w:val="nil"/>
              <w:right w:val="nil"/>
            </w:tcBorders>
            <w:shd w:val="clear" w:color="000000" w:fill="DAEEF3"/>
            <w:vAlign w:val="center"/>
            <w:hideMark/>
          </w:tcPr>
          <w:p w14:paraId="24B8BFD8" w14:textId="4E60A1D8"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PLAN 202</w:t>
            </w:r>
            <w:r w:rsidR="007C556D">
              <w:rPr>
                <w:rFonts w:ascii="Gotham SK" w:hAnsi="Gotham SK" w:cs="Calibri"/>
                <w:b/>
                <w:bCs/>
                <w:sz w:val="16"/>
                <w:szCs w:val="16"/>
              </w:rPr>
              <w:t>3</w:t>
            </w:r>
            <w:r w:rsidRPr="007734C4">
              <w:rPr>
                <w:rFonts w:ascii="Gotham SK" w:hAnsi="Gotham SK" w:cs="Calibri"/>
                <w:b/>
                <w:bCs/>
                <w:sz w:val="16"/>
                <w:szCs w:val="16"/>
              </w:rPr>
              <w:t>.</w:t>
            </w:r>
          </w:p>
        </w:tc>
        <w:tc>
          <w:tcPr>
            <w:tcW w:w="2434" w:type="dxa"/>
            <w:tcBorders>
              <w:top w:val="nil"/>
              <w:left w:val="nil"/>
              <w:bottom w:val="nil"/>
              <w:right w:val="nil"/>
            </w:tcBorders>
            <w:shd w:val="clear" w:color="000000" w:fill="DAEEF3"/>
            <w:vAlign w:val="center"/>
            <w:hideMark/>
          </w:tcPr>
          <w:p w14:paraId="5EA49636" w14:textId="614E85EC"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REALIZACIJA</w:t>
            </w:r>
            <w:r w:rsidRPr="007734C4">
              <w:rPr>
                <w:rFonts w:ascii="Gotham SK" w:hAnsi="Gotham SK" w:cs="Calibri"/>
                <w:b/>
                <w:bCs/>
                <w:sz w:val="16"/>
                <w:szCs w:val="16"/>
              </w:rPr>
              <w:br/>
              <w:t>PLANA 202</w:t>
            </w:r>
            <w:r w:rsidR="007C556D">
              <w:rPr>
                <w:rFonts w:ascii="Gotham SK" w:hAnsi="Gotham SK" w:cs="Calibri"/>
                <w:b/>
                <w:bCs/>
                <w:sz w:val="16"/>
                <w:szCs w:val="16"/>
              </w:rPr>
              <w:t>3</w:t>
            </w:r>
            <w:r w:rsidRPr="007734C4">
              <w:rPr>
                <w:rFonts w:ascii="Gotham SK" w:hAnsi="Gotham SK" w:cs="Calibri"/>
                <w:b/>
                <w:bCs/>
                <w:sz w:val="16"/>
                <w:szCs w:val="16"/>
              </w:rPr>
              <w:t>.</w:t>
            </w:r>
          </w:p>
        </w:tc>
      </w:tr>
      <w:tr w:rsidR="003E2076" w:rsidRPr="007734C4" w14:paraId="1DEAA8AA" w14:textId="77777777" w:rsidTr="003E2076">
        <w:trPr>
          <w:trHeight w:val="139"/>
        </w:trPr>
        <w:tc>
          <w:tcPr>
            <w:tcW w:w="640" w:type="dxa"/>
            <w:tcBorders>
              <w:top w:val="nil"/>
              <w:left w:val="nil"/>
              <w:bottom w:val="nil"/>
              <w:right w:val="nil"/>
            </w:tcBorders>
            <w:shd w:val="clear" w:color="000000" w:fill="FFFFFF"/>
            <w:vAlign w:val="center"/>
            <w:hideMark/>
          </w:tcPr>
          <w:p w14:paraId="4BF8B056"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1E91AE6F"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920" w:type="dxa"/>
            <w:tcBorders>
              <w:top w:val="nil"/>
              <w:left w:val="nil"/>
              <w:bottom w:val="nil"/>
              <w:right w:val="nil"/>
            </w:tcBorders>
            <w:shd w:val="clear" w:color="000000" w:fill="FFFFFF"/>
            <w:vAlign w:val="center"/>
            <w:hideMark/>
          </w:tcPr>
          <w:p w14:paraId="55DD8DF9"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2F9C6565"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7EE703BE" w14:textId="77777777" w:rsidTr="003E2076">
        <w:trPr>
          <w:trHeight w:val="465"/>
        </w:trPr>
        <w:tc>
          <w:tcPr>
            <w:tcW w:w="640" w:type="dxa"/>
            <w:tcBorders>
              <w:top w:val="nil"/>
              <w:left w:val="nil"/>
              <w:bottom w:val="nil"/>
              <w:right w:val="nil"/>
            </w:tcBorders>
            <w:shd w:val="clear" w:color="000000" w:fill="F2F2F2"/>
            <w:noWrap/>
            <w:vAlign w:val="center"/>
            <w:hideMark/>
          </w:tcPr>
          <w:p w14:paraId="4E55347C"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1.</w:t>
            </w:r>
          </w:p>
        </w:tc>
        <w:tc>
          <w:tcPr>
            <w:tcW w:w="6140" w:type="dxa"/>
            <w:gridSpan w:val="2"/>
            <w:tcBorders>
              <w:top w:val="nil"/>
              <w:left w:val="nil"/>
              <w:bottom w:val="nil"/>
              <w:right w:val="nil"/>
            </w:tcBorders>
            <w:shd w:val="clear" w:color="000000" w:fill="F2F2F2"/>
            <w:noWrap/>
            <w:vAlign w:val="center"/>
            <w:hideMark/>
          </w:tcPr>
          <w:p w14:paraId="35CB51C3"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EU PROJEKT POREČ</w:t>
            </w:r>
          </w:p>
        </w:tc>
        <w:tc>
          <w:tcPr>
            <w:tcW w:w="2434" w:type="dxa"/>
            <w:tcBorders>
              <w:top w:val="nil"/>
              <w:left w:val="nil"/>
              <w:bottom w:val="nil"/>
              <w:right w:val="nil"/>
            </w:tcBorders>
            <w:shd w:val="clear" w:color="000000" w:fill="F2F2F2"/>
            <w:vAlign w:val="bottom"/>
            <w:hideMark/>
          </w:tcPr>
          <w:p w14:paraId="540C8213"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4C0797DC"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7F877EFD"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EU PROJEKT POREČ</w:t>
            </w:r>
          </w:p>
        </w:tc>
        <w:tc>
          <w:tcPr>
            <w:tcW w:w="1920" w:type="dxa"/>
            <w:tcBorders>
              <w:top w:val="nil"/>
              <w:left w:val="nil"/>
              <w:bottom w:val="nil"/>
              <w:right w:val="nil"/>
            </w:tcBorders>
            <w:shd w:val="clear" w:color="000000" w:fill="FFFFFF"/>
            <w:vAlign w:val="center"/>
            <w:hideMark/>
          </w:tcPr>
          <w:p w14:paraId="0C1FB091" w14:textId="7E8152F1" w:rsidR="003E2076" w:rsidRPr="007734C4" w:rsidRDefault="007C556D" w:rsidP="003E2076">
            <w:pPr>
              <w:jc w:val="right"/>
              <w:rPr>
                <w:rFonts w:ascii="Gotham SK" w:hAnsi="Gotham SK" w:cs="Calibri"/>
                <w:sz w:val="16"/>
                <w:szCs w:val="16"/>
              </w:rPr>
            </w:pPr>
            <w:r>
              <w:rPr>
                <w:rFonts w:ascii="Gotham SK" w:hAnsi="Gotham SK" w:cs="Calibri"/>
                <w:sz w:val="16"/>
                <w:szCs w:val="16"/>
              </w:rPr>
              <w:t>4.889.562</w:t>
            </w:r>
          </w:p>
        </w:tc>
        <w:tc>
          <w:tcPr>
            <w:tcW w:w="2434" w:type="dxa"/>
            <w:tcBorders>
              <w:top w:val="nil"/>
              <w:left w:val="nil"/>
              <w:bottom w:val="nil"/>
              <w:right w:val="nil"/>
            </w:tcBorders>
            <w:shd w:val="clear" w:color="000000" w:fill="FFFFFF"/>
            <w:vAlign w:val="center"/>
            <w:hideMark/>
          </w:tcPr>
          <w:p w14:paraId="36C55982" w14:textId="63854ED9" w:rsidR="003E2076" w:rsidRPr="007734C4" w:rsidRDefault="007C556D" w:rsidP="003E2076">
            <w:pPr>
              <w:jc w:val="right"/>
              <w:rPr>
                <w:rFonts w:ascii="Gotham SK" w:hAnsi="Gotham SK" w:cs="Calibri"/>
                <w:sz w:val="16"/>
                <w:szCs w:val="16"/>
              </w:rPr>
            </w:pPr>
            <w:r>
              <w:rPr>
                <w:rFonts w:ascii="Gotham SK" w:hAnsi="Gotham SK" w:cs="Calibri"/>
                <w:sz w:val="16"/>
                <w:szCs w:val="16"/>
              </w:rPr>
              <w:t>3.913.224</w:t>
            </w:r>
          </w:p>
        </w:tc>
      </w:tr>
      <w:tr w:rsidR="003E2076" w:rsidRPr="007734C4" w14:paraId="5FF68EE9" w14:textId="77777777" w:rsidTr="003E2076">
        <w:trPr>
          <w:trHeight w:val="402"/>
        </w:trPr>
        <w:tc>
          <w:tcPr>
            <w:tcW w:w="4860" w:type="dxa"/>
            <w:gridSpan w:val="2"/>
            <w:tcBorders>
              <w:top w:val="nil"/>
              <w:left w:val="nil"/>
              <w:bottom w:val="nil"/>
              <w:right w:val="nil"/>
            </w:tcBorders>
            <w:shd w:val="clear" w:color="000000" w:fill="DAEEF3"/>
            <w:noWrap/>
            <w:vAlign w:val="center"/>
            <w:hideMark/>
          </w:tcPr>
          <w:p w14:paraId="5A599F46"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EU PROJEKT POREČ</w:t>
            </w:r>
          </w:p>
        </w:tc>
        <w:tc>
          <w:tcPr>
            <w:tcW w:w="1920" w:type="dxa"/>
            <w:tcBorders>
              <w:top w:val="nil"/>
              <w:left w:val="nil"/>
              <w:bottom w:val="nil"/>
              <w:right w:val="nil"/>
            </w:tcBorders>
            <w:shd w:val="clear" w:color="000000" w:fill="DAEEF3"/>
            <w:vAlign w:val="center"/>
            <w:hideMark/>
          </w:tcPr>
          <w:p w14:paraId="3B401DCA" w14:textId="7FDB4F79" w:rsidR="003E2076" w:rsidRPr="00B75B8D" w:rsidRDefault="007C556D" w:rsidP="003E2076">
            <w:pPr>
              <w:jc w:val="right"/>
              <w:rPr>
                <w:rFonts w:ascii="Gotham SK" w:hAnsi="Gotham SK" w:cs="Calibri"/>
                <w:b/>
                <w:bCs/>
                <w:sz w:val="16"/>
                <w:szCs w:val="16"/>
              </w:rPr>
            </w:pPr>
            <w:r>
              <w:rPr>
                <w:rFonts w:ascii="Gotham SK" w:hAnsi="Gotham SK" w:cs="Calibri"/>
                <w:b/>
                <w:sz w:val="16"/>
                <w:szCs w:val="16"/>
              </w:rPr>
              <w:t>4.889.562</w:t>
            </w:r>
          </w:p>
        </w:tc>
        <w:tc>
          <w:tcPr>
            <w:tcW w:w="2434" w:type="dxa"/>
            <w:tcBorders>
              <w:top w:val="nil"/>
              <w:left w:val="nil"/>
              <w:bottom w:val="nil"/>
              <w:right w:val="nil"/>
            </w:tcBorders>
            <w:shd w:val="clear" w:color="000000" w:fill="DAEEF3"/>
            <w:vAlign w:val="center"/>
            <w:hideMark/>
          </w:tcPr>
          <w:p w14:paraId="25C3B4A9" w14:textId="4EB4FA50"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3.913.224</w:t>
            </w:r>
          </w:p>
        </w:tc>
      </w:tr>
      <w:tr w:rsidR="003E2076" w:rsidRPr="007734C4" w14:paraId="75AE5F73" w14:textId="77777777" w:rsidTr="003E2076">
        <w:trPr>
          <w:trHeight w:val="139"/>
        </w:trPr>
        <w:tc>
          <w:tcPr>
            <w:tcW w:w="640" w:type="dxa"/>
            <w:tcBorders>
              <w:top w:val="nil"/>
              <w:left w:val="nil"/>
              <w:bottom w:val="nil"/>
              <w:right w:val="nil"/>
            </w:tcBorders>
            <w:shd w:val="clear" w:color="000000" w:fill="FFFFFF"/>
            <w:vAlign w:val="center"/>
            <w:hideMark/>
          </w:tcPr>
          <w:p w14:paraId="10D5607B"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64E30E5F"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920" w:type="dxa"/>
            <w:tcBorders>
              <w:top w:val="nil"/>
              <w:left w:val="nil"/>
              <w:bottom w:val="nil"/>
              <w:right w:val="nil"/>
            </w:tcBorders>
            <w:shd w:val="clear" w:color="000000" w:fill="FFFFFF"/>
            <w:vAlign w:val="center"/>
            <w:hideMark/>
          </w:tcPr>
          <w:p w14:paraId="75AB3B7C"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4515F03E"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7B41F02A" w14:textId="77777777" w:rsidTr="003E2076">
        <w:trPr>
          <w:trHeight w:val="465"/>
        </w:trPr>
        <w:tc>
          <w:tcPr>
            <w:tcW w:w="640" w:type="dxa"/>
            <w:tcBorders>
              <w:top w:val="nil"/>
              <w:left w:val="nil"/>
              <w:bottom w:val="nil"/>
              <w:right w:val="nil"/>
            </w:tcBorders>
            <w:shd w:val="clear" w:color="000000" w:fill="F2F2F2"/>
            <w:noWrap/>
            <w:vAlign w:val="center"/>
            <w:hideMark/>
          </w:tcPr>
          <w:p w14:paraId="3D90B251"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2.</w:t>
            </w:r>
          </w:p>
        </w:tc>
        <w:tc>
          <w:tcPr>
            <w:tcW w:w="6140" w:type="dxa"/>
            <w:gridSpan w:val="2"/>
            <w:tcBorders>
              <w:top w:val="nil"/>
              <w:left w:val="nil"/>
              <w:bottom w:val="nil"/>
              <w:right w:val="nil"/>
            </w:tcBorders>
            <w:shd w:val="clear" w:color="000000" w:fill="F2F2F2"/>
            <w:vAlign w:val="center"/>
            <w:hideMark/>
          </w:tcPr>
          <w:p w14:paraId="7315AADC"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NAKNADA ZA RAZVOJ</w:t>
            </w:r>
          </w:p>
        </w:tc>
        <w:tc>
          <w:tcPr>
            <w:tcW w:w="2434" w:type="dxa"/>
            <w:tcBorders>
              <w:top w:val="nil"/>
              <w:left w:val="nil"/>
              <w:bottom w:val="nil"/>
              <w:right w:val="nil"/>
            </w:tcBorders>
            <w:shd w:val="clear" w:color="000000" w:fill="F2F2F2"/>
            <w:vAlign w:val="bottom"/>
            <w:hideMark/>
          </w:tcPr>
          <w:p w14:paraId="2148A72B"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14DE27D3"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2BA76967"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GRAD POREČ - PARENZO</w:t>
            </w:r>
          </w:p>
        </w:tc>
        <w:tc>
          <w:tcPr>
            <w:tcW w:w="1920" w:type="dxa"/>
            <w:tcBorders>
              <w:top w:val="nil"/>
              <w:left w:val="nil"/>
              <w:bottom w:val="nil"/>
              <w:right w:val="nil"/>
            </w:tcBorders>
            <w:shd w:val="clear" w:color="000000" w:fill="FFFFFF"/>
            <w:noWrap/>
            <w:vAlign w:val="center"/>
            <w:hideMark/>
          </w:tcPr>
          <w:p w14:paraId="50836EDB" w14:textId="229E31FC" w:rsidR="003E2076" w:rsidRPr="007734C4" w:rsidRDefault="007C556D" w:rsidP="003E2076">
            <w:pPr>
              <w:jc w:val="right"/>
              <w:rPr>
                <w:rFonts w:ascii="Gotham SK" w:hAnsi="Gotham SK" w:cs="Calibri"/>
                <w:sz w:val="16"/>
                <w:szCs w:val="16"/>
              </w:rPr>
            </w:pPr>
            <w:r>
              <w:rPr>
                <w:rFonts w:ascii="Gotham SK" w:hAnsi="Gotham SK" w:cs="Calibri"/>
                <w:sz w:val="16"/>
                <w:szCs w:val="16"/>
              </w:rPr>
              <w:t>1.502.279</w:t>
            </w:r>
          </w:p>
        </w:tc>
        <w:tc>
          <w:tcPr>
            <w:tcW w:w="2434" w:type="dxa"/>
            <w:tcBorders>
              <w:top w:val="nil"/>
              <w:left w:val="nil"/>
              <w:bottom w:val="nil"/>
              <w:right w:val="nil"/>
            </w:tcBorders>
            <w:shd w:val="clear" w:color="000000" w:fill="FFFFFF"/>
            <w:noWrap/>
            <w:vAlign w:val="center"/>
            <w:hideMark/>
          </w:tcPr>
          <w:p w14:paraId="5D40AA9D" w14:textId="49E2E710" w:rsidR="003E2076" w:rsidRPr="007734C4" w:rsidRDefault="007C556D" w:rsidP="003E2076">
            <w:pPr>
              <w:jc w:val="right"/>
              <w:rPr>
                <w:rFonts w:ascii="Gotham SK" w:hAnsi="Gotham SK" w:cs="Calibri"/>
                <w:sz w:val="16"/>
                <w:szCs w:val="16"/>
              </w:rPr>
            </w:pPr>
            <w:r>
              <w:rPr>
                <w:rFonts w:ascii="Gotham SK" w:hAnsi="Gotham SK" w:cs="Calibri"/>
                <w:sz w:val="16"/>
                <w:szCs w:val="16"/>
              </w:rPr>
              <w:t>1.837.077</w:t>
            </w:r>
          </w:p>
        </w:tc>
      </w:tr>
      <w:tr w:rsidR="003E2076" w:rsidRPr="007734C4" w14:paraId="0B2E6DEE"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29AA7483"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VRSAR</w:t>
            </w:r>
          </w:p>
        </w:tc>
        <w:tc>
          <w:tcPr>
            <w:tcW w:w="1920" w:type="dxa"/>
            <w:tcBorders>
              <w:top w:val="nil"/>
              <w:left w:val="nil"/>
              <w:bottom w:val="nil"/>
              <w:right w:val="nil"/>
            </w:tcBorders>
            <w:shd w:val="clear" w:color="000000" w:fill="FFFFFF"/>
            <w:noWrap/>
            <w:vAlign w:val="center"/>
            <w:hideMark/>
          </w:tcPr>
          <w:p w14:paraId="0B449B89" w14:textId="3F561E5F" w:rsidR="003E2076" w:rsidRPr="007734C4" w:rsidRDefault="007C556D" w:rsidP="003E2076">
            <w:pPr>
              <w:jc w:val="right"/>
              <w:rPr>
                <w:rFonts w:ascii="Gotham SK" w:hAnsi="Gotham SK" w:cs="Calibri"/>
                <w:sz w:val="16"/>
                <w:szCs w:val="16"/>
              </w:rPr>
            </w:pPr>
            <w:r>
              <w:rPr>
                <w:rFonts w:ascii="Gotham SK" w:hAnsi="Gotham SK" w:cs="Calibri"/>
                <w:sz w:val="16"/>
                <w:szCs w:val="16"/>
              </w:rPr>
              <w:t>542.210</w:t>
            </w:r>
          </w:p>
        </w:tc>
        <w:tc>
          <w:tcPr>
            <w:tcW w:w="2434" w:type="dxa"/>
            <w:tcBorders>
              <w:top w:val="nil"/>
              <w:left w:val="nil"/>
              <w:bottom w:val="nil"/>
              <w:right w:val="nil"/>
            </w:tcBorders>
            <w:shd w:val="clear" w:color="000000" w:fill="FFFFFF"/>
            <w:noWrap/>
            <w:vAlign w:val="center"/>
            <w:hideMark/>
          </w:tcPr>
          <w:p w14:paraId="620F975B" w14:textId="57905571" w:rsidR="003E2076" w:rsidRPr="007734C4" w:rsidRDefault="007C556D" w:rsidP="003E2076">
            <w:pPr>
              <w:jc w:val="right"/>
              <w:rPr>
                <w:rFonts w:ascii="Gotham SK" w:hAnsi="Gotham SK" w:cs="Calibri"/>
                <w:sz w:val="16"/>
                <w:szCs w:val="16"/>
              </w:rPr>
            </w:pPr>
            <w:r>
              <w:rPr>
                <w:rFonts w:ascii="Gotham SK" w:hAnsi="Gotham SK" w:cs="Calibri"/>
                <w:sz w:val="16"/>
                <w:szCs w:val="16"/>
              </w:rPr>
              <w:t>563.714</w:t>
            </w:r>
          </w:p>
        </w:tc>
      </w:tr>
      <w:tr w:rsidR="003E2076" w:rsidRPr="007734C4" w14:paraId="02FEF1F6"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0F3BFE35"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FUNTANA</w:t>
            </w:r>
          </w:p>
        </w:tc>
        <w:tc>
          <w:tcPr>
            <w:tcW w:w="1920" w:type="dxa"/>
            <w:tcBorders>
              <w:top w:val="nil"/>
              <w:left w:val="nil"/>
              <w:bottom w:val="nil"/>
              <w:right w:val="nil"/>
            </w:tcBorders>
            <w:shd w:val="clear" w:color="000000" w:fill="FFFFFF"/>
            <w:noWrap/>
            <w:vAlign w:val="center"/>
            <w:hideMark/>
          </w:tcPr>
          <w:p w14:paraId="0B93FA51" w14:textId="4648F319" w:rsidR="003E2076" w:rsidRPr="007734C4" w:rsidRDefault="007C556D" w:rsidP="003E2076">
            <w:pPr>
              <w:jc w:val="right"/>
              <w:rPr>
                <w:rFonts w:ascii="Gotham SK" w:hAnsi="Gotham SK" w:cs="Calibri"/>
                <w:color w:val="000000"/>
                <w:sz w:val="16"/>
                <w:szCs w:val="16"/>
              </w:rPr>
            </w:pPr>
            <w:r>
              <w:rPr>
                <w:rFonts w:ascii="Gotham SK" w:hAnsi="Gotham SK" w:cs="Calibri"/>
                <w:color w:val="000000"/>
                <w:sz w:val="16"/>
                <w:szCs w:val="16"/>
              </w:rPr>
              <w:t>364.141</w:t>
            </w:r>
          </w:p>
        </w:tc>
        <w:tc>
          <w:tcPr>
            <w:tcW w:w="2434" w:type="dxa"/>
            <w:tcBorders>
              <w:top w:val="nil"/>
              <w:left w:val="nil"/>
              <w:bottom w:val="nil"/>
              <w:right w:val="nil"/>
            </w:tcBorders>
            <w:shd w:val="clear" w:color="000000" w:fill="FFFFFF"/>
            <w:noWrap/>
            <w:vAlign w:val="center"/>
            <w:hideMark/>
          </w:tcPr>
          <w:p w14:paraId="46F6BEB5" w14:textId="349487B1" w:rsidR="003E2076" w:rsidRPr="007734C4" w:rsidRDefault="007C556D" w:rsidP="003E2076">
            <w:pPr>
              <w:jc w:val="right"/>
              <w:rPr>
                <w:rFonts w:ascii="Gotham SK" w:hAnsi="Gotham SK" w:cs="Calibri"/>
                <w:color w:val="000000"/>
                <w:sz w:val="16"/>
                <w:szCs w:val="16"/>
              </w:rPr>
            </w:pPr>
            <w:r>
              <w:rPr>
                <w:rFonts w:ascii="Gotham SK" w:hAnsi="Gotham SK" w:cs="Calibri"/>
                <w:color w:val="000000"/>
                <w:sz w:val="16"/>
                <w:szCs w:val="16"/>
              </w:rPr>
              <w:t>372.662</w:t>
            </w:r>
          </w:p>
        </w:tc>
      </w:tr>
      <w:tr w:rsidR="003E2076" w:rsidRPr="007734C4" w14:paraId="777220EB"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0995136E"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TAR - VABRIGA</w:t>
            </w:r>
          </w:p>
        </w:tc>
        <w:tc>
          <w:tcPr>
            <w:tcW w:w="1920" w:type="dxa"/>
            <w:tcBorders>
              <w:top w:val="nil"/>
              <w:left w:val="nil"/>
              <w:bottom w:val="nil"/>
              <w:right w:val="nil"/>
            </w:tcBorders>
            <w:shd w:val="clear" w:color="000000" w:fill="FFFFFF"/>
            <w:noWrap/>
            <w:vAlign w:val="center"/>
            <w:hideMark/>
          </w:tcPr>
          <w:p w14:paraId="37172B1F" w14:textId="74754865" w:rsidR="003E2076" w:rsidRPr="007734C4" w:rsidRDefault="007C556D" w:rsidP="003E2076">
            <w:pPr>
              <w:jc w:val="right"/>
              <w:rPr>
                <w:rFonts w:ascii="Gotham SK" w:hAnsi="Gotham SK" w:cs="Calibri"/>
                <w:color w:val="000000"/>
                <w:sz w:val="16"/>
                <w:szCs w:val="16"/>
              </w:rPr>
            </w:pPr>
            <w:r>
              <w:rPr>
                <w:rFonts w:ascii="Gotham SK" w:hAnsi="Gotham SK" w:cs="Calibri"/>
                <w:color w:val="000000"/>
                <w:sz w:val="16"/>
                <w:szCs w:val="16"/>
              </w:rPr>
              <w:t>597.921</w:t>
            </w:r>
          </w:p>
        </w:tc>
        <w:tc>
          <w:tcPr>
            <w:tcW w:w="2434" w:type="dxa"/>
            <w:tcBorders>
              <w:top w:val="nil"/>
              <w:left w:val="nil"/>
              <w:bottom w:val="nil"/>
              <w:right w:val="nil"/>
            </w:tcBorders>
            <w:shd w:val="clear" w:color="000000" w:fill="FFFFFF"/>
            <w:noWrap/>
            <w:vAlign w:val="center"/>
            <w:hideMark/>
          </w:tcPr>
          <w:p w14:paraId="0EDE0BAA" w14:textId="534E1B52" w:rsidR="003E2076" w:rsidRPr="007734C4" w:rsidRDefault="007C556D" w:rsidP="003E2076">
            <w:pPr>
              <w:jc w:val="right"/>
              <w:rPr>
                <w:rFonts w:ascii="Gotham SK" w:hAnsi="Gotham SK" w:cs="Calibri"/>
                <w:color w:val="000000"/>
                <w:sz w:val="16"/>
                <w:szCs w:val="16"/>
              </w:rPr>
            </w:pPr>
            <w:r>
              <w:rPr>
                <w:rFonts w:ascii="Gotham SK" w:hAnsi="Gotham SK" w:cs="Calibri"/>
                <w:color w:val="000000"/>
                <w:sz w:val="16"/>
                <w:szCs w:val="16"/>
              </w:rPr>
              <w:t>611.334</w:t>
            </w:r>
          </w:p>
        </w:tc>
      </w:tr>
      <w:tr w:rsidR="003E2076" w:rsidRPr="007734C4" w14:paraId="5F40D0B9"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7065BEFF"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OPĆINA SV. LOVREČ</w:t>
            </w:r>
          </w:p>
        </w:tc>
        <w:tc>
          <w:tcPr>
            <w:tcW w:w="1920" w:type="dxa"/>
            <w:tcBorders>
              <w:top w:val="nil"/>
              <w:left w:val="nil"/>
              <w:bottom w:val="nil"/>
              <w:right w:val="nil"/>
            </w:tcBorders>
            <w:shd w:val="clear" w:color="000000" w:fill="FFFFFF"/>
            <w:noWrap/>
            <w:vAlign w:val="center"/>
            <w:hideMark/>
          </w:tcPr>
          <w:p w14:paraId="0A5D1E92" w14:textId="203190F3" w:rsidR="003E2076" w:rsidRPr="007734C4" w:rsidRDefault="007C556D" w:rsidP="003E2076">
            <w:pPr>
              <w:jc w:val="right"/>
              <w:rPr>
                <w:rFonts w:ascii="Gotham SK" w:hAnsi="Gotham SK" w:cs="Calibri"/>
                <w:sz w:val="16"/>
                <w:szCs w:val="16"/>
              </w:rPr>
            </w:pPr>
            <w:r>
              <w:rPr>
                <w:rFonts w:ascii="Gotham SK" w:hAnsi="Gotham SK" w:cs="Calibri"/>
                <w:sz w:val="16"/>
                <w:szCs w:val="16"/>
              </w:rPr>
              <w:t>76.448</w:t>
            </w:r>
          </w:p>
        </w:tc>
        <w:tc>
          <w:tcPr>
            <w:tcW w:w="2434" w:type="dxa"/>
            <w:tcBorders>
              <w:top w:val="nil"/>
              <w:left w:val="nil"/>
              <w:bottom w:val="nil"/>
              <w:right w:val="nil"/>
            </w:tcBorders>
            <w:shd w:val="clear" w:color="000000" w:fill="FFFFFF"/>
            <w:noWrap/>
            <w:vAlign w:val="center"/>
            <w:hideMark/>
          </w:tcPr>
          <w:p w14:paraId="316A8A1A" w14:textId="54A88BD0" w:rsidR="003E2076" w:rsidRPr="007734C4" w:rsidRDefault="007C556D" w:rsidP="003E2076">
            <w:pPr>
              <w:jc w:val="right"/>
              <w:rPr>
                <w:rFonts w:ascii="Gotham SK" w:hAnsi="Gotham SK" w:cs="Calibri"/>
                <w:sz w:val="16"/>
                <w:szCs w:val="16"/>
              </w:rPr>
            </w:pPr>
            <w:r>
              <w:rPr>
                <w:rFonts w:ascii="Gotham SK" w:hAnsi="Gotham SK" w:cs="Calibri"/>
                <w:sz w:val="16"/>
                <w:szCs w:val="16"/>
              </w:rPr>
              <w:t>2.326</w:t>
            </w:r>
          </w:p>
        </w:tc>
      </w:tr>
      <w:tr w:rsidR="00B75B8D" w:rsidRPr="007734C4" w14:paraId="6E7758AB" w14:textId="77777777" w:rsidTr="003E2076">
        <w:trPr>
          <w:trHeight w:val="402"/>
        </w:trPr>
        <w:tc>
          <w:tcPr>
            <w:tcW w:w="4860" w:type="dxa"/>
            <w:gridSpan w:val="2"/>
            <w:tcBorders>
              <w:top w:val="nil"/>
              <w:left w:val="nil"/>
              <w:bottom w:val="nil"/>
              <w:right w:val="nil"/>
            </w:tcBorders>
            <w:shd w:val="clear" w:color="000000" w:fill="FFFFFF"/>
            <w:noWrap/>
            <w:vAlign w:val="center"/>
          </w:tcPr>
          <w:p w14:paraId="6317C5C6" w14:textId="48C10E1B" w:rsidR="00B75B8D" w:rsidRPr="007734C4" w:rsidRDefault="00B75B8D" w:rsidP="003E2076">
            <w:pPr>
              <w:rPr>
                <w:rFonts w:ascii="Gotham SK" w:hAnsi="Gotham SK" w:cs="Calibri"/>
                <w:sz w:val="16"/>
                <w:szCs w:val="16"/>
              </w:rPr>
            </w:pPr>
            <w:r w:rsidRPr="007734C4">
              <w:rPr>
                <w:rFonts w:ascii="Gotham SK" w:hAnsi="Gotham SK" w:cs="Calibri"/>
                <w:sz w:val="16"/>
                <w:szCs w:val="16"/>
              </w:rPr>
              <w:t>OPĆINA</w:t>
            </w:r>
            <w:r>
              <w:rPr>
                <w:rFonts w:ascii="Gotham SK" w:hAnsi="Gotham SK" w:cs="Calibri"/>
                <w:sz w:val="16"/>
                <w:szCs w:val="16"/>
              </w:rPr>
              <w:t xml:space="preserve"> VIŽINADA</w:t>
            </w:r>
          </w:p>
        </w:tc>
        <w:tc>
          <w:tcPr>
            <w:tcW w:w="1920" w:type="dxa"/>
            <w:tcBorders>
              <w:top w:val="nil"/>
              <w:left w:val="nil"/>
              <w:bottom w:val="nil"/>
              <w:right w:val="nil"/>
            </w:tcBorders>
            <w:shd w:val="clear" w:color="000000" w:fill="FFFFFF"/>
            <w:noWrap/>
            <w:vAlign w:val="center"/>
          </w:tcPr>
          <w:p w14:paraId="220B29E1" w14:textId="783BD40D" w:rsidR="00B75B8D" w:rsidRPr="007734C4" w:rsidRDefault="007C556D" w:rsidP="003E2076">
            <w:pPr>
              <w:jc w:val="right"/>
              <w:rPr>
                <w:rFonts w:ascii="Gotham SK" w:hAnsi="Gotham SK" w:cs="Calibri"/>
                <w:sz w:val="16"/>
                <w:szCs w:val="16"/>
              </w:rPr>
            </w:pPr>
            <w:r>
              <w:rPr>
                <w:rFonts w:ascii="Gotham SK" w:hAnsi="Gotham SK" w:cs="Calibri"/>
                <w:sz w:val="16"/>
                <w:szCs w:val="16"/>
              </w:rPr>
              <w:t>77.975</w:t>
            </w:r>
          </w:p>
        </w:tc>
        <w:tc>
          <w:tcPr>
            <w:tcW w:w="2434" w:type="dxa"/>
            <w:tcBorders>
              <w:top w:val="nil"/>
              <w:left w:val="nil"/>
              <w:bottom w:val="nil"/>
              <w:right w:val="nil"/>
            </w:tcBorders>
            <w:shd w:val="clear" w:color="000000" w:fill="FFFFFF"/>
            <w:noWrap/>
            <w:vAlign w:val="center"/>
          </w:tcPr>
          <w:p w14:paraId="21525443" w14:textId="700AD1F7" w:rsidR="00B75B8D" w:rsidRPr="007734C4" w:rsidRDefault="007C556D" w:rsidP="003E2076">
            <w:pPr>
              <w:jc w:val="right"/>
              <w:rPr>
                <w:rFonts w:ascii="Gotham SK" w:hAnsi="Gotham SK" w:cs="Calibri"/>
                <w:sz w:val="16"/>
                <w:szCs w:val="16"/>
              </w:rPr>
            </w:pPr>
            <w:r>
              <w:rPr>
                <w:rFonts w:ascii="Gotham SK" w:hAnsi="Gotham SK" w:cs="Calibri"/>
                <w:sz w:val="16"/>
                <w:szCs w:val="16"/>
              </w:rPr>
              <w:t>2.166</w:t>
            </w:r>
          </w:p>
        </w:tc>
      </w:tr>
      <w:tr w:rsidR="003E2076" w:rsidRPr="007734C4" w14:paraId="6BB6ADBF" w14:textId="77777777" w:rsidTr="003E2076">
        <w:trPr>
          <w:trHeight w:val="402"/>
        </w:trPr>
        <w:tc>
          <w:tcPr>
            <w:tcW w:w="4860" w:type="dxa"/>
            <w:gridSpan w:val="2"/>
            <w:tcBorders>
              <w:top w:val="nil"/>
              <w:left w:val="nil"/>
              <w:bottom w:val="nil"/>
              <w:right w:val="nil"/>
            </w:tcBorders>
            <w:shd w:val="clear" w:color="000000" w:fill="DAEEF3"/>
            <w:noWrap/>
            <w:vAlign w:val="center"/>
            <w:hideMark/>
          </w:tcPr>
          <w:p w14:paraId="54943BC5"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NAKNADA ZA RAZVOJ</w:t>
            </w:r>
          </w:p>
        </w:tc>
        <w:tc>
          <w:tcPr>
            <w:tcW w:w="1920" w:type="dxa"/>
            <w:tcBorders>
              <w:top w:val="nil"/>
              <w:left w:val="nil"/>
              <w:bottom w:val="nil"/>
              <w:right w:val="nil"/>
            </w:tcBorders>
            <w:shd w:val="clear" w:color="000000" w:fill="DAEEF3"/>
            <w:noWrap/>
            <w:vAlign w:val="center"/>
            <w:hideMark/>
          </w:tcPr>
          <w:p w14:paraId="55C5EA5A" w14:textId="19F60D80"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3.160.974</w:t>
            </w:r>
          </w:p>
        </w:tc>
        <w:tc>
          <w:tcPr>
            <w:tcW w:w="2434" w:type="dxa"/>
            <w:tcBorders>
              <w:top w:val="nil"/>
              <w:left w:val="nil"/>
              <w:bottom w:val="nil"/>
              <w:right w:val="nil"/>
            </w:tcBorders>
            <w:shd w:val="clear" w:color="000000" w:fill="DAEEF3"/>
            <w:noWrap/>
            <w:vAlign w:val="center"/>
            <w:hideMark/>
          </w:tcPr>
          <w:p w14:paraId="24BC6D37" w14:textId="3F3FA75C"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3.389.280</w:t>
            </w:r>
          </w:p>
        </w:tc>
      </w:tr>
      <w:tr w:rsidR="003E2076" w:rsidRPr="007734C4" w14:paraId="2AFF7876" w14:textId="77777777" w:rsidTr="003E2076">
        <w:trPr>
          <w:trHeight w:val="139"/>
        </w:trPr>
        <w:tc>
          <w:tcPr>
            <w:tcW w:w="640" w:type="dxa"/>
            <w:tcBorders>
              <w:top w:val="nil"/>
              <w:left w:val="nil"/>
              <w:bottom w:val="nil"/>
              <w:right w:val="nil"/>
            </w:tcBorders>
            <w:shd w:val="clear" w:color="000000" w:fill="FFFFFF"/>
            <w:vAlign w:val="center"/>
            <w:hideMark/>
          </w:tcPr>
          <w:p w14:paraId="5A345F43"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26377651"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 </w:t>
            </w:r>
          </w:p>
        </w:tc>
        <w:tc>
          <w:tcPr>
            <w:tcW w:w="1920" w:type="dxa"/>
            <w:tcBorders>
              <w:top w:val="nil"/>
              <w:left w:val="nil"/>
              <w:bottom w:val="nil"/>
              <w:right w:val="nil"/>
            </w:tcBorders>
            <w:shd w:val="clear" w:color="000000" w:fill="FFFFFF"/>
            <w:vAlign w:val="center"/>
            <w:hideMark/>
          </w:tcPr>
          <w:p w14:paraId="38C2C742"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236313E8"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603CCB84" w14:textId="77777777" w:rsidTr="003E2076">
        <w:trPr>
          <w:trHeight w:val="675"/>
        </w:trPr>
        <w:tc>
          <w:tcPr>
            <w:tcW w:w="640" w:type="dxa"/>
            <w:tcBorders>
              <w:top w:val="nil"/>
              <w:left w:val="nil"/>
              <w:bottom w:val="nil"/>
              <w:right w:val="nil"/>
            </w:tcBorders>
            <w:shd w:val="clear" w:color="000000" w:fill="F2F2F2"/>
            <w:noWrap/>
            <w:vAlign w:val="center"/>
            <w:hideMark/>
          </w:tcPr>
          <w:p w14:paraId="25BCFDCB"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3.</w:t>
            </w:r>
          </w:p>
        </w:tc>
        <w:tc>
          <w:tcPr>
            <w:tcW w:w="4220" w:type="dxa"/>
            <w:tcBorders>
              <w:top w:val="nil"/>
              <w:left w:val="nil"/>
              <w:bottom w:val="nil"/>
              <w:right w:val="nil"/>
            </w:tcBorders>
            <w:shd w:val="clear" w:color="000000" w:fill="F2F2F2"/>
            <w:vAlign w:val="center"/>
            <w:hideMark/>
          </w:tcPr>
          <w:p w14:paraId="5E610DB1"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DODATAK ZA IZGRADNJU I NAKNADA ZA PRIKLJUČENJE</w:t>
            </w:r>
          </w:p>
        </w:tc>
        <w:tc>
          <w:tcPr>
            <w:tcW w:w="1920" w:type="dxa"/>
            <w:tcBorders>
              <w:top w:val="nil"/>
              <w:left w:val="nil"/>
              <w:bottom w:val="nil"/>
              <w:right w:val="nil"/>
            </w:tcBorders>
            <w:shd w:val="clear" w:color="000000" w:fill="F2F2F2"/>
            <w:vAlign w:val="center"/>
            <w:hideMark/>
          </w:tcPr>
          <w:p w14:paraId="4C571AF0"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2F2F2"/>
            <w:vAlign w:val="bottom"/>
            <w:hideMark/>
          </w:tcPr>
          <w:p w14:paraId="44B148A5"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2E67C078"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17585E2C"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PRORAČUN OPĆINE VRSAR</w:t>
            </w:r>
          </w:p>
        </w:tc>
        <w:tc>
          <w:tcPr>
            <w:tcW w:w="1920" w:type="dxa"/>
            <w:tcBorders>
              <w:top w:val="nil"/>
              <w:left w:val="nil"/>
              <w:bottom w:val="nil"/>
              <w:right w:val="nil"/>
            </w:tcBorders>
            <w:shd w:val="clear" w:color="000000" w:fill="FFFFFF"/>
            <w:noWrap/>
            <w:vAlign w:val="center"/>
            <w:hideMark/>
          </w:tcPr>
          <w:p w14:paraId="342181F2" w14:textId="40B5B73E" w:rsidR="003E2076" w:rsidRPr="007734C4" w:rsidRDefault="007C556D" w:rsidP="003E2076">
            <w:pPr>
              <w:jc w:val="right"/>
              <w:rPr>
                <w:rFonts w:ascii="Gotham SK" w:hAnsi="Gotham SK" w:cs="Calibri"/>
                <w:sz w:val="16"/>
                <w:szCs w:val="16"/>
              </w:rPr>
            </w:pPr>
            <w:r>
              <w:rPr>
                <w:rFonts w:ascii="Gotham SK" w:hAnsi="Gotham SK" w:cs="Calibri"/>
                <w:sz w:val="16"/>
                <w:szCs w:val="16"/>
              </w:rPr>
              <w:t>530.718</w:t>
            </w:r>
          </w:p>
        </w:tc>
        <w:tc>
          <w:tcPr>
            <w:tcW w:w="2434" w:type="dxa"/>
            <w:tcBorders>
              <w:top w:val="nil"/>
              <w:left w:val="nil"/>
              <w:bottom w:val="nil"/>
              <w:right w:val="nil"/>
            </w:tcBorders>
            <w:shd w:val="clear" w:color="000000" w:fill="FFFFFF"/>
            <w:noWrap/>
            <w:vAlign w:val="center"/>
            <w:hideMark/>
          </w:tcPr>
          <w:p w14:paraId="0482F117" w14:textId="77777777" w:rsidR="003E2076" w:rsidRPr="007734C4" w:rsidRDefault="003E2076" w:rsidP="003E2076">
            <w:pPr>
              <w:jc w:val="right"/>
              <w:rPr>
                <w:rFonts w:ascii="Gotham SK" w:hAnsi="Gotham SK" w:cs="Calibri"/>
                <w:sz w:val="16"/>
                <w:szCs w:val="16"/>
              </w:rPr>
            </w:pPr>
            <w:r w:rsidRPr="007734C4">
              <w:rPr>
                <w:rFonts w:ascii="Gotham SK" w:hAnsi="Gotham SK" w:cs="Calibri"/>
                <w:sz w:val="16"/>
                <w:szCs w:val="16"/>
              </w:rPr>
              <w:t>0</w:t>
            </w:r>
          </w:p>
        </w:tc>
      </w:tr>
      <w:tr w:rsidR="003E2076" w:rsidRPr="007734C4" w14:paraId="2F6A1EC0" w14:textId="77777777" w:rsidTr="003E2076">
        <w:trPr>
          <w:trHeight w:val="645"/>
        </w:trPr>
        <w:tc>
          <w:tcPr>
            <w:tcW w:w="4860" w:type="dxa"/>
            <w:gridSpan w:val="2"/>
            <w:tcBorders>
              <w:top w:val="nil"/>
              <w:left w:val="nil"/>
              <w:bottom w:val="nil"/>
              <w:right w:val="nil"/>
            </w:tcBorders>
            <w:shd w:val="clear" w:color="000000" w:fill="DAEEF3"/>
            <w:vAlign w:val="center"/>
            <w:hideMark/>
          </w:tcPr>
          <w:p w14:paraId="5D4F8F83"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DODATAK ZA IZGRADNJU I NAKNADA ZA PRIKLJUČENJE</w:t>
            </w:r>
          </w:p>
        </w:tc>
        <w:tc>
          <w:tcPr>
            <w:tcW w:w="1920" w:type="dxa"/>
            <w:tcBorders>
              <w:top w:val="nil"/>
              <w:left w:val="nil"/>
              <w:bottom w:val="nil"/>
              <w:right w:val="nil"/>
            </w:tcBorders>
            <w:shd w:val="clear" w:color="000000" w:fill="DAEEF3"/>
            <w:noWrap/>
            <w:vAlign w:val="center"/>
            <w:hideMark/>
          </w:tcPr>
          <w:p w14:paraId="50417F36" w14:textId="65A96A99"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530.718</w:t>
            </w:r>
          </w:p>
        </w:tc>
        <w:tc>
          <w:tcPr>
            <w:tcW w:w="2434" w:type="dxa"/>
            <w:tcBorders>
              <w:top w:val="nil"/>
              <w:left w:val="nil"/>
              <w:bottom w:val="nil"/>
              <w:right w:val="nil"/>
            </w:tcBorders>
            <w:shd w:val="clear" w:color="000000" w:fill="DAEEF3"/>
            <w:noWrap/>
            <w:vAlign w:val="center"/>
            <w:hideMark/>
          </w:tcPr>
          <w:p w14:paraId="7BBA26A9"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0</w:t>
            </w:r>
          </w:p>
        </w:tc>
      </w:tr>
      <w:tr w:rsidR="003E2076" w:rsidRPr="007734C4" w14:paraId="29BA54BA" w14:textId="77777777" w:rsidTr="003E2076">
        <w:trPr>
          <w:trHeight w:val="139"/>
        </w:trPr>
        <w:tc>
          <w:tcPr>
            <w:tcW w:w="640" w:type="dxa"/>
            <w:tcBorders>
              <w:top w:val="nil"/>
              <w:left w:val="nil"/>
              <w:bottom w:val="nil"/>
              <w:right w:val="nil"/>
            </w:tcBorders>
            <w:shd w:val="clear" w:color="000000" w:fill="FFFFFF"/>
            <w:vAlign w:val="center"/>
            <w:hideMark/>
          </w:tcPr>
          <w:p w14:paraId="152A813F"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4220" w:type="dxa"/>
            <w:tcBorders>
              <w:top w:val="nil"/>
              <w:left w:val="nil"/>
              <w:bottom w:val="nil"/>
              <w:right w:val="nil"/>
            </w:tcBorders>
            <w:shd w:val="clear" w:color="000000" w:fill="FFFFFF"/>
            <w:vAlign w:val="center"/>
            <w:hideMark/>
          </w:tcPr>
          <w:p w14:paraId="1AAD0B08"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 </w:t>
            </w:r>
          </w:p>
        </w:tc>
        <w:tc>
          <w:tcPr>
            <w:tcW w:w="1920" w:type="dxa"/>
            <w:tcBorders>
              <w:top w:val="nil"/>
              <w:left w:val="nil"/>
              <w:bottom w:val="nil"/>
              <w:right w:val="nil"/>
            </w:tcBorders>
            <w:shd w:val="clear" w:color="000000" w:fill="FFFFFF"/>
            <w:vAlign w:val="center"/>
            <w:hideMark/>
          </w:tcPr>
          <w:p w14:paraId="7B8CEDC5"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2434" w:type="dxa"/>
            <w:tcBorders>
              <w:top w:val="nil"/>
              <w:left w:val="nil"/>
              <w:bottom w:val="nil"/>
              <w:right w:val="nil"/>
            </w:tcBorders>
            <w:shd w:val="clear" w:color="000000" w:fill="FFFFFF"/>
            <w:vAlign w:val="center"/>
            <w:hideMark/>
          </w:tcPr>
          <w:p w14:paraId="688AA3C9"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6137AECC" w14:textId="77777777" w:rsidTr="003E2076">
        <w:trPr>
          <w:trHeight w:val="465"/>
        </w:trPr>
        <w:tc>
          <w:tcPr>
            <w:tcW w:w="640" w:type="dxa"/>
            <w:tcBorders>
              <w:top w:val="nil"/>
              <w:left w:val="nil"/>
              <w:bottom w:val="nil"/>
              <w:right w:val="nil"/>
            </w:tcBorders>
            <w:shd w:val="clear" w:color="000000" w:fill="F2F2F2"/>
            <w:noWrap/>
            <w:vAlign w:val="center"/>
            <w:hideMark/>
          </w:tcPr>
          <w:p w14:paraId="6C511CF7"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4.</w:t>
            </w:r>
          </w:p>
        </w:tc>
        <w:tc>
          <w:tcPr>
            <w:tcW w:w="6140" w:type="dxa"/>
            <w:gridSpan w:val="2"/>
            <w:tcBorders>
              <w:top w:val="nil"/>
              <w:left w:val="nil"/>
              <w:bottom w:val="nil"/>
              <w:right w:val="nil"/>
            </w:tcBorders>
            <w:shd w:val="clear" w:color="000000" w:fill="F2F2F2"/>
            <w:noWrap/>
            <w:vAlign w:val="center"/>
            <w:hideMark/>
          </w:tcPr>
          <w:p w14:paraId="7ED10ED0"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OSTALI RASHODI</w:t>
            </w:r>
          </w:p>
        </w:tc>
        <w:tc>
          <w:tcPr>
            <w:tcW w:w="2434" w:type="dxa"/>
            <w:tcBorders>
              <w:top w:val="nil"/>
              <w:left w:val="nil"/>
              <w:bottom w:val="nil"/>
              <w:right w:val="nil"/>
            </w:tcBorders>
            <w:shd w:val="clear" w:color="000000" w:fill="F2F2F2"/>
            <w:vAlign w:val="bottom"/>
            <w:hideMark/>
          </w:tcPr>
          <w:p w14:paraId="35322EBC"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r>
      <w:tr w:rsidR="003E2076" w:rsidRPr="007734C4" w14:paraId="2D913C98"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3039B368"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VLASTITA SREDSTVA</w:t>
            </w:r>
          </w:p>
        </w:tc>
        <w:tc>
          <w:tcPr>
            <w:tcW w:w="1920" w:type="dxa"/>
            <w:tcBorders>
              <w:top w:val="nil"/>
              <w:left w:val="nil"/>
              <w:bottom w:val="nil"/>
              <w:right w:val="nil"/>
            </w:tcBorders>
            <w:shd w:val="clear" w:color="000000" w:fill="FFFFFF"/>
            <w:noWrap/>
            <w:vAlign w:val="center"/>
            <w:hideMark/>
          </w:tcPr>
          <w:p w14:paraId="30A47AD1" w14:textId="58A6D50B" w:rsidR="003E2076" w:rsidRPr="007734C4" w:rsidRDefault="00FC0BF7" w:rsidP="003E2076">
            <w:pPr>
              <w:jc w:val="right"/>
              <w:rPr>
                <w:rFonts w:ascii="Gotham SK" w:hAnsi="Gotham SK" w:cs="Calibri"/>
                <w:sz w:val="16"/>
                <w:szCs w:val="16"/>
              </w:rPr>
            </w:pPr>
            <w:r>
              <w:rPr>
                <w:rFonts w:ascii="Gotham SK" w:hAnsi="Gotham SK" w:cs="Calibri"/>
                <w:sz w:val="16"/>
                <w:szCs w:val="16"/>
              </w:rPr>
              <w:t>398.168</w:t>
            </w:r>
          </w:p>
        </w:tc>
        <w:tc>
          <w:tcPr>
            <w:tcW w:w="2434" w:type="dxa"/>
            <w:tcBorders>
              <w:top w:val="nil"/>
              <w:left w:val="nil"/>
              <w:bottom w:val="nil"/>
              <w:right w:val="nil"/>
            </w:tcBorders>
            <w:shd w:val="clear" w:color="000000" w:fill="FFFFFF"/>
            <w:noWrap/>
            <w:vAlign w:val="center"/>
            <w:hideMark/>
          </w:tcPr>
          <w:p w14:paraId="31087C31" w14:textId="62294EF4" w:rsidR="003E2076" w:rsidRPr="007734C4" w:rsidRDefault="007C556D" w:rsidP="003E2076">
            <w:pPr>
              <w:jc w:val="right"/>
              <w:rPr>
                <w:rFonts w:ascii="Gotham SK" w:hAnsi="Gotham SK" w:cs="Calibri"/>
                <w:sz w:val="16"/>
                <w:szCs w:val="16"/>
              </w:rPr>
            </w:pPr>
            <w:r>
              <w:rPr>
                <w:rFonts w:ascii="Gotham SK" w:hAnsi="Gotham SK" w:cs="Calibri"/>
                <w:sz w:val="16"/>
                <w:szCs w:val="16"/>
              </w:rPr>
              <w:t>267.961</w:t>
            </w:r>
          </w:p>
        </w:tc>
      </w:tr>
      <w:tr w:rsidR="00172C6C" w:rsidRPr="007734C4" w14:paraId="0A6F1485" w14:textId="77777777" w:rsidTr="003E2076">
        <w:trPr>
          <w:trHeight w:val="402"/>
        </w:trPr>
        <w:tc>
          <w:tcPr>
            <w:tcW w:w="4860" w:type="dxa"/>
            <w:gridSpan w:val="2"/>
            <w:tcBorders>
              <w:top w:val="nil"/>
              <w:left w:val="nil"/>
              <w:bottom w:val="nil"/>
              <w:right w:val="nil"/>
            </w:tcBorders>
            <w:shd w:val="clear" w:color="000000" w:fill="FFFFFF"/>
            <w:noWrap/>
            <w:vAlign w:val="center"/>
          </w:tcPr>
          <w:p w14:paraId="75E30592" w14:textId="3A17A4D0" w:rsidR="00172C6C" w:rsidRPr="007734C4" w:rsidRDefault="007C556D" w:rsidP="003E2076">
            <w:pPr>
              <w:rPr>
                <w:rFonts w:ascii="Gotham SK" w:hAnsi="Gotham SK" w:cs="Calibri"/>
                <w:sz w:val="16"/>
                <w:szCs w:val="16"/>
              </w:rPr>
            </w:pPr>
            <w:r>
              <w:rPr>
                <w:rFonts w:ascii="Gotham SK" w:hAnsi="Gotham SK" w:cs="Calibri"/>
                <w:sz w:val="16"/>
                <w:szCs w:val="16"/>
              </w:rPr>
              <w:t>KREDIT</w:t>
            </w:r>
          </w:p>
        </w:tc>
        <w:tc>
          <w:tcPr>
            <w:tcW w:w="1920" w:type="dxa"/>
            <w:tcBorders>
              <w:top w:val="nil"/>
              <w:left w:val="nil"/>
              <w:bottom w:val="nil"/>
              <w:right w:val="nil"/>
            </w:tcBorders>
            <w:shd w:val="clear" w:color="000000" w:fill="FFFFFF"/>
            <w:noWrap/>
            <w:vAlign w:val="center"/>
          </w:tcPr>
          <w:p w14:paraId="215995FF" w14:textId="675E3540" w:rsidR="00172C6C" w:rsidRPr="007734C4" w:rsidRDefault="00FC0BF7" w:rsidP="003E2076">
            <w:pPr>
              <w:jc w:val="right"/>
              <w:rPr>
                <w:rFonts w:ascii="Gotham SK" w:hAnsi="Gotham SK" w:cs="Calibri"/>
                <w:sz w:val="16"/>
                <w:szCs w:val="16"/>
              </w:rPr>
            </w:pPr>
            <w:r>
              <w:rPr>
                <w:rFonts w:ascii="Gotham SK" w:hAnsi="Gotham SK" w:cs="Calibri"/>
                <w:sz w:val="16"/>
                <w:szCs w:val="16"/>
              </w:rPr>
              <w:t>3.981.684</w:t>
            </w:r>
          </w:p>
        </w:tc>
        <w:tc>
          <w:tcPr>
            <w:tcW w:w="2434" w:type="dxa"/>
            <w:tcBorders>
              <w:top w:val="nil"/>
              <w:left w:val="nil"/>
              <w:bottom w:val="nil"/>
              <w:right w:val="nil"/>
            </w:tcBorders>
            <w:shd w:val="clear" w:color="000000" w:fill="FFFFFF"/>
            <w:noWrap/>
            <w:vAlign w:val="center"/>
          </w:tcPr>
          <w:p w14:paraId="04DC171B" w14:textId="5930732E" w:rsidR="00172C6C" w:rsidRDefault="007C556D" w:rsidP="003E2076">
            <w:pPr>
              <w:jc w:val="right"/>
              <w:rPr>
                <w:rFonts w:ascii="Gotham SK" w:hAnsi="Gotham SK" w:cs="Calibri"/>
                <w:sz w:val="16"/>
                <w:szCs w:val="16"/>
              </w:rPr>
            </w:pPr>
            <w:r>
              <w:rPr>
                <w:rFonts w:ascii="Gotham SK" w:hAnsi="Gotham SK" w:cs="Calibri"/>
                <w:sz w:val="16"/>
                <w:szCs w:val="16"/>
              </w:rPr>
              <w:t>1.206.017</w:t>
            </w:r>
          </w:p>
        </w:tc>
      </w:tr>
      <w:tr w:rsidR="003E2076" w:rsidRPr="007734C4" w14:paraId="4D68D66C" w14:textId="77777777" w:rsidTr="003E2076">
        <w:trPr>
          <w:trHeight w:val="402"/>
        </w:trPr>
        <w:tc>
          <w:tcPr>
            <w:tcW w:w="4860" w:type="dxa"/>
            <w:gridSpan w:val="2"/>
            <w:tcBorders>
              <w:top w:val="nil"/>
              <w:left w:val="nil"/>
              <w:bottom w:val="nil"/>
              <w:right w:val="nil"/>
            </w:tcBorders>
            <w:shd w:val="clear" w:color="000000" w:fill="FFFFFF"/>
            <w:noWrap/>
            <w:vAlign w:val="center"/>
            <w:hideMark/>
          </w:tcPr>
          <w:p w14:paraId="37CE5010" w14:textId="40313B60" w:rsidR="003E2076" w:rsidRPr="007734C4" w:rsidRDefault="007C556D" w:rsidP="003E2076">
            <w:pPr>
              <w:rPr>
                <w:rFonts w:ascii="Gotham SK" w:hAnsi="Gotham SK" w:cs="Calibri"/>
                <w:sz w:val="16"/>
                <w:szCs w:val="16"/>
              </w:rPr>
            </w:pPr>
            <w:r>
              <w:rPr>
                <w:rFonts w:ascii="Gotham SK" w:hAnsi="Gotham SK" w:cs="Calibri"/>
                <w:sz w:val="16"/>
                <w:szCs w:val="16"/>
              </w:rPr>
              <w:t>NACIONALNA SREDSTVA (MGIOR)</w:t>
            </w:r>
          </w:p>
        </w:tc>
        <w:tc>
          <w:tcPr>
            <w:tcW w:w="1920" w:type="dxa"/>
            <w:tcBorders>
              <w:top w:val="nil"/>
              <w:left w:val="nil"/>
              <w:bottom w:val="nil"/>
              <w:right w:val="nil"/>
            </w:tcBorders>
            <w:shd w:val="clear" w:color="000000" w:fill="FFFFFF"/>
            <w:noWrap/>
            <w:vAlign w:val="center"/>
            <w:hideMark/>
          </w:tcPr>
          <w:p w14:paraId="00E23C2D" w14:textId="487998B6" w:rsidR="003E2076" w:rsidRPr="007734C4" w:rsidRDefault="007C556D" w:rsidP="003E2076">
            <w:pPr>
              <w:jc w:val="right"/>
              <w:rPr>
                <w:rFonts w:ascii="Gotham SK" w:hAnsi="Gotham SK" w:cs="Calibri"/>
                <w:sz w:val="16"/>
                <w:szCs w:val="16"/>
              </w:rPr>
            </w:pPr>
            <w:r>
              <w:rPr>
                <w:rFonts w:ascii="Gotham SK" w:hAnsi="Gotham SK" w:cs="Calibri"/>
                <w:sz w:val="16"/>
                <w:szCs w:val="16"/>
              </w:rPr>
              <w:t>2.705.687</w:t>
            </w:r>
          </w:p>
        </w:tc>
        <w:tc>
          <w:tcPr>
            <w:tcW w:w="2434" w:type="dxa"/>
            <w:tcBorders>
              <w:top w:val="nil"/>
              <w:left w:val="nil"/>
              <w:bottom w:val="nil"/>
              <w:right w:val="nil"/>
            </w:tcBorders>
            <w:shd w:val="clear" w:color="000000" w:fill="FFFFFF"/>
            <w:noWrap/>
            <w:vAlign w:val="center"/>
            <w:hideMark/>
          </w:tcPr>
          <w:p w14:paraId="022B2CF8" w14:textId="7C4A57A9" w:rsidR="003E2076" w:rsidRPr="007734C4" w:rsidRDefault="007C556D" w:rsidP="003E2076">
            <w:pPr>
              <w:jc w:val="right"/>
              <w:rPr>
                <w:rFonts w:ascii="Gotham SK" w:hAnsi="Gotham SK" w:cs="Calibri"/>
                <w:sz w:val="16"/>
                <w:szCs w:val="16"/>
              </w:rPr>
            </w:pPr>
            <w:r>
              <w:rPr>
                <w:rFonts w:ascii="Gotham SK" w:hAnsi="Gotham SK" w:cs="Calibri"/>
                <w:sz w:val="16"/>
                <w:szCs w:val="16"/>
              </w:rPr>
              <w:t>0</w:t>
            </w:r>
          </w:p>
        </w:tc>
      </w:tr>
      <w:tr w:rsidR="003E2076" w:rsidRPr="007734C4" w14:paraId="4A48A708" w14:textId="77777777" w:rsidTr="003E2076">
        <w:trPr>
          <w:trHeight w:val="402"/>
        </w:trPr>
        <w:tc>
          <w:tcPr>
            <w:tcW w:w="4860" w:type="dxa"/>
            <w:gridSpan w:val="2"/>
            <w:tcBorders>
              <w:top w:val="nil"/>
              <w:left w:val="nil"/>
              <w:bottom w:val="nil"/>
              <w:right w:val="nil"/>
            </w:tcBorders>
            <w:shd w:val="clear" w:color="000000" w:fill="DAEEF3"/>
            <w:noWrap/>
            <w:vAlign w:val="center"/>
            <w:hideMark/>
          </w:tcPr>
          <w:p w14:paraId="49F6D8A4"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UKUPNO OSTALI RASHODI</w:t>
            </w:r>
          </w:p>
        </w:tc>
        <w:tc>
          <w:tcPr>
            <w:tcW w:w="1920" w:type="dxa"/>
            <w:tcBorders>
              <w:top w:val="nil"/>
              <w:left w:val="nil"/>
              <w:bottom w:val="nil"/>
              <w:right w:val="nil"/>
            </w:tcBorders>
            <w:shd w:val="clear" w:color="000000" w:fill="DAEEF3"/>
            <w:vAlign w:val="center"/>
            <w:hideMark/>
          </w:tcPr>
          <w:p w14:paraId="1DE1F049" w14:textId="4FE206BA"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7.</w:t>
            </w:r>
            <w:r w:rsidR="00FC0BF7">
              <w:rPr>
                <w:rFonts w:ascii="Gotham SK" w:hAnsi="Gotham SK" w:cs="Calibri"/>
                <w:b/>
                <w:bCs/>
                <w:sz w:val="16"/>
                <w:szCs w:val="16"/>
              </w:rPr>
              <w:t>085.539</w:t>
            </w:r>
          </w:p>
        </w:tc>
        <w:tc>
          <w:tcPr>
            <w:tcW w:w="2434" w:type="dxa"/>
            <w:tcBorders>
              <w:top w:val="nil"/>
              <w:left w:val="nil"/>
              <w:bottom w:val="nil"/>
              <w:right w:val="nil"/>
            </w:tcBorders>
            <w:shd w:val="clear" w:color="000000" w:fill="DAEEF3"/>
            <w:vAlign w:val="center"/>
            <w:hideMark/>
          </w:tcPr>
          <w:p w14:paraId="7FCBD8CA" w14:textId="3877F06F"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1.473.978</w:t>
            </w:r>
          </w:p>
        </w:tc>
      </w:tr>
      <w:tr w:rsidR="003E2076" w:rsidRPr="007734C4" w14:paraId="5339D67F" w14:textId="77777777" w:rsidTr="003E2076">
        <w:trPr>
          <w:trHeight w:val="465"/>
        </w:trPr>
        <w:tc>
          <w:tcPr>
            <w:tcW w:w="4860" w:type="dxa"/>
            <w:gridSpan w:val="2"/>
            <w:tcBorders>
              <w:top w:val="single" w:sz="4" w:space="0" w:color="auto"/>
              <w:left w:val="single" w:sz="4" w:space="0" w:color="auto"/>
              <w:bottom w:val="single" w:sz="4" w:space="0" w:color="auto"/>
              <w:right w:val="nil"/>
            </w:tcBorders>
            <w:shd w:val="clear" w:color="000000" w:fill="FFFFFF"/>
            <w:vAlign w:val="center"/>
            <w:hideMark/>
          </w:tcPr>
          <w:p w14:paraId="603CBC3D"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xml:space="preserve">SVEUKUPNO </w:t>
            </w:r>
          </w:p>
        </w:tc>
        <w:tc>
          <w:tcPr>
            <w:tcW w:w="1920" w:type="dxa"/>
            <w:tcBorders>
              <w:top w:val="single" w:sz="4" w:space="0" w:color="auto"/>
              <w:left w:val="nil"/>
              <w:bottom w:val="single" w:sz="4" w:space="0" w:color="auto"/>
              <w:right w:val="nil"/>
            </w:tcBorders>
            <w:shd w:val="clear" w:color="000000" w:fill="FFFFFF"/>
            <w:vAlign w:val="center"/>
            <w:hideMark/>
          </w:tcPr>
          <w:p w14:paraId="150E644D" w14:textId="002CDDB5"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15.</w:t>
            </w:r>
            <w:r w:rsidR="00FC0BF7">
              <w:rPr>
                <w:rFonts w:ascii="Gotham SK" w:hAnsi="Gotham SK" w:cs="Calibri"/>
                <w:b/>
                <w:bCs/>
                <w:sz w:val="16"/>
                <w:szCs w:val="16"/>
              </w:rPr>
              <w:t>666.794</w:t>
            </w:r>
          </w:p>
        </w:tc>
        <w:tc>
          <w:tcPr>
            <w:tcW w:w="2434" w:type="dxa"/>
            <w:tcBorders>
              <w:top w:val="single" w:sz="4" w:space="0" w:color="auto"/>
              <w:left w:val="nil"/>
              <w:bottom w:val="single" w:sz="4" w:space="0" w:color="auto"/>
              <w:right w:val="single" w:sz="4" w:space="0" w:color="auto"/>
            </w:tcBorders>
            <w:shd w:val="clear" w:color="000000" w:fill="FFFFFF"/>
            <w:vAlign w:val="center"/>
            <w:hideMark/>
          </w:tcPr>
          <w:p w14:paraId="642AA647" w14:textId="5568D3B3" w:rsidR="003E2076" w:rsidRPr="007734C4" w:rsidRDefault="007C556D" w:rsidP="003E2076">
            <w:pPr>
              <w:jc w:val="right"/>
              <w:rPr>
                <w:rFonts w:ascii="Gotham SK" w:hAnsi="Gotham SK" w:cs="Calibri"/>
                <w:b/>
                <w:bCs/>
                <w:sz w:val="16"/>
                <w:szCs w:val="16"/>
              </w:rPr>
            </w:pPr>
            <w:r>
              <w:rPr>
                <w:rFonts w:ascii="Gotham SK" w:hAnsi="Gotham SK" w:cs="Calibri"/>
                <w:b/>
                <w:bCs/>
                <w:sz w:val="16"/>
                <w:szCs w:val="16"/>
              </w:rPr>
              <w:t>8.776.482</w:t>
            </w:r>
          </w:p>
        </w:tc>
      </w:tr>
    </w:tbl>
    <w:p w14:paraId="6CE6A4C5" w14:textId="77777777" w:rsidR="003E2076" w:rsidRDefault="003E2076" w:rsidP="003E2076">
      <w:pPr>
        <w:spacing w:line="276" w:lineRule="auto"/>
        <w:jc w:val="both"/>
        <w:rPr>
          <w:rFonts w:ascii="Gotham SK" w:eastAsia="Arial Unicode MS" w:hAnsi="Gotham SK" w:cs="Tahoma"/>
          <w:b/>
          <w:iCs/>
          <w:noProof/>
          <w:sz w:val="20"/>
          <w:szCs w:val="20"/>
        </w:rPr>
      </w:pPr>
    </w:p>
    <w:p w14:paraId="674C0337" w14:textId="77777777" w:rsidR="003E2076" w:rsidRDefault="003E2076" w:rsidP="003E2076">
      <w:pPr>
        <w:spacing w:line="276" w:lineRule="auto"/>
        <w:jc w:val="both"/>
        <w:rPr>
          <w:rFonts w:ascii="Gotham SK" w:eastAsia="Arial Unicode MS" w:hAnsi="Gotham SK" w:cs="Tahoma"/>
          <w:b/>
          <w:iCs/>
          <w:noProof/>
          <w:sz w:val="20"/>
          <w:szCs w:val="20"/>
        </w:rPr>
      </w:pPr>
    </w:p>
    <w:p w14:paraId="6A243350" w14:textId="77777777" w:rsidR="003E2076" w:rsidRDefault="003E2076" w:rsidP="003E2076">
      <w:pPr>
        <w:spacing w:line="276" w:lineRule="auto"/>
        <w:jc w:val="both"/>
        <w:rPr>
          <w:rFonts w:ascii="Gotham SK" w:eastAsia="Arial Unicode MS" w:hAnsi="Gotham SK" w:cs="Tahoma"/>
          <w:b/>
          <w:iCs/>
          <w:noProof/>
          <w:sz w:val="20"/>
          <w:szCs w:val="20"/>
        </w:rPr>
      </w:pPr>
    </w:p>
    <w:p w14:paraId="09D17834" w14:textId="77777777" w:rsidR="003E2076" w:rsidRDefault="003E2076" w:rsidP="003E2076">
      <w:pPr>
        <w:spacing w:line="276" w:lineRule="auto"/>
        <w:jc w:val="both"/>
        <w:rPr>
          <w:rFonts w:ascii="Gotham SK" w:eastAsia="Arial Unicode MS" w:hAnsi="Gotham SK" w:cs="Tahoma"/>
          <w:b/>
          <w:iCs/>
          <w:noProof/>
          <w:sz w:val="20"/>
          <w:szCs w:val="20"/>
        </w:rPr>
      </w:pPr>
    </w:p>
    <w:p w14:paraId="43FD2B32" w14:textId="77777777" w:rsidR="003E2076" w:rsidRDefault="003E2076" w:rsidP="003E2076">
      <w:pPr>
        <w:spacing w:line="276" w:lineRule="auto"/>
        <w:jc w:val="both"/>
        <w:rPr>
          <w:rFonts w:ascii="Gotham SK" w:eastAsia="Arial Unicode MS" w:hAnsi="Gotham SK" w:cs="Tahoma"/>
          <w:b/>
          <w:iCs/>
          <w:noProof/>
          <w:sz w:val="20"/>
          <w:szCs w:val="20"/>
        </w:rPr>
      </w:pPr>
    </w:p>
    <w:p w14:paraId="626F01DE" w14:textId="77777777" w:rsidR="003E2076" w:rsidRDefault="003E2076" w:rsidP="003E2076">
      <w:pPr>
        <w:spacing w:line="276" w:lineRule="auto"/>
        <w:jc w:val="both"/>
        <w:rPr>
          <w:rFonts w:ascii="Gotham SK" w:eastAsia="Arial Unicode MS" w:hAnsi="Gotham SK" w:cs="Tahoma"/>
          <w:b/>
          <w:iCs/>
          <w:noProof/>
          <w:sz w:val="20"/>
          <w:szCs w:val="20"/>
        </w:rPr>
      </w:pPr>
    </w:p>
    <w:p w14:paraId="57A78048" w14:textId="77777777" w:rsidR="003E2076" w:rsidRDefault="003E2076" w:rsidP="003E2076">
      <w:pPr>
        <w:spacing w:line="276" w:lineRule="auto"/>
        <w:jc w:val="both"/>
        <w:rPr>
          <w:rFonts w:ascii="Gotham SK" w:eastAsia="Arial Unicode MS" w:hAnsi="Gotham SK" w:cs="Tahoma"/>
          <w:b/>
          <w:iCs/>
          <w:noProof/>
          <w:sz w:val="20"/>
          <w:szCs w:val="20"/>
        </w:rPr>
      </w:pPr>
    </w:p>
    <w:p w14:paraId="4FF133CE" w14:textId="77777777" w:rsidR="003E2076" w:rsidRDefault="003E2076" w:rsidP="003E2076">
      <w:pPr>
        <w:spacing w:line="276" w:lineRule="auto"/>
        <w:jc w:val="both"/>
        <w:rPr>
          <w:rFonts w:ascii="Gotham SK" w:eastAsia="Arial Unicode MS" w:hAnsi="Gotham SK" w:cs="Tahoma"/>
          <w:b/>
          <w:iCs/>
          <w:noProof/>
          <w:sz w:val="20"/>
          <w:szCs w:val="20"/>
        </w:rPr>
      </w:pPr>
    </w:p>
    <w:p w14:paraId="735D4405" w14:textId="77777777" w:rsidR="003E2076" w:rsidRDefault="003E2076" w:rsidP="003E2076">
      <w:pPr>
        <w:spacing w:line="276" w:lineRule="auto"/>
        <w:jc w:val="both"/>
        <w:rPr>
          <w:rFonts w:ascii="Gotham SK" w:eastAsia="Arial Unicode MS" w:hAnsi="Gotham SK" w:cs="Tahoma"/>
          <w:b/>
          <w:iCs/>
          <w:noProof/>
          <w:sz w:val="20"/>
          <w:szCs w:val="20"/>
        </w:rPr>
      </w:pPr>
    </w:p>
    <w:p w14:paraId="5C075A04" w14:textId="77777777" w:rsidR="003E2076" w:rsidRDefault="003E2076" w:rsidP="003E2076">
      <w:pPr>
        <w:spacing w:line="276" w:lineRule="auto"/>
        <w:jc w:val="both"/>
        <w:rPr>
          <w:rFonts w:ascii="Gotham SK" w:eastAsia="Arial Unicode MS" w:hAnsi="Gotham SK" w:cs="Tahoma"/>
          <w:b/>
          <w:iCs/>
          <w:noProof/>
          <w:sz w:val="20"/>
          <w:szCs w:val="20"/>
        </w:rPr>
      </w:pPr>
    </w:p>
    <w:p w14:paraId="2115425E" w14:textId="77777777" w:rsidR="003E2076" w:rsidRDefault="003E2076" w:rsidP="003E2076">
      <w:pPr>
        <w:spacing w:line="276" w:lineRule="auto"/>
        <w:jc w:val="both"/>
        <w:rPr>
          <w:rFonts w:ascii="Gotham SK" w:eastAsia="Arial Unicode MS" w:hAnsi="Gotham SK" w:cs="Tahoma"/>
          <w:b/>
          <w:iCs/>
          <w:noProof/>
          <w:sz w:val="20"/>
          <w:szCs w:val="20"/>
        </w:rPr>
      </w:pPr>
    </w:p>
    <w:p w14:paraId="479FCDBD" w14:textId="77777777" w:rsidR="003E2076" w:rsidRDefault="003E2076" w:rsidP="003E2076">
      <w:pPr>
        <w:spacing w:line="276" w:lineRule="auto"/>
        <w:jc w:val="both"/>
        <w:rPr>
          <w:rFonts w:ascii="Gotham SK" w:eastAsia="Arial Unicode MS" w:hAnsi="Gotham SK" w:cs="Tahoma"/>
          <w:b/>
          <w:iCs/>
          <w:noProof/>
          <w:sz w:val="20"/>
          <w:szCs w:val="20"/>
        </w:rPr>
      </w:pPr>
    </w:p>
    <w:tbl>
      <w:tblPr>
        <w:tblpPr w:leftFromText="180" w:rightFromText="180" w:vertAnchor="page" w:horzAnchor="margin" w:tblpXSpec="center" w:tblpY="1216"/>
        <w:tblW w:w="9510" w:type="dxa"/>
        <w:tblLook w:val="04A0" w:firstRow="1" w:lastRow="0" w:firstColumn="1" w:lastColumn="0" w:noHBand="0" w:noVBand="1"/>
      </w:tblPr>
      <w:tblGrid>
        <w:gridCol w:w="352"/>
        <w:gridCol w:w="6015"/>
        <w:gridCol w:w="135"/>
        <w:gridCol w:w="1659"/>
        <w:gridCol w:w="138"/>
        <w:gridCol w:w="1225"/>
        <w:gridCol w:w="135"/>
      </w:tblGrid>
      <w:tr w:rsidR="00A6071F" w:rsidRPr="007734C4" w14:paraId="01F4E484" w14:textId="77777777" w:rsidTr="008C16C1">
        <w:trPr>
          <w:trHeight w:val="459"/>
        </w:trPr>
        <w:tc>
          <w:tcPr>
            <w:tcW w:w="236" w:type="dxa"/>
            <w:tcBorders>
              <w:top w:val="nil"/>
              <w:left w:val="nil"/>
              <w:bottom w:val="nil"/>
              <w:right w:val="nil"/>
            </w:tcBorders>
            <w:shd w:val="clear" w:color="000000" w:fill="FFFFFF"/>
            <w:noWrap/>
            <w:vAlign w:val="bottom"/>
            <w:hideMark/>
          </w:tcPr>
          <w:p w14:paraId="38C9503E"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lastRenderedPageBreak/>
              <w:t> </w:t>
            </w:r>
          </w:p>
        </w:tc>
        <w:tc>
          <w:tcPr>
            <w:tcW w:w="6150" w:type="dxa"/>
            <w:gridSpan w:val="2"/>
            <w:tcBorders>
              <w:top w:val="nil"/>
              <w:left w:val="nil"/>
              <w:bottom w:val="nil"/>
              <w:right w:val="nil"/>
            </w:tcBorders>
            <w:shd w:val="clear" w:color="000000" w:fill="FFFFFF"/>
            <w:noWrap/>
            <w:vAlign w:val="bottom"/>
            <w:hideMark/>
          </w:tcPr>
          <w:p w14:paraId="1E1826BA"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 </w:t>
            </w:r>
          </w:p>
        </w:tc>
        <w:tc>
          <w:tcPr>
            <w:tcW w:w="1794" w:type="dxa"/>
            <w:gridSpan w:val="2"/>
            <w:tcBorders>
              <w:top w:val="nil"/>
              <w:left w:val="nil"/>
              <w:bottom w:val="nil"/>
              <w:right w:val="nil"/>
            </w:tcBorders>
            <w:shd w:val="clear" w:color="000000" w:fill="FFFFFF"/>
            <w:noWrap/>
            <w:vAlign w:val="bottom"/>
            <w:hideMark/>
          </w:tcPr>
          <w:p w14:paraId="1F927CFF" w14:textId="77777777" w:rsidR="00A6071F" w:rsidRPr="007734C4" w:rsidRDefault="00A6071F" w:rsidP="00A82730">
            <w:pPr>
              <w:jc w:val="right"/>
              <w:rPr>
                <w:rFonts w:ascii="Gotham SK" w:hAnsi="Gotham SK" w:cs="Calibri"/>
                <w:sz w:val="16"/>
                <w:szCs w:val="16"/>
              </w:rPr>
            </w:pPr>
            <w:r w:rsidRPr="007734C4">
              <w:rPr>
                <w:rFonts w:ascii="Gotham SK" w:hAnsi="Gotham SK" w:cs="Calibri"/>
                <w:sz w:val="16"/>
                <w:szCs w:val="16"/>
              </w:rPr>
              <w:t> </w:t>
            </w:r>
          </w:p>
        </w:tc>
        <w:tc>
          <w:tcPr>
            <w:tcW w:w="1330" w:type="dxa"/>
            <w:gridSpan w:val="2"/>
            <w:tcBorders>
              <w:top w:val="nil"/>
              <w:left w:val="nil"/>
              <w:bottom w:val="nil"/>
              <w:right w:val="nil"/>
            </w:tcBorders>
            <w:shd w:val="clear" w:color="000000" w:fill="FFFFFF"/>
            <w:noWrap/>
            <w:vAlign w:val="bottom"/>
            <w:hideMark/>
          </w:tcPr>
          <w:p w14:paraId="51D20ACB" w14:textId="77777777" w:rsidR="00A6071F" w:rsidRPr="007734C4" w:rsidRDefault="00A6071F" w:rsidP="00A82730">
            <w:pPr>
              <w:jc w:val="right"/>
              <w:rPr>
                <w:rFonts w:ascii="Gotham SK" w:hAnsi="Gotham SK" w:cs="Calibri"/>
                <w:sz w:val="16"/>
                <w:szCs w:val="16"/>
              </w:rPr>
            </w:pPr>
            <w:r w:rsidRPr="007734C4">
              <w:rPr>
                <w:rFonts w:ascii="Gotham SK" w:hAnsi="Gotham SK" w:cs="Calibri"/>
                <w:sz w:val="16"/>
                <w:szCs w:val="16"/>
              </w:rPr>
              <w:t> </w:t>
            </w:r>
          </w:p>
        </w:tc>
      </w:tr>
      <w:tr w:rsidR="00A6071F" w:rsidRPr="007734C4" w14:paraId="3BBB2A22" w14:textId="77777777" w:rsidTr="008C16C1">
        <w:trPr>
          <w:gridAfter w:val="1"/>
          <w:wAfter w:w="135" w:type="dxa"/>
          <w:trHeight w:val="989"/>
        </w:trPr>
        <w:tc>
          <w:tcPr>
            <w:tcW w:w="9375" w:type="dxa"/>
            <w:gridSpan w:val="6"/>
            <w:tcBorders>
              <w:top w:val="nil"/>
              <w:left w:val="nil"/>
              <w:bottom w:val="nil"/>
              <w:right w:val="nil"/>
            </w:tcBorders>
            <w:shd w:val="clear" w:color="000000" w:fill="DAEEF3"/>
            <w:vAlign w:val="center"/>
            <w:hideMark/>
          </w:tcPr>
          <w:p w14:paraId="2AEF5C78" w14:textId="04A23947" w:rsidR="00A6071F" w:rsidRPr="007734C4" w:rsidRDefault="00A6071F" w:rsidP="00A82730">
            <w:pPr>
              <w:jc w:val="center"/>
              <w:rPr>
                <w:rFonts w:ascii="Gotham SK" w:hAnsi="Gotham SK" w:cs="Calibri"/>
                <w:b/>
                <w:bCs/>
                <w:sz w:val="16"/>
                <w:szCs w:val="16"/>
              </w:rPr>
            </w:pPr>
            <w:r w:rsidRPr="007734C4">
              <w:rPr>
                <w:rFonts w:ascii="Gotham SK" w:hAnsi="Gotham SK" w:cs="Calibri"/>
                <w:b/>
                <w:bCs/>
                <w:sz w:val="16"/>
                <w:szCs w:val="16"/>
              </w:rPr>
              <w:t>REALIZACIJA PLANA GRADNJE KOMUNALNIH VODNIH GRAĐEVINA za 20</w:t>
            </w:r>
            <w:r>
              <w:rPr>
                <w:rFonts w:ascii="Gotham SK" w:hAnsi="Gotham SK" w:cs="Calibri"/>
                <w:b/>
                <w:bCs/>
                <w:sz w:val="16"/>
                <w:szCs w:val="16"/>
              </w:rPr>
              <w:t>2</w:t>
            </w:r>
            <w:r w:rsidR="009B20E3">
              <w:rPr>
                <w:rFonts w:ascii="Gotham SK" w:hAnsi="Gotham SK" w:cs="Calibri"/>
                <w:b/>
                <w:bCs/>
                <w:sz w:val="16"/>
                <w:szCs w:val="16"/>
              </w:rPr>
              <w:t>3</w:t>
            </w:r>
            <w:r w:rsidRPr="007734C4">
              <w:rPr>
                <w:rFonts w:ascii="Gotham SK" w:hAnsi="Gotham SK" w:cs="Calibri"/>
                <w:b/>
                <w:bCs/>
                <w:sz w:val="16"/>
                <w:szCs w:val="16"/>
              </w:rPr>
              <w:t xml:space="preserve">.  </w:t>
            </w:r>
            <w:r w:rsidRPr="007734C4">
              <w:rPr>
                <w:rFonts w:ascii="Gotham SK" w:hAnsi="Gotham SK" w:cs="Calibri"/>
                <w:b/>
                <w:bCs/>
                <w:sz w:val="16"/>
                <w:szCs w:val="16"/>
              </w:rPr>
              <w:br/>
              <w:t>ODVODNJA POREČ d.o.o.</w:t>
            </w:r>
            <w:r w:rsidRPr="007734C4">
              <w:rPr>
                <w:rFonts w:ascii="Gotham SK" w:hAnsi="Gotham SK" w:cs="Calibri"/>
                <w:b/>
                <w:bCs/>
                <w:sz w:val="16"/>
                <w:szCs w:val="16"/>
              </w:rPr>
              <w:br/>
              <w:t>IZVOR SREDSTAVA - EU PROJEKT POREČ  I KREDIT</w:t>
            </w:r>
          </w:p>
        </w:tc>
      </w:tr>
      <w:tr w:rsidR="00A6071F" w:rsidRPr="007734C4" w14:paraId="54DE0B25" w14:textId="77777777" w:rsidTr="008C16C1">
        <w:trPr>
          <w:trHeight w:val="296"/>
        </w:trPr>
        <w:tc>
          <w:tcPr>
            <w:tcW w:w="236" w:type="dxa"/>
            <w:tcBorders>
              <w:top w:val="nil"/>
              <w:left w:val="nil"/>
              <w:bottom w:val="nil"/>
              <w:right w:val="nil"/>
            </w:tcBorders>
            <w:shd w:val="clear" w:color="000000" w:fill="FFFFFF"/>
            <w:noWrap/>
            <w:vAlign w:val="bottom"/>
            <w:hideMark/>
          </w:tcPr>
          <w:p w14:paraId="164C3039"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 </w:t>
            </w:r>
          </w:p>
        </w:tc>
        <w:tc>
          <w:tcPr>
            <w:tcW w:w="6150" w:type="dxa"/>
            <w:gridSpan w:val="2"/>
            <w:tcBorders>
              <w:top w:val="nil"/>
              <w:left w:val="nil"/>
              <w:bottom w:val="nil"/>
              <w:right w:val="nil"/>
            </w:tcBorders>
            <w:shd w:val="clear" w:color="000000" w:fill="FFFFFF"/>
            <w:noWrap/>
            <w:vAlign w:val="bottom"/>
            <w:hideMark/>
          </w:tcPr>
          <w:p w14:paraId="03E2B455"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 </w:t>
            </w:r>
          </w:p>
        </w:tc>
        <w:tc>
          <w:tcPr>
            <w:tcW w:w="1794" w:type="dxa"/>
            <w:gridSpan w:val="2"/>
            <w:tcBorders>
              <w:top w:val="nil"/>
              <w:left w:val="nil"/>
              <w:bottom w:val="nil"/>
              <w:right w:val="nil"/>
            </w:tcBorders>
            <w:shd w:val="clear" w:color="000000" w:fill="FFFFFF"/>
            <w:noWrap/>
            <w:vAlign w:val="bottom"/>
            <w:hideMark/>
          </w:tcPr>
          <w:p w14:paraId="2B2CC825" w14:textId="77777777" w:rsidR="00A6071F" w:rsidRPr="007734C4" w:rsidRDefault="00A6071F" w:rsidP="00A82730">
            <w:pPr>
              <w:jc w:val="right"/>
              <w:rPr>
                <w:rFonts w:ascii="Gotham SK" w:hAnsi="Gotham SK" w:cs="Calibri"/>
                <w:sz w:val="16"/>
                <w:szCs w:val="16"/>
              </w:rPr>
            </w:pPr>
            <w:r w:rsidRPr="007734C4">
              <w:rPr>
                <w:rFonts w:ascii="Gotham SK" w:hAnsi="Gotham SK" w:cs="Calibri"/>
                <w:sz w:val="16"/>
                <w:szCs w:val="16"/>
              </w:rPr>
              <w:t> </w:t>
            </w:r>
          </w:p>
        </w:tc>
        <w:tc>
          <w:tcPr>
            <w:tcW w:w="1330" w:type="dxa"/>
            <w:gridSpan w:val="2"/>
            <w:tcBorders>
              <w:top w:val="nil"/>
              <w:left w:val="nil"/>
              <w:bottom w:val="nil"/>
              <w:right w:val="nil"/>
            </w:tcBorders>
            <w:shd w:val="clear" w:color="000000" w:fill="FFFFFF"/>
            <w:noWrap/>
            <w:vAlign w:val="bottom"/>
            <w:hideMark/>
          </w:tcPr>
          <w:p w14:paraId="7006EDCF" w14:textId="77777777" w:rsidR="00A6071F" w:rsidRPr="007734C4" w:rsidRDefault="00A6071F" w:rsidP="00A82730">
            <w:pPr>
              <w:jc w:val="right"/>
              <w:rPr>
                <w:rFonts w:ascii="Gotham SK" w:hAnsi="Gotham SK" w:cs="Calibri"/>
                <w:sz w:val="16"/>
                <w:szCs w:val="16"/>
              </w:rPr>
            </w:pPr>
            <w:r w:rsidRPr="007734C4">
              <w:rPr>
                <w:rFonts w:ascii="Gotham SK" w:hAnsi="Gotham SK" w:cs="Calibri"/>
                <w:sz w:val="16"/>
                <w:szCs w:val="16"/>
              </w:rPr>
              <w:t> </w:t>
            </w:r>
          </w:p>
        </w:tc>
      </w:tr>
      <w:tr w:rsidR="00A6071F" w:rsidRPr="007734C4" w14:paraId="4F66FC70" w14:textId="77777777" w:rsidTr="008C16C1">
        <w:trPr>
          <w:gridAfter w:val="1"/>
          <w:wAfter w:w="135" w:type="dxa"/>
          <w:trHeight w:val="693"/>
        </w:trPr>
        <w:tc>
          <w:tcPr>
            <w:tcW w:w="6251" w:type="dxa"/>
            <w:gridSpan w:val="2"/>
            <w:tcBorders>
              <w:top w:val="nil"/>
              <w:left w:val="nil"/>
              <w:bottom w:val="nil"/>
              <w:right w:val="nil"/>
            </w:tcBorders>
            <w:shd w:val="clear" w:color="000000" w:fill="DAEEF3"/>
            <w:noWrap/>
            <w:vAlign w:val="center"/>
            <w:hideMark/>
          </w:tcPr>
          <w:p w14:paraId="655E6879" w14:textId="77777777" w:rsidR="00A6071F" w:rsidRPr="007734C4" w:rsidRDefault="00A6071F" w:rsidP="00A82730">
            <w:pPr>
              <w:rPr>
                <w:rFonts w:ascii="Gotham SK" w:hAnsi="Gotham SK" w:cs="Calibri"/>
                <w:b/>
                <w:bCs/>
                <w:sz w:val="16"/>
                <w:szCs w:val="16"/>
              </w:rPr>
            </w:pPr>
            <w:r w:rsidRPr="007734C4">
              <w:rPr>
                <w:rFonts w:ascii="Gotham SK" w:hAnsi="Gotham SK" w:cs="Calibri"/>
                <w:b/>
                <w:bCs/>
                <w:sz w:val="16"/>
                <w:szCs w:val="16"/>
              </w:rPr>
              <w:t>OPIS INVESTICIJE</w:t>
            </w:r>
          </w:p>
        </w:tc>
        <w:tc>
          <w:tcPr>
            <w:tcW w:w="1794" w:type="dxa"/>
            <w:gridSpan w:val="2"/>
            <w:tcBorders>
              <w:top w:val="nil"/>
              <w:left w:val="nil"/>
              <w:bottom w:val="nil"/>
              <w:right w:val="nil"/>
            </w:tcBorders>
            <w:shd w:val="clear" w:color="000000" w:fill="DAEEF3"/>
            <w:vAlign w:val="center"/>
            <w:hideMark/>
          </w:tcPr>
          <w:p w14:paraId="71DAE895" w14:textId="560C6302" w:rsidR="00A6071F" w:rsidRPr="007734C4" w:rsidRDefault="00A6071F" w:rsidP="00A82730">
            <w:pPr>
              <w:jc w:val="right"/>
              <w:rPr>
                <w:rFonts w:ascii="Gotham SK" w:hAnsi="Gotham SK" w:cs="Calibri"/>
                <w:b/>
                <w:bCs/>
                <w:sz w:val="16"/>
                <w:szCs w:val="16"/>
              </w:rPr>
            </w:pPr>
            <w:r w:rsidRPr="007734C4">
              <w:rPr>
                <w:rFonts w:ascii="Gotham SK" w:hAnsi="Gotham SK" w:cs="Calibri"/>
                <w:b/>
                <w:bCs/>
                <w:sz w:val="16"/>
                <w:szCs w:val="16"/>
              </w:rPr>
              <w:t>PLAN 202</w:t>
            </w:r>
            <w:r w:rsidR="00B65DA0">
              <w:rPr>
                <w:rFonts w:ascii="Gotham SK" w:hAnsi="Gotham SK" w:cs="Calibri"/>
                <w:b/>
                <w:bCs/>
                <w:sz w:val="16"/>
                <w:szCs w:val="16"/>
              </w:rPr>
              <w:t>3</w:t>
            </w:r>
            <w:r w:rsidRPr="007734C4">
              <w:rPr>
                <w:rFonts w:ascii="Gotham SK" w:hAnsi="Gotham SK" w:cs="Calibri"/>
                <w:b/>
                <w:bCs/>
                <w:sz w:val="16"/>
                <w:szCs w:val="16"/>
              </w:rPr>
              <w:t xml:space="preserve">. </w:t>
            </w:r>
          </w:p>
        </w:tc>
        <w:tc>
          <w:tcPr>
            <w:tcW w:w="1330" w:type="dxa"/>
            <w:gridSpan w:val="2"/>
            <w:tcBorders>
              <w:top w:val="nil"/>
              <w:left w:val="nil"/>
              <w:bottom w:val="nil"/>
              <w:right w:val="nil"/>
            </w:tcBorders>
            <w:shd w:val="clear" w:color="000000" w:fill="DAEEF3"/>
            <w:vAlign w:val="center"/>
            <w:hideMark/>
          </w:tcPr>
          <w:p w14:paraId="76199B47" w14:textId="784C2815" w:rsidR="00A6071F" w:rsidRPr="007734C4" w:rsidRDefault="00A6071F" w:rsidP="00A82730">
            <w:pPr>
              <w:jc w:val="center"/>
              <w:rPr>
                <w:rFonts w:ascii="Gotham SK" w:hAnsi="Gotham SK" w:cs="Calibri"/>
                <w:b/>
                <w:bCs/>
                <w:sz w:val="16"/>
                <w:szCs w:val="16"/>
              </w:rPr>
            </w:pPr>
            <w:r w:rsidRPr="007734C4">
              <w:rPr>
                <w:rFonts w:ascii="Gotham SK" w:hAnsi="Gotham SK" w:cs="Calibri"/>
                <w:b/>
                <w:bCs/>
                <w:sz w:val="16"/>
                <w:szCs w:val="16"/>
              </w:rPr>
              <w:t>REALIZACIJA</w:t>
            </w:r>
            <w:r w:rsidRPr="007734C4">
              <w:rPr>
                <w:rFonts w:ascii="Gotham SK" w:hAnsi="Gotham SK" w:cs="Calibri"/>
                <w:b/>
                <w:bCs/>
                <w:sz w:val="16"/>
                <w:szCs w:val="16"/>
              </w:rPr>
              <w:br/>
              <w:t>PLANA 202</w:t>
            </w:r>
            <w:r w:rsidR="00B65DA0">
              <w:rPr>
                <w:rFonts w:ascii="Gotham SK" w:hAnsi="Gotham SK" w:cs="Calibri"/>
                <w:b/>
                <w:bCs/>
                <w:sz w:val="16"/>
                <w:szCs w:val="16"/>
              </w:rPr>
              <w:t>3</w:t>
            </w:r>
            <w:r w:rsidRPr="007734C4">
              <w:rPr>
                <w:rFonts w:ascii="Gotham SK" w:hAnsi="Gotham SK" w:cs="Calibri"/>
                <w:b/>
                <w:bCs/>
                <w:sz w:val="16"/>
                <w:szCs w:val="16"/>
              </w:rPr>
              <w:t>.</w:t>
            </w:r>
          </w:p>
        </w:tc>
      </w:tr>
      <w:tr w:rsidR="00A6071F" w:rsidRPr="007734C4" w14:paraId="0B65F4AA" w14:textId="77777777" w:rsidTr="008C16C1">
        <w:trPr>
          <w:trHeight w:val="592"/>
        </w:trPr>
        <w:tc>
          <w:tcPr>
            <w:tcW w:w="236" w:type="dxa"/>
            <w:tcBorders>
              <w:top w:val="nil"/>
              <w:left w:val="nil"/>
              <w:bottom w:val="nil"/>
              <w:right w:val="nil"/>
            </w:tcBorders>
            <w:shd w:val="clear" w:color="000000" w:fill="FFFFFF"/>
            <w:noWrap/>
            <w:vAlign w:val="center"/>
            <w:hideMark/>
          </w:tcPr>
          <w:p w14:paraId="3CEF2217" w14:textId="77777777" w:rsidR="00A6071F" w:rsidRPr="007734C4" w:rsidRDefault="00A6071F" w:rsidP="00A82730">
            <w:pPr>
              <w:rPr>
                <w:rFonts w:ascii="Gotham SK" w:hAnsi="Gotham SK" w:cs="Calibri"/>
                <w:b/>
                <w:bCs/>
                <w:sz w:val="16"/>
                <w:szCs w:val="16"/>
              </w:rPr>
            </w:pPr>
            <w:r w:rsidRPr="007734C4">
              <w:rPr>
                <w:rFonts w:ascii="Gotham SK" w:hAnsi="Gotham SK" w:cs="Calibri"/>
                <w:b/>
                <w:bCs/>
                <w:sz w:val="16"/>
                <w:szCs w:val="16"/>
              </w:rPr>
              <w:t> </w:t>
            </w:r>
          </w:p>
        </w:tc>
        <w:tc>
          <w:tcPr>
            <w:tcW w:w="6150" w:type="dxa"/>
            <w:gridSpan w:val="2"/>
            <w:tcBorders>
              <w:top w:val="nil"/>
              <w:left w:val="nil"/>
              <w:bottom w:val="nil"/>
              <w:right w:val="nil"/>
            </w:tcBorders>
            <w:shd w:val="clear" w:color="000000" w:fill="FFFFFF"/>
            <w:noWrap/>
            <w:vAlign w:val="center"/>
            <w:hideMark/>
          </w:tcPr>
          <w:p w14:paraId="3CFB982F" w14:textId="77777777" w:rsidR="00A6071F" w:rsidRPr="007734C4" w:rsidRDefault="00A6071F" w:rsidP="00A82730">
            <w:pPr>
              <w:rPr>
                <w:rFonts w:ascii="Gotham SK" w:hAnsi="Gotham SK" w:cs="Calibri"/>
                <w:b/>
                <w:bCs/>
                <w:sz w:val="16"/>
                <w:szCs w:val="16"/>
              </w:rPr>
            </w:pPr>
            <w:r w:rsidRPr="007734C4">
              <w:rPr>
                <w:rFonts w:ascii="Gotham SK" w:hAnsi="Gotham SK" w:cs="Calibri"/>
                <w:b/>
                <w:bCs/>
                <w:sz w:val="16"/>
                <w:szCs w:val="16"/>
              </w:rPr>
              <w:t> </w:t>
            </w:r>
          </w:p>
        </w:tc>
        <w:tc>
          <w:tcPr>
            <w:tcW w:w="1794" w:type="dxa"/>
            <w:gridSpan w:val="2"/>
            <w:tcBorders>
              <w:top w:val="nil"/>
              <w:left w:val="nil"/>
              <w:bottom w:val="nil"/>
              <w:right w:val="nil"/>
            </w:tcBorders>
            <w:shd w:val="clear" w:color="000000" w:fill="FFFFFF"/>
            <w:vAlign w:val="center"/>
            <w:hideMark/>
          </w:tcPr>
          <w:p w14:paraId="1B0A1606" w14:textId="77777777" w:rsidR="00A6071F" w:rsidRPr="007734C4" w:rsidRDefault="00A6071F" w:rsidP="00A82730">
            <w:pPr>
              <w:jc w:val="right"/>
              <w:rPr>
                <w:rFonts w:ascii="Gotham SK" w:hAnsi="Gotham SK" w:cs="Calibri"/>
                <w:b/>
                <w:bCs/>
                <w:sz w:val="16"/>
                <w:szCs w:val="16"/>
              </w:rPr>
            </w:pPr>
            <w:r w:rsidRPr="007734C4">
              <w:rPr>
                <w:rFonts w:ascii="Gotham SK" w:hAnsi="Gotham SK" w:cs="Calibri"/>
                <w:b/>
                <w:bCs/>
                <w:sz w:val="16"/>
                <w:szCs w:val="16"/>
              </w:rPr>
              <w:t> </w:t>
            </w:r>
          </w:p>
        </w:tc>
        <w:tc>
          <w:tcPr>
            <w:tcW w:w="1330" w:type="dxa"/>
            <w:gridSpan w:val="2"/>
            <w:tcBorders>
              <w:top w:val="nil"/>
              <w:left w:val="nil"/>
              <w:bottom w:val="nil"/>
              <w:right w:val="nil"/>
            </w:tcBorders>
            <w:shd w:val="clear" w:color="000000" w:fill="FFFFFF"/>
            <w:vAlign w:val="center"/>
            <w:hideMark/>
          </w:tcPr>
          <w:p w14:paraId="6CFB9A93" w14:textId="77777777" w:rsidR="00A6071F" w:rsidRPr="007734C4" w:rsidRDefault="00A6071F" w:rsidP="00A82730">
            <w:pPr>
              <w:jc w:val="right"/>
              <w:rPr>
                <w:rFonts w:ascii="Gotham SK" w:hAnsi="Gotham SK" w:cs="Calibri"/>
                <w:b/>
                <w:bCs/>
                <w:sz w:val="16"/>
                <w:szCs w:val="16"/>
              </w:rPr>
            </w:pPr>
            <w:r w:rsidRPr="007734C4">
              <w:rPr>
                <w:rFonts w:ascii="Gotham SK" w:hAnsi="Gotham SK" w:cs="Calibri"/>
                <w:b/>
                <w:bCs/>
                <w:sz w:val="16"/>
                <w:szCs w:val="16"/>
              </w:rPr>
              <w:t> </w:t>
            </w:r>
          </w:p>
        </w:tc>
      </w:tr>
      <w:tr w:rsidR="00A6071F" w:rsidRPr="007734C4" w14:paraId="2CAF750C" w14:textId="77777777" w:rsidTr="008C16C1">
        <w:trPr>
          <w:trHeight w:val="592"/>
        </w:trPr>
        <w:tc>
          <w:tcPr>
            <w:tcW w:w="236" w:type="dxa"/>
            <w:tcBorders>
              <w:top w:val="nil"/>
              <w:left w:val="nil"/>
              <w:bottom w:val="nil"/>
              <w:right w:val="nil"/>
            </w:tcBorders>
            <w:shd w:val="clear" w:color="000000" w:fill="FFFFFF"/>
            <w:noWrap/>
            <w:hideMark/>
          </w:tcPr>
          <w:p w14:paraId="6167C997"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1.</w:t>
            </w:r>
          </w:p>
        </w:tc>
        <w:tc>
          <w:tcPr>
            <w:tcW w:w="6150" w:type="dxa"/>
            <w:gridSpan w:val="2"/>
            <w:tcBorders>
              <w:top w:val="nil"/>
              <w:left w:val="nil"/>
              <w:bottom w:val="nil"/>
              <w:right w:val="nil"/>
            </w:tcBorders>
            <w:shd w:val="clear" w:color="000000" w:fill="FFFFFF"/>
            <w:hideMark/>
          </w:tcPr>
          <w:p w14:paraId="65AD89A8"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 xml:space="preserve">Izgradnja četiri uređaja za pročišćavanje otpadnih voda i postrojenja za solarno sušenje i </w:t>
            </w:r>
            <w:proofErr w:type="spellStart"/>
            <w:r w:rsidRPr="007734C4">
              <w:rPr>
                <w:rFonts w:ascii="Gotham SK" w:hAnsi="Gotham SK" w:cs="Calibri"/>
                <w:sz w:val="16"/>
                <w:szCs w:val="16"/>
              </w:rPr>
              <w:t>kompostiranje</w:t>
            </w:r>
            <w:proofErr w:type="spellEnd"/>
            <w:r w:rsidRPr="007734C4">
              <w:rPr>
                <w:rFonts w:ascii="Gotham SK" w:hAnsi="Gotham SK" w:cs="Calibri"/>
                <w:sz w:val="16"/>
                <w:szCs w:val="16"/>
              </w:rPr>
              <w:t xml:space="preserve"> mulja</w:t>
            </w:r>
          </w:p>
        </w:tc>
        <w:tc>
          <w:tcPr>
            <w:tcW w:w="1794" w:type="dxa"/>
            <w:gridSpan w:val="2"/>
            <w:tcBorders>
              <w:top w:val="nil"/>
              <w:left w:val="nil"/>
              <w:bottom w:val="nil"/>
              <w:right w:val="nil"/>
            </w:tcBorders>
            <w:shd w:val="clear" w:color="000000" w:fill="FFFFFF"/>
            <w:hideMark/>
          </w:tcPr>
          <w:p w14:paraId="4D86F023" w14:textId="2E113F06" w:rsidR="00A6071F" w:rsidRPr="007734C4" w:rsidRDefault="00B65DA0" w:rsidP="00A82730">
            <w:pPr>
              <w:jc w:val="right"/>
              <w:rPr>
                <w:rFonts w:ascii="Gotham SK" w:hAnsi="Gotham SK" w:cs="Calibri"/>
                <w:sz w:val="16"/>
                <w:szCs w:val="16"/>
              </w:rPr>
            </w:pPr>
            <w:r>
              <w:rPr>
                <w:rFonts w:ascii="Gotham SK" w:hAnsi="Gotham SK" w:cs="Calibri"/>
                <w:sz w:val="16"/>
                <w:szCs w:val="16"/>
              </w:rPr>
              <w:t>4.864.864</w:t>
            </w:r>
          </w:p>
        </w:tc>
        <w:tc>
          <w:tcPr>
            <w:tcW w:w="1330" w:type="dxa"/>
            <w:gridSpan w:val="2"/>
            <w:tcBorders>
              <w:top w:val="nil"/>
              <w:left w:val="nil"/>
              <w:bottom w:val="nil"/>
              <w:right w:val="nil"/>
            </w:tcBorders>
            <w:shd w:val="clear" w:color="000000" w:fill="FFFFFF"/>
            <w:hideMark/>
          </w:tcPr>
          <w:p w14:paraId="4CB73D17" w14:textId="1E66B01C" w:rsidR="00A6071F" w:rsidRPr="007734C4" w:rsidRDefault="00B65DA0" w:rsidP="00A82730">
            <w:pPr>
              <w:jc w:val="right"/>
              <w:rPr>
                <w:rFonts w:ascii="Gotham SK" w:hAnsi="Gotham SK" w:cs="Calibri"/>
                <w:sz w:val="16"/>
                <w:szCs w:val="16"/>
              </w:rPr>
            </w:pPr>
            <w:r>
              <w:rPr>
                <w:rFonts w:ascii="Gotham SK" w:hAnsi="Gotham SK" w:cs="Calibri"/>
                <w:sz w:val="16"/>
                <w:szCs w:val="16"/>
              </w:rPr>
              <w:t>3.883.007</w:t>
            </w:r>
          </w:p>
        </w:tc>
      </w:tr>
      <w:tr w:rsidR="00A6071F" w:rsidRPr="007734C4" w14:paraId="5F0BBD7B" w14:textId="77777777" w:rsidTr="008C16C1">
        <w:trPr>
          <w:trHeight w:val="592"/>
        </w:trPr>
        <w:tc>
          <w:tcPr>
            <w:tcW w:w="236" w:type="dxa"/>
            <w:tcBorders>
              <w:top w:val="nil"/>
              <w:left w:val="nil"/>
              <w:bottom w:val="nil"/>
              <w:right w:val="nil"/>
            </w:tcBorders>
            <w:shd w:val="clear" w:color="000000" w:fill="FFFFFF"/>
            <w:noWrap/>
            <w:hideMark/>
          </w:tcPr>
          <w:p w14:paraId="622A1118"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2.</w:t>
            </w:r>
          </w:p>
        </w:tc>
        <w:tc>
          <w:tcPr>
            <w:tcW w:w="6150" w:type="dxa"/>
            <w:gridSpan w:val="2"/>
            <w:tcBorders>
              <w:top w:val="nil"/>
              <w:left w:val="nil"/>
              <w:bottom w:val="nil"/>
              <w:right w:val="nil"/>
            </w:tcBorders>
            <w:shd w:val="clear" w:color="000000" w:fill="FFFFFF"/>
            <w:hideMark/>
          </w:tcPr>
          <w:p w14:paraId="02DEA75B" w14:textId="77777777" w:rsidR="00A6071F" w:rsidRPr="007734C4" w:rsidRDefault="00A6071F" w:rsidP="00A82730">
            <w:pPr>
              <w:rPr>
                <w:rFonts w:ascii="Gotham SK" w:hAnsi="Gotham SK" w:cs="Calibri"/>
                <w:sz w:val="16"/>
                <w:szCs w:val="16"/>
              </w:rPr>
            </w:pPr>
            <w:r w:rsidRPr="007734C4">
              <w:rPr>
                <w:rFonts w:ascii="Gotham SK" w:hAnsi="Gotham SK" w:cs="Calibri"/>
                <w:sz w:val="16"/>
                <w:szCs w:val="16"/>
              </w:rPr>
              <w:t>Usluge stručnog nadzora na izgradnji uređaja i postrojenja za obradu mulja</w:t>
            </w:r>
          </w:p>
        </w:tc>
        <w:tc>
          <w:tcPr>
            <w:tcW w:w="1794" w:type="dxa"/>
            <w:gridSpan w:val="2"/>
            <w:tcBorders>
              <w:top w:val="nil"/>
              <w:left w:val="nil"/>
              <w:bottom w:val="nil"/>
              <w:right w:val="nil"/>
            </w:tcBorders>
            <w:shd w:val="clear" w:color="000000" w:fill="FFFFFF"/>
            <w:hideMark/>
          </w:tcPr>
          <w:p w14:paraId="32C6F52C" w14:textId="3A60970B" w:rsidR="00A6071F" w:rsidRPr="007734C4" w:rsidRDefault="00B65DA0" w:rsidP="00A82730">
            <w:pPr>
              <w:jc w:val="right"/>
              <w:rPr>
                <w:rFonts w:ascii="Gotham SK" w:hAnsi="Gotham SK" w:cs="Calibri"/>
                <w:sz w:val="16"/>
                <w:szCs w:val="16"/>
              </w:rPr>
            </w:pPr>
            <w:r>
              <w:rPr>
                <w:rFonts w:ascii="Gotham SK" w:hAnsi="Gotham SK" w:cs="Calibri"/>
                <w:sz w:val="16"/>
                <w:szCs w:val="16"/>
              </w:rPr>
              <w:t>24.698</w:t>
            </w:r>
          </w:p>
        </w:tc>
        <w:tc>
          <w:tcPr>
            <w:tcW w:w="1330" w:type="dxa"/>
            <w:gridSpan w:val="2"/>
            <w:tcBorders>
              <w:top w:val="nil"/>
              <w:left w:val="nil"/>
              <w:bottom w:val="nil"/>
              <w:right w:val="nil"/>
            </w:tcBorders>
            <w:shd w:val="clear" w:color="000000" w:fill="FFFFFF"/>
            <w:hideMark/>
          </w:tcPr>
          <w:p w14:paraId="15B86BC9" w14:textId="22453311" w:rsidR="00A6071F" w:rsidRPr="007734C4" w:rsidRDefault="00B65DA0" w:rsidP="00A82730">
            <w:pPr>
              <w:jc w:val="right"/>
              <w:rPr>
                <w:rFonts w:ascii="Gotham SK" w:hAnsi="Gotham SK" w:cs="Calibri"/>
                <w:sz w:val="16"/>
                <w:szCs w:val="16"/>
              </w:rPr>
            </w:pPr>
            <w:r>
              <w:rPr>
                <w:rFonts w:ascii="Gotham SK" w:hAnsi="Gotham SK" w:cs="Calibri"/>
                <w:sz w:val="16"/>
                <w:szCs w:val="16"/>
              </w:rPr>
              <w:t>30.218</w:t>
            </w:r>
          </w:p>
        </w:tc>
      </w:tr>
      <w:tr w:rsidR="00A6071F" w:rsidRPr="007734C4" w14:paraId="6930EB6B" w14:textId="77777777" w:rsidTr="008C16C1">
        <w:trPr>
          <w:gridAfter w:val="1"/>
          <w:wAfter w:w="135" w:type="dxa"/>
          <w:trHeight w:val="592"/>
        </w:trPr>
        <w:tc>
          <w:tcPr>
            <w:tcW w:w="6251" w:type="dxa"/>
            <w:gridSpan w:val="2"/>
            <w:tcBorders>
              <w:top w:val="nil"/>
              <w:left w:val="nil"/>
              <w:bottom w:val="nil"/>
              <w:right w:val="nil"/>
            </w:tcBorders>
            <w:shd w:val="clear" w:color="000000" w:fill="FFFFFF"/>
            <w:vAlign w:val="center"/>
            <w:hideMark/>
          </w:tcPr>
          <w:p w14:paraId="6071121D" w14:textId="77777777" w:rsidR="00A6071F" w:rsidRPr="007734C4" w:rsidRDefault="00A6071F" w:rsidP="00A82730">
            <w:pPr>
              <w:jc w:val="right"/>
              <w:rPr>
                <w:rFonts w:ascii="Gotham SK" w:hAnsi="Gotham SK" w:cs="Calibri"/>
                <w:b/>
                <w:bCs/>
                <w:sz w:val="16"/>
                <w:szCs w:val="16"/>
              </w:rPr>
            </w:pPr>
            <w:r w:rsidRPr="007734C4">
              <w:rPr>
                <w:rFonts w:ascii="Gotham SK" w:hAnsi="Gotham SK" w:cs="Calibri"/>
                <w:b/>
                <w:bCs/>
                <w:sz w:val="16"/>
                <w:szCs w:val="16"/>
              </w:rPr>
              <w:t>UKUPNO</w:t>
            </w:r>
          </w:p>
        </w:tc>
        <w:tc>
          <w:tcPr>
            <w:tcW w:w="1794" w:type="dxa"/>
            <w:gridSpan w:val="2"/>
            <w:tcBorders>
              <w:top w:val="nil"/>
              <w:left w:val="nil"/>
              <w:bottom w:val="nil"/>
              <w:right w:val="nil"/>
            </w:tcBorders>
            <w:shd w:val="clear" w:color="000000" w:fill="FFFFFF"/>
            <w:noWrap/>
            <w:vAlign w:val="center"/>
            <w:hideMark/>
          </w:tcPr>
          <w:p w14:paraId="6CD0DB18" w14:textId="1640F135" w:rsidR="00A6071F" w:rsidRPr="007734C4" w:rsidRDefault="00B65DA0" w:rsidP="00A82730">
            <w:pPr>
              <w:jc w:val="right"/>
              <w:rPr>
                <w:rFonts w:ascii="Gotham SK" w:hAnsi="Gotham SK" w:cs="Calibri"/>
                <w:b/>
                <w:bCs/>
                <w:sz w:val="16"/>
                <w:szCs w:val="16"/>
              </w:rPr>
            </w:pPr>
            <w:r>
              <w:rPr>
                <w:rFonts w:ascii="Gotham SK" w:hAnsi="Gotham SK" w:cs="Calibri"/>
                <w:b/>
                <w:bCs/>
                <w:sz w:val="16"/>
                <w:szCs w:val="16"/>
              </w:rPr>
              <w:t>4.889.562</w:t>
            </w:r>
          </w:p>
        </w:tc>
        <w:tc>
          <w:tcPr>
            <w:tcW w:w="1330" w:type="dxa"/>
            <w:gridSpan w:val="2"/>
            <w:tcBorders>
              <w:top w:val="nil"/>
              <w:left w:val="nil"/>
              <w:bottom w:val="nil"/>
              <w:right w:val="nil"/>
            </w:tcBorders>
            <w:shd w:val="clear" w:color="000000" w:fill="FFFFFF"/>
            <w:noWrap/>
            <w:vAlign w:val="center"/>
            <w:hideMark/>
          </w:tcPr>
          <w:p w14:paraId="23720B86" w14:textId="46128115" w:rsidR="00A6071F" w:rsidRPr="007734C4" w:rsidRDefault="00B65DA0" w:rsidP="00A82730">
            <w:pPr>
              <w:jc w:val="right"/>
              <w:rPr>
                <w:rFonts w:ascii="Gotham SK" w:hAnsi="Gotham SK" w:cs="Calibri"/>
                <w:b/>
                <w:bCs/>
                <w:sz w:val="16"/>
                <w:szCs w:val="16"/>
              </w:rPr>
            </w:pPr>
            <w:r>
              <w:rPr>
                <w:rFonts w:ascii="Gotham SK" w:hAnsi="Gotham SK" w:cs="Calibri"/>
                <w:b/>
                <w:bCs/>
                <w:sz w:val="16"/>
                <w:szCs w:val="16"/>
              </w:rPr>
              <w:t>3.913.224</w:t>
            </w:r>
          </w:p>
        </w:tc>
      </w:tr>
    </w:tbl>
    <w:p w14:paraId="58A4B156" w14:textId="77777777" w:rsidR="003E2076" w:rsidRDefault="003E2076" w:rsidP="003E2076">
      <w:pPr>
        <w:spacing w:line="276" w:lineRule="auto"/>
        <w:jc w:val="both"/>
        <w:rPr>
          <w:rFonts w:ascii="Gotham SK" w:eastAsia="Arial Unicode MS" w:hAnsi="Gotham SK" w:cs="Tahoma"/>
          <w:b/>
          <w:iCs/>
          <w:noProof/>
          <w:sz w:val="20"/>
          <w:szCs w:val="20"/>
        </w:rPr>
      </w:pPr>
    </w:p>
    <w:p w14:paraId="41341CBD" w14:textId="77777777" w:rsidR="003E2076" w:rsidRDefault="003E2076" w:rsidP="003E2076">
      <w:pPr>
        <w:spacing w:line="276" w:lineRule="auto"/>
        <w:jc w:val="both"/>
        <w:rPr>
          <w:rFonts w:ascii="Gotham SK" w:eastAsia="Arial Unicode MS" w:hAnsi="Gotham SK" w:cs="Tahoma"/>
          <w:b/>
          <w:iCs/>
          <w:noProof/>
          <w:sz w:val="20"/>
          <w:szCs w:val="20"/>
        </w:rPr>
      </w:pPr>
    </w:p>
    <w:p w14:paraId="073F591A" w14:textId="77777777" w:rsidR="003E2076" w:rsidRDefault="003E2076" w:rsidP="003E2076">
      <w:pPr>
        <w:spacing w:line="276" w:lineRule="auto"/>
        <w:jc w:val="both"/>
        <w:rPr>
          <w:rFonts w:ascii="Gotham SK" w:eastAsia="Arial Unicode MS" w:hAnsi="Gotham SK" w:cs="Tahoma"/>
          <w:b/>
          <w:iCs/>
          <w:noProof/>
          <w:sz w:val="20"/>
          <w:szCs w:val="20"/>
        </w:rPr>
      </w:pPr>
    </w:p>
    <w:p w14:paraId="2449F724" w14:textId="77777777" w:rsidR="003E2076" w:rsidRDefault="003E2076" w:rsidP="003E2076">
      <w:pPr>
        <w:spacing w:line="276" w:lineRule="auto"/>
        <w:jc w:val="both"/>
        <w:rPr>
          <w:rFonts w:ascii="Gotham SK" w:eastAsia="Arial Unicode MS" w:hAnsi="Gotham SK" w:cs="Tahoma"/>
          <w:b/>
          <w:iCs/>
          <w:noProof/>
          <w:sz w:val="20"/>
          <w:szCs w:val="20"/>
        </w:rPr>
      </w:pPr>
    </w:p>
    <w:p w14:paraId="28109E7E" w14:textId="77777777" w:rsidR="003E2076" w:rsidRDefault="003E2076" w:rsidP="003E2076">
      <w:pPr>
        <w:spacing w:line="276" w:lineRule="auto"/>
        <w:jc w:val="both"/>
        <w:rPr>
          <w:rFonts w:ascii="Gotham SK" w:eastAsia="Arial Unicode MS" w:hAnsi="Gotham SK" w:cs="Tahoma"/>
          <w:b/>
          <w:iCs/>
          <w:noProof/>
          <w:sz w:val="20"/>
          <w:szCs w:val="20"/>
        </w:rPr>
      </w:pPr>
    </w:p>
    <w:p w14:paraId="209D195F" w14:textId="55919591" w:rsidR="003E2076" w:rsidRDefault="003E2076" w:rsidP="003E2076">
      <w:pPr>
        <w:spacing w:line="276" w:lineRule="auto"/>
        <w:jc w:val="both"/>
        <w:rPr>
          <w:rFonts w:ascii="Gotham SK" w:eastAsia="Arial Unicode MS" w:hAnsi="Gotham SK" w:cs="Tahoma"/>
          <w:b/>
          <w:iCs/>
          <w:noProof/>
          <w:sz w:val="20"/>
          <w:szCs w:val="20"/>
        </w:rPr>
      </w:pPr>
    </w:p>
    <w:p w14:paraId="4D23C566" w14:textId="7058BF35" w:rsidR="00AD50DD" w:rsidRDefault="00AD50DD" w:rsidP="003E2076">
      <w:pPr>
        <w:spacing w:line="276" w:lineRule="auto"/>
        <w:jc w:val="both"/>
        <w:rPr>
          <w:rFonts w:ascii="Gotham SK" w:eastAsia="Arial Unicode MS" w:hAnsi="Gotham SK" w:cs="Tahoma"/>
          <w:b/>
          <w:iCs/>
          <w:noProof/>
          <w:sz w:val="20"/>
          <w:szCs w:val="20"/>
        </w:rPr>
      </w:pPr>
    </w:p>
    <w:p w14:paraId="17AC3656" w14:textId="44AD523D" w:rsidR="00AD50DD" w:rsidRDefault="00AD50DD" w:rsidP="003E2076">
      <w:pPr>
        <w:spacing w:line="276" w:lineRule="auto"/>
        <w:jc w:val="both"/>
        <w:rPr>
          <w:rFonts w:ascii="Gotham SK" w:eastAsia="Arial Unicode MS" w:hAnsi="Gotham SK" w:cs="Tahoma"/>
          <w:b/>
          <w:iCs/>
          <w:noProof/>
          <w:sz w:val="20"/>
          <w:szCs w:val="20"/>
        </w:rPr>
      </w:pPr>
    </w:p>
    <w:p w14:paraId="4838D590" w14:textId="4765C244" w:rsidR="00AD50DD" w:rsidRDefault="00AD50DD" w:rsidP="003E2076">
      <w:pPr>
        <w:spacing w:line="276" w:lineRule="auto"/>
        <w:jc w:val="both"/>
        <w:rPr>
          <w:rFonts w:ascii="Gotham SK" w:eastAsia="Arial Unicode MS" w:hAnsi="Gotham SK" w:cs="Tahoma"/>
          <w:b/>
          <w:iCs/>
          <w:noProof/>
          <w:sz w:val="20"/>
          <w:szCs w:val="20"/>
        </w:rPr>
      </w:pPr>
    </w:p>
    <w:p w14:paraId="25DA7316" w14:textId="487DD84D" w:rsidR="00AD50DD" w:rsidRDefault="00AD50DD" w:rsidP="003E2076">
      <w:pPr>
        <w:spacing w:line="276" w:lineRule="auto"/>
        <w:jc w:val="both"/>
        <w:rPr>
          <w:rFonts w:ascii="Gotham SK" w:eastAsia="Arial Unicode MS" w:hAnsi="Gotham SK" w:cs="Tahoma"/>
          <w:b/>
          <w:iCs/>
          <w:noProof/>
          <w:sz w:val="20"/>
          <w:szCs w:val="20"/>
        </w:rPr>
      </w:pPr>
    </w:p>
    <w:p w14:paraId="1EDFDC7D" w14:textId="0D1A6B13" w:rsidR="00AD50DD" w:rsidRDefault="00AD50DD" w:rsidP="003E2076">
      <w:pPr>
        <w:spacing w:line="276" w:lineRule="auto"/>
        <w:jc w:val="both"/>
        <w:rPr>
          <w:rFonts w:ascii="Gotham SK" w:eastAsia="Arial Unicode MS" w:hAnsi="Gotham SK" w:cs="Tahoma"/>
          <w:b/>
          <w:iCs/>
          <w:noProof/>
          <w:sz w:val="20"/>
          <w:szCs w:val="20"/>
        </w:rPr>
      </w:pPr>
    </w:p>
    <w:p w14:paraId="498A6C34" w14:textId="5E65D87C" w:rsidR="00AD50DD" w:rsidRDefault="00AD50DD" w:rsidP="003E2076">
      <w:pPr>
        <w:spacing w:line="276" w:lineRule="auto"/>
        <w:jc w:val="both"/>
        <w:rPr>
          <w:rFonts w:ascii="Gotham SK" w:eastAsia="Arial Unicode MS" w:hAnsi="Gotham SK" w:cs="Tahoma"/>
          <w:b/>
          <w:iCs/>
          <w:noProof/>
          <w:sz w:val="20"/>
          <w:szCs w:val="20"/>
        </w:rPr>
      </w:pPr>
    </w:p>
    <w:p w14:paraId="042F05D6" w14:textId="1AFF8EBA" w:rsidR="00AD50DD" w:rsidRDefault="00AD50DD" w:rsidP="003E2076">
      <w:pPr>
        <w:spacing w:line="276" w:lineRule="auto"/>
        <w:jc w:val="both"/>
        <w:rPr>
          <w:rFonts w:ascii="Gotham SK" w:eastAsia="Arial Unicode MS" w:hAnsi="Gotham SK" w:cs="Tahoma"/>
          <w:b/>
          <w:iCs/>
          <w:noProof/>
          <w:sz w:val="20"/>
          <w:szCs w:val="20"/>
        </w:rPr>
      </w:pPr>
    </w:p>
    <w:p w14:paraId="591340F2" w14:textId="52AF79C7" w:rsidR="00AD50DD" w:rsidRDefault="00AD50DD" w:rsidP="003E2076">
      <w:pPr>
        <w:spacing w:line="276" w:lineRule="auto"/>
        <w:jc w:val="both"/>
        <w:rPr>
          <w:rFonts w:ascii="Gotham SK" w:eastAsia="Arial Unicode MS" w:hAnsi="Gotham SK" w:cs="Tahoma"/>
          <w:b/>
          <w:iCs/>
          <w:noProof/>
          <w:sz w:val="20"/>
          <w:szCs w:val="20"/>
        </w:rPr>
      </w:pPr>
    </w:p>
    <w:p w14:paraId="30DF966B" w14:textId="0C9A5985" w:rsidR="00AD50DD" w:rsidRDefault="00AD50DD" w:rsidP="003E2076">
      <w:pPr>
        <w:spacing w:line="276" w:lineRule="auto"/>
        <w:jc w:val="both"/>
        <w:rPr>
          <w:rFonts w:ascii="Gotham SK" w:eastAsia="Arial Unicode MS" w:hAnsi="Gotham SK" w:cs="Tahoma"/>
          <w:b/>
          <w:iCs/>
          <w:noProof/>
          <w:sz w:val="20"/>
          <w:szCs w:val="20"/>
        </w:rPr>
      </w:pPr>
    </w:p>
    <w:p w14:paraId="18690435" w14:textId="0FD32446" w:rsidR="00AD50DD" w:rsidRDefault="00AD50DD" w:rsidP="003E2076">
      <w:pPr>
        <w:spacing w:line="276" w:lineRule="auto"/>
        <w:jc w:val="both"/>
        <w:rPr>
          <w:rFonts w:ascii="Gotham SK" w:eastAsia="Arial Unicode MS" w:hAnsi="Gotham SK" w:cs="Tahoma"/>
          <w:b/>
          <w:iCs/>
          <w:noProof/>
          <w:sz w:val="20"/>
          <w:szCs w:val="20"/>
        </w:rPr>
      </w:pPr>
    </w:p>
    <w:p w14:paraId="32233BB1" w14:textId="0CB5B9DD" w:rsidR="00AD50DD" w:rsidRDefault="00AD50DD" w:rsidP="003E2076">
      <w:pPr>
        <w:spacing w:line="276" w:lineRule="auto"/>
        <w:jc w:val="both"/>
        <w:rPr>
          <w:rFonts w:ascii="Gotham SK" w:eastAsia="Arial Unicode MS" w:hAnsi="Gotham SK" w:cs="Tahoma"/>
          <w:b/>
          <w:iCs/>
          <w:noProof/>
          <w:sz w:val="20"/>
          <w:szCs w:val="20"/>
        </w:rPr>
      </w:pPr>
    </w:p>
    <w:p w14:paraId="32A80E7B" w14:textId="74404B30" w:rsidR="00AD50DD" w:rsidRDefault="00AD50DD" w:rsidP="003E2076">
      <w:pPr>
        <w:spacing w:line="276" w:lineRule="auto"/>
        <w:jc w:val="both"/>
        <w:rPr>
          <w:rFonts w:ascii="Gotham SK" w:eastAsia="Arial Unicode MS" w:hAnsi="Gotham SK" w:cs="Tahoma"/>
          <w:b/>
          <w:iCs/>
          <w:noProof/>
          <w:sz w:val="20"/>
          <w:szCs w:val="20"/>
        </w:rPr>
      </w:pPr>
    </w:p>
    <w:p w14:paraId="61916DB7" w14:textId="232AFA4C" w:rsidR="00AD50DD" w:rsidRDefault="00AD50DD" w:rsidP="003E2076">
      <w:pPr>
        <w:spacing w:line="276" w:lineRule="auto"/>
        <w:jc w:val="both"/>
        <w:rPr>
          <w:rFonts w:ascii="Gotham SK" w:eastAsia="Arial Unicode MS" w:hAnsi="Gotham SK" w:cs="Tahoma"/>
          <w:b/>
          <w:iCs/>
          <w:noProof/>
          <w:sz w:val="20"/>
          <w:szCs w:val="20"/>
        </w:rPr>
      </w:pPr>
    </w:p>
    <w:p w14:paraId="42D0EFE7" w14:textId="649056E5" w:rsidR="00AD50DD" w:rsidRDefault="00AD50DD" w:rsidP="003E2076">
      <w:pPr>
        <w:spacing w:line="276" w:lineRule="auto"/>
        <w:jc w:val="both"/>
        <w:rPr>
          <w:rFonts w:ascii="Gotham SK" w:eastAsia="Arial Unicode MS" w:hAnsi="Gotham SK" w:cs="Tahoma"/>
          <w:b/>
          <w:iCs/>
          <w:noProof/>
          <w:sz w:val="20"/>
          <w:szCs w:val="20"/>
        </w:rPr>
      </w:pPr>
    </w:p>
    <w:p w14:paraId="10627133" w14:textId="2B9D7B7C" w:rsidR="00AD50DD" w:rsidRDefault="00AD50DD" w:rsidP="003E2076">
      <w:pPr>
        <w:spacing w:line="276" w:lineRule="auto"/>
        <w:jc w:val="both"/>
        <w:rPr>
          <w:rFonts w:ascii="Gotham SK" w:eastAsia="Arial Unicode MS" w:hAnsi="Gotham SK" w:cs="Tahoma"/>
          <w:b/>
          <w:iCs/>
          <w:noProof/>
          <w:sz w:val="20"/>
          <w:szCs w:val="20"/>
        </w:rPr>
      </w:pPr>
    </w:p>
    <w:p w14:paraId="5397023D" w14:textId="633DAEDB" w:rsidR="00AD50DD" w:rsidRDefault="00AD50DD" w:rsidP="003E2076">
      <w:pPr>
        <w:spacing w:line="276" w:lineRule="auto"/>
        <w:jc w:val="both"/>
        <w:rPr>
          <w:rFonts w:ascii="Gotham SK" w:eastAsia="Arial Unicode MS" w:hAnsi="Gotham SK" w:cs="Tahoma"/>
          <w:b/>
          <w:iCs/>
          <w:noProof/>
          <w:sz w:val="20"/>
          <w:szCs w:val="20"/>
        </w:rPr>
      </w:pPr>
    </w:p>
    <w:p w14:paraId="5069F973" w14:textId="0C938E37" w:rsidR="00AD50DD" w:rsidRDefault="00AD50DD" w:rsidP="003E2076">
      <w:pPr>
        <w:spacing w:line="276" w:lineRule="auto"/>
        <w:jc w:val="both"/>
        <w:rPr>
          <w:rFonts w:ascii="Gotham SK" w:eastAsia="Arial Unicode MS" w:hAnsi="Gotham SK" w:cs="Tahoma"/>
          <w:b/>
          <w:iCs/>
          <w:noProof/>
          <w:sz w:val="20"/>
          <w:szCs w:val="20"/>
        </w:rPr>
      </w:pPr>
    </w:p>
    <w:p w14:paraId="13C39ADE" w14:textId="5218E3AE" w:rsidR="00AD50DD" w:rsidRDefault="00AD50DD" w:rsidP="003E2076">
      <w:pPr>
        <w:spacing w:line="276" w:lineRule="auto"/>
        <w:jc w:val="both"/>
        <w:rPr>
          <w:rFonts w:ascii="Gotham SK" w:eastAsia="Arial Unicode MS" w:hAnsi="Gotham SK" w:cs="Tahoma"/>
          <w:b/>
          <w:iCs/>
          <w:noProof/>
          <w:sz w:val="20"/>
          <w:szCs w:val="20"/>
        </w:rPr>
      </w:pPr>
    </w:p>
    <w:p w14:paraId="1FE36A6C" w14:textId="72766D66" w:rsidR="00AD50DD" w:rsidRDefault="00AD50DD" w:rsidP="003E2076">
      <w:pPr>
        <w:spacing w:line="276" w:lineRule="auto"/>
        <w:jc w:val="both"/>
        <w:rPr>
          <w:rFonts w:ascii="Gotham SK" w:eastAsia="Arial Unicode MS" w:hAnsi="Gotham SK" w:cs="Tahoma"/>
          <w:b/>
          <w:iCs/>
          <w:noProof/>
          <w:sz w:val="20"/>
          <w:szCs w:val="20"/>
        </w:rPr>
      </w:pPr>
    </w:p>
    <w:p w14:paraId="444FDCCA" w14:textId="46D5F93D" w:rsidR="00AD50DD" w:rsidRDefault="00AD50DD" w:rsidP="003E2076">
      <w:pPr>
        <w:spacing w:line="276" w:lineRule="auto"/>
        <w:jc w:val="both"/>
        <w:rPr>
          <w:rFonts w:ascii="Gotham SK" w:eastAsia="Arial Unicode MS" w:hAnsi="Gotham SK" w:cs="Tahoma"/>
          <w:b/>
          <w:iCs/>
          <w:noProof/>
          <w:sz w:val="20"/>
          <w:szCs w:val="20"/>
        </w:rPr>
      </w:pPr>
    </w:p>
    <w:p w14:paraId="19C77A6B" w14:textId="0514B244" w:rsidR="00AD50DD" w:rsidRDefault="00AD50DD" w:rsidP="003E2076">
      <w:pPr>
        <w:spacing w:line="276" w:lineRule="auto"/>
        <w:jc w:val="both"/>
        <w:rPr>
          <w:rFonts w:ascii="Gotham SK" w:eastAsia="Arial Unicode MS" w:hAnsi="Gotham SK" w:cs="Tahoma"/>
          <w:b/>
          <w:iCs/>
          <w:noProof/>
          <w:sz w:val="20"/>
          <w:szCs w:val="20"/>
        </w:rPr>
      </w:pPr>
    </w:p>
    <w:p w14:paraId="0607911B" w14:textId="6B566756" w:rsidR="0005738A" w:rsidRDefault="0005738A" w:rsidP="003E2076">
      <w:pPr>
        <w:spacing w:line="276" w:lineRule="auto"/>
        <w:jc w:val="both"/>
        <w:rPr>
          <w:rFonts w:ascii="Gotham SK" w:eastAsia="Arial Unicode MS" w:hAnsi="Gotham SK" w:cs="Tahoma"/>
          <w:b/>
          <w:iCs/>
          <w:noProof/>
          <w:sz w:val="20"/>
          <w:szCs w:val="20"/>
        </w:rPr>
      </w:pPr>
    </w:p>
    <w:p w14:paraId="6CC746B9" w14:textId="33F12A68" w:rsidR="0005738A" w:rsidRDefault="0005738A" w:rsidP="003E2076">
      <w:pPr>
        <w:spacing w:line="276" w:lineRule="auto"/>
        <w:jc w:val="both"/>
        <w:rPr>
          <w:rFonts w:ascii="Gotham SK" w:eastAsia="Arial Unicode MS" w:hAnsi="Gotham SK" w:cs="Tahoma"/>
          <w:b/>
          <w:iCs/>
          <w:noProof/>
          <w:sz w:val="20"/>
          <w:szCs w:val="20"/>
        </w:rPr>
      </w:pPr>
    </w:p>
    <w:p w14:paraId="45F4B3B8" w14:textId="579F6ED0" w:rsidR="0005738A" w:rsidRDefault="0005738A" w:rsidP="003E2076">
      <w:pPr>
        <w:spacing w:line="276" w:lineRule="auto"/>
        <w:jc w:val="both"/>
        <w:rPr>
          <w:rFonts w:ascii="Gotham SK" w:eastAsia="Arial Unicode MS" w:hAnsi="Gotham SK" w:cs="Tahoma"/>
          <w:b/>
          <w:iCs/>
          <w:noProof/>
          <w:sz w:val="20"/>
          <w:szCs w:val="20"/>
        </w:rPr>
      </w:pPr>
    </w:p>
    <w:p w14:paraId="1A6AFAA8" w14:textId="77777777" w:rsidR="0005738A" w:rsidRDefault="0005738A" w:rsidP="003E2076">
      <w:pPr>
        <w:spacing w:line="276" w:lineRule="auto"/>
        <w:jc w:val="both"/>
        <w:rPr>
          <w:rFonts w:ascii="Gotham SK" w:eastAsia="Arial Unicode MS" w:hAnsi="Gotham SK" w:cs="Tahoma"/>
          <w:b/>
          <w:iCs/>
          <w:noProof/>
          <w:sz w:val="20"/>
          <w:szCs w:val="20"/>
        </w:rPr>
      </w:pPr>
    </w:p>
    <w:p w14:paraId="458FCB0D" w14:textId="386D7EAD" w:rsidR="00AD50DD" w:rsidRDefault="00AD50DD" w:rsidP="003E2076">
      <w:pPr>
        <w:spacing w:line="276" w:lineRule="auto"/>
        <w:jc w:val="both"/>
        <w:rPr>
          <w:rFonts w:ascii="Gotham SK" w:eastAsia="Arial Unicode MS" w:hAnsi="Gotham SK" w:cs="Tahoma"/>
          <w:b/>
          <w:iCs/>
          <w:noProof/>
          <w:sz w:val="20"/>
          <w:szCs w:val="20"/>
        </w:rPr>
      </w:pPr>
    </w:p>
    <w:p w14:paraId="5BA17B3A" w14:textId="77777777" w:rsidR="00AD50DD" w:rsidRDefault="00AD50DD" w:rsidP="003E2076">
      <w:pPr>
        <w:spacing w:line="276" w:lineRule="auto"/>
        <w:jc w:val="both"/>
        <w:rPr>
          <w:rFonts w:ascii="Gotham SK" w:eastAsia="Arial Unicode MS" w:hAnsi="Gotham SK" w:cs="Tahoma"/>
          <w:b/>
          <w:iCs/>
          <w:noProof/>
          <w:sz w:val="20"/>
          <w:szCs w:val="20"/>
        </w:rPr>
      </w:pPr>
    </w:p>
    <w:p w14:paraId="45E323EF" w14:textId="77777777" w:rsidR="003E2076" w:rsidRDefault="003E2076" w:rsidP="003E2076">
      <w:pPr>
        <w:spacing w:line="276" w:lineRule="auto"/>
        <w:jc w:val="both"/>
        <w:rPr>
          <w:rFonts w:ascii="Gotham SK" w:eastAsia="Arial Unicode MS" w:hAnsi="Gotham SK" w:cs="Tahoma"/>
          <w:b/>
          <w:iCs/>
          <w:noProof/>
          <w:sz w:val="20"/>
          <w:szCs w:val="20"/>
        </w:rPr>
      </w:pPr>
    </w:p>
    <w:p w14:paraId="35E65A2C" w14:textId="77777777" w:rsidR="003E2076" w:rsidRDefault="003E2076" w:rsidP="003E2076">
      <w:pPr>
        <w:spacing w:line="276" w:lineRule="auto"/>
        <w:jc w:val="both"/>
        <w:rPr>
          <w:rFonts w:ascii="Gotham SK" w:eastAsia="Arial Unicode MS" w:hAnsi="Gotham SK" w:cs="Tahoma"/>
          <w:b/>
          <w:iCs/>
          <w:noProof/>
          <w:sz w:val="20"/>
          <w:szCs w:val="20"/>
        </w:rPr>
      </w:pPr>
    </w:p>
    <w:p w14:paraId="611E155C" w14:textId="77777777" w:rsidR="003E2076" w:rsidRDefault="003E2076" w:rsidP="003E2076">
      <w:pPr>
        <w:spacing w:line="276" w:lineRule="auto"/>
        <w:jc w:val="both"/>
        <w:rPr>
          <w:rFonts w:ascii="Gotham SK" w:eastAsia="Arial Unicode MS" w:hAnsi="Gotham SK" w:cs="Tahoma"/>
          <w:b/>
          <w:iCs/>
          <w:noProof/>
          <w:sz w:val="20"/>
          <w:szCs w:val="20"/>
        </w:rPr>
      </w:pPr>
    </w:p>
    <w:p w14:paraId="11A0575F" w14:textId="4F448B23" w:rsidR="00EF19D8" w:rsidRDefault="00EF19D8" w:rsidP="003E2076">
      <w:pPr>
        <w:spacing w:line="276" w:lineRule="auto"/>
        <w:jc w:val="both"/>
        <w:rPr>
          <w:rFonts w:ascii="Gotham SK" w:eastAsia="Arial Unicode MS" w:hAnsi="Gotham SK" w:cs="Tahoma"/>
          <w:b/>
          <w:iCs/>
          <w:noProof/>
          <w:sz w:val="20"/>
          <w:szCs w:val="20"/>
        </w:rPr>
      </w:pPr>
    </w:p>
    <w:p w14:paraId="1EC654DA" w14:textId="77777777" w:rsidR="00AD639D" w:rsidRDefault="00AD639D" w:rsidP="003E2076">
      <w:pPr>
        <w:spacing w:line="276" w:lineRule="auto"/>
        <w:jc w:val="both"/>
        <w:rPr>
          <w:rFonts w:ascii="Gotham SK" w:eastAsia="Arial Unicode MS" w:hAnsi="Gotham SK" w:cs="Tahoma"/>
          <w:b/>
          <w:iCs/>
          <w:noProof/>
          <w:sz w:val="20"/>
          <w:szCs w:val="20"/>
        </w:rPr>
      </w:pPr>
    </w:p>
    <w:tbl>
      <w:tblPr>
        <w:tblW w:w="9485" w:type="dxa"/>
        <w:tblInd w:w="-284" w:type="dxa"/>
        <w:tblLook w:val="04A0" w:firstRow="1" w:lastRow="0" w:firstColumn="1" w:lastColumn="0" w:noHBand="0" w:noVBand="1"/>
      </w:tblPr>
      <w:tblGrid>
        <w:gridCol w:w="963"/>
        <w:gridCol w:w="5345"/>
        <w:gridCol w:w="1688"/>
        <w:gridCol w:w="1656"/>
      </w:tblGrid>
      <w:tr w:rsidR="003E2076" w:rsidRPr="007734C4" w14:paraId="59F9F5F3" w14:textId="77777777" w:rsidTr="008C16C1">
        <w:trPr>
          <w:trHeight w:val="764"/>
        </w:trPr>
        <w:tc>
          <w:tcPr>
            <w:tcW w:w="9485" w:type="dxa"/>
            <w:gridSpan w:val="4"/>
            <w:tcBorders>
              <w:top w:val="nil"/>
              <w:left w:val="nil"/>
              <w:bottom w:val="nil"/>
              <w:right w:val="nil"/>
            </w:tcBorders>
            <w:shd w:val="clear" w:color="000000" w:fill="DAEEF3"/>
            <w:vAlign w:val="center"/>
            <w:hideMark/>
          </w:tcPr>
          <w:p w14:paraId="10B71053" w14:textId="78B31EBE" w:rsidR="003E2076" w:rsidRPr="007734C4" w:rsidRDefault="003E2076" w:rsidP="003E2076">
            <w:pPr>
              <w:jc w:val="center"/>
              <w:rPr>
                <w:rFonts w:ascii="Gotham SK" w:hAnsi="Gotham SK" w:cs="Calibri"/>
                <w:b/>
                <w:bCs/>
                <w:sz w:val="16"/>
                <w:szCs w:val="16"/>
              </w:rPr>
            </w:pPr>
            <w:bookmarkStart w:id="26" w:name="RANGE!A1:D39"/>
            <w:r w:rsidRPr="007734C4">
              <w:rPr>
                <w:rFonts w:ascii="Gotham SK" w:hAnsi="Gotham SK" w:cs="Calibri"/>
                <w:b/>
                <w:bCs/>
                <w:sz w:val="16"/>
                <w:szCs w:val="16"/>
              </w:rPr>
              <w:lastRenderedPageBreak/>
              <w:t>REALIZACIJA PLANA GRADNJE KOMUNALNIH VODNIH GRAĐEVINA za 202</w:t>
            </w:r>
            <w:r w:rsidR="00B93FD2">
              <w:rPr>
                <w:rFonts w:ascii="Gotham SK" w:hAnsi="Gotham SK" w:cs="Calibri"/>
                <w:b/>
                <w:bCs/>
                <w:sz w:val="16"/>
                <w:szCs w:val="16"/>
              </w:rPr>
              <w:t>3</w:t>
            </w:r>
            <w:r w:rsidRPr="007734C4">
              <w:rPr>
                <w:rFonts w:ascii="Gotham SK" w:hAnsi="Gotham SK" w:cs="Calibri"/>
                <w:b/>
                <w:bCs/>
                <w:sz w:val="16"/>
                <w:szCs w:val="16"/>
              </w:rPr>
              <w:t xml:space="preserve">.  </w:t>
            </w:r>
            <w:r w:rsidRPr="007734C4">
              <w:rPr>
                <w:rFonts w:ascii="Gotham SK" w:hAnsi="Gotham SK" w:cs="Calibri"/>
                <w:b/>
                <w:bCs/>
                <w:sz w:val="16"/>
                <w:szCs w:val="16"/>
              </w:rPr>
              <w:br/>
            </w:r>
            <w:r w:rsidRPr="007734C4">
              <w:rPr>
                <w:rFonts w:ascii="Gotham SK" w:hAnsi="Gotham SK" w:cs="Calibri"/>
                <w:sz w:val="16"/>
                <w:szCs w:val="16"/>
              </w:rPr>
              <w:t>ODVODNJA POREČ d.o.o.</w:t>
            </w:r>
            <w:r w:rsidRPr="007734C4">
              <w:rPr>
                <w:rFonts w:ascii="Gotham SK" w:hAnsi="Gotham SK" w:cs="Calibri"/>
                <w:b/>
                <w:bCs/>
                <w:sz w:val="16"/>
                <w:szCs w:val="16"/>
              </w:rPr>
              <w:br/>
              <w:t>IZVOR SREDSTAVA - NAKNADA ZA RAZVOJ</w:t>
            </w:r>
            <w:bookmarkEnd w:id="26"/>
          </w:p>
        </w:tc>
      </w:tr>
      <w:tr w:rsidR="003E2076" w:rsidRPr="007734C4" w14:paraId="757CD727" w14:textId="77777777" w:rsidTr="008C16C1">
        <w:trPr>
          <w:trHeight w:val="182"/>
        </w:trPr>
        <w:tc>
          <w:tcPr>
            <w:tcW w:w="890" w:type="dxa"/>
            <w:tcBorders>
              <w:top w:val="nil"/>
              <w:left w:val="nil"/>
              <w:bottom w:val="nil"/>
              <w:right w:val="nil"/>
            </w:tcBorders>
            <w:shd w:val="clear" w:color="000000" w:fill="FFFFFF"/>
            <w:vAlign w:val="center"/>
            <w:hideMark/>
          </w:tcPr>
          <w:p w14:paraId="655D5526"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5345" w:type="dxa"/>
            <w:tcBorders>
              <w:top w:val="nil"/>
              <w:left w:val="nil"/>
              <w:bottom w:val="nil"/>
              <w:right w:val="nil"/>
            </w:tcBorders>
            <w:shd w:val="clear" w:color="000000" w:fill="FFFFFF"/>
            <w:vAlign w:val="center"/>
            <w:hideMark/>
          </w:tcPr>
          <w:p w14:paraId="489885E5"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vAlign w:val="center"/>
            <w:hideMark/>
          </w:tcPr>
          <w:p w14:paraId="1E557C08"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vAlign w:val="center"/>
            <w:hideMark/>
          </w:tcPr>
          <w:p w14:paraId="50841094"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671AA506" w14:textId="77777777" w:rsidTr="008C16C1">
        <w:trPr>
          <w:trHeight w:val="535"/>
        </w:trPr>
        <w:tc>
          <w:tcPr>
            <w:tcW w:w="6236" w:type="dxa"/>
            <w:gridSpan w:val="2"/>
            <w:tcBorders>
              <w:top w:val="nil"/>
              <w:left w:val="nil"/>
              <w:bottom w:val="nil"/>
              <w:right w:val="nil"/>
            </w:tcBorders>
            <w:shd w:val="clear" w:color="000000" w:fill="DAEEF3"/>
            <w:noWrap/>
            <w:vAlign w:val="center"/>
            <w:hideMark/>
          </w:tcPr>
          <w:p w14:paraId="5156E7C1"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OPIS INVESTICIJE</w:t>
            </w:r>
          </w:p>
        </w:tc>
        <w:tc>
          <w:tcPr>
            <w:tcW w:w="1688" w:type="dxa"/>
            <w:tcBorders>
              <w:top w:val="nil"/>
              <w:left w:val="nil"/>
              <w:bottom w:val="nil"/>
              <w:right w:val="nil"/>
            </w:tcBorders>
            <w:shd w:val="clear" w:color="000000" w:fill="DAEEF3"/>
            <w:vAlign w:val="center"/>
            <w:hideMark/>
          </w:tcPr>
          <w:p w14:paraId="0E05C93C" w14:textId="016FADA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PLAN 202</w:t>
            </w:r>
            <w:r w:rsidR="00B93FD2">
              <w:rPr>
                <w:rFonts w:ascii="Gotham SK" w:hAnsi="Gotham SK" w:cs="Calibri"/>
                <w:b/>
                <w:bCs/>
                <w:sz w:val="16"/>
                <w:szCs w:val="16"/>
              </w:rPr>
              <w:t>3</w:t>
            </w:r>
            <w:r w:rsidRPr="007734C4">
              <w:rPr>
                <w:rFonts w:ascii="Gotham SK" w:hAnsi="Gotham SK" w:cs="Calibri"/>
                <w:b/>
                <w:bCs/>
                <w:sz w:val="16"/>
                <w:szCs w:val="16"/>
              </w:rPr>
              <w:t>.</w:t>
            </w:r>
          </w:p>
        </w:tc>
        <w:tc>
          <w:tcPr>
            <w:tcW w:w="1561" w:type="dxa"/>
            <w:tcBorders>
              <w:top w:val="nil"/>
              <w:left w:val="nil"/>
              <w:bottom w:val="nil"/>
              <w:right w:val="nil"/>
            </w:tcBorders>
            <w:shd w:val="clear" w:color="000000" w:fill="DAEEF3"/>
            <w:vAlign w:val="center"/>
            <w:hideMark/>
          </w:tcPr>
          <w:p w14:paraId="0F05A86A" w14:textId="3943532C"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REALIZACIJA</w:t>
            </w:r>
            <w:r w:rsidRPr="007734C4">
              <w:rPr>
                <w:rFonts w:ascii="Gotham SK" w:hAnsi="Gotham SK" w:cs="Calibri"/>
                <w:b/>
                <w:bCs/>
                <w:sz w:val="16"/>
                <w:szCs w:val="16"/>
              </w:rPr>
              <w:br/>
              <w:t>PLANA 202</w:t>
            </w:r>
            <w:r w:rsidR="00B93FD2">
              <w:rPr>
                <w:rFonts w:ascii="Gotham SK" w:hAnsi="Gotham SK" w:cs="Calibri"/>
                <w:b/>
                <w:bCs/>
                <w:sz w:val="16"/>
                <w:szCs w:val="16"/>
              </w:rPr>
              <w:t>3</w:t>
            </w:r>
            <w:r w:rsidRPr="007734C4">
              <w:rPr>
                <w:rFonts w:ascii="Gotham SK" w:hAnsi="Gotham SK" w:cs="Calibri"/>
                <w:b/>
                <w:bCs/>
                <w:sz w:val="16"/>
                <w:szCs w:val="16"/>
              </w:rPr>
              <w:t>.</w:t>
            </w:r>
          </w:p>
        </w:tc>
      </w:tr>
      <w:tr w:rsidR="003E2076" w:rsidRPr="007734C4" w14:paraId="4FD9D882" w14:textId="77777777" w:rsidTr="008C16C1">
        <w:trPr>
          <w:trHeight w:val="182"/>
        </w:trPr>
        <w:tc>
          <w:tcPr>
            <w:tcW w:w="890" w:type="dxa"/>
            <w:tcBorders>
              <w:top w:val="nil"/>
              <w:left w:val="nil"/>
              <w:bottom w:val="nil"/>
              <w:right w:val="nil"/>
            </w:tcBorders>
            <w:shd w:val="clear" w:color="auto" w:fill="auto"/>
            <w:noWrap/>
            <w:vAlign w:val="center"/>
            <w:hideMark/>
          </w:tcPr>
          <w:p w14:paraId="0439D211" w14:textId="77777777" w:rsidR="003E2076" w:rsidRPr="007734C4" w:rsidRDefault="003E2076" w:rsidP="003E2076">
            <w:pPr>
              <w:jc w:val="center"/>
              <w:rPr>
                <w:rFonts w:ascii="Gotham SK" w:hAnsi="Gotham SK" w:cs="Calibri"/>
                <w:b/>
                <w:bCs/>
                <w:sz w:val="16"/>
                <w:szCs w:val="16"/>
              </w:rPr>
            </w:pPr>
          </w:p>
        </w:tc>
        <w:tc>
          <w:tcPr>
            <w:tcW w:w="5345" w:type="dxa"/>
            <w:tcBorders>
              <w:top w:val="nil"/>
              <w:left w:val="nil"/>
              <w:bottom w:val="nil"/>
              <w:right w:val="nil"/>
            </w:tcBorders>
            <w:shd w:val="clear" w:color="000000" w:fill="FFFFFF"/>
            <w:noWrap/>
            <w:vAlign w:val="center"/>
            <w:hideMark/>
          </w:tcPr>
          <w:p w14:paraId="393C8575"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vAlign w:val="center"/>
            <w:hideMark/>
          </w:tcPr>
          <w:p w14:paraId="61D8A495"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vAlign w:val="center"/>
            <w:hideMark/>
          </w:tcPr>
          <w:p w14:paraId="4F2EC21E"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1DCD210F" w14:textId="77777777" w:rsidTr="008C16C1">
        <w:trPr>
          <w:trHeight w:val="306"/>
        </w:trPr>
        <w:tc>
          <w:tcPr>
            <w:tcW w:w="7924" w:type="dxa"/>
            <w:gridSpan w:val="3"/>
            <w:tcBorders>
              <w:top w:val="nil"/>
              <w:left w:val="nil"/>
              <w:bottom w:val="nil"/>
              <w:right w:val="nil"/>
            </w:tcBorders>
            <w:shd w:val="clear" w:color="000000" w:fill="FDE9D9"/>
            <w:noWrap/>
            <w:vAlign w:val="center"/>
            <w:hideMark/>
          </w:tcPr>
          <w:p w14:paraId="7353C45F"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GRAD POREČ - PARENZO</w:t>
            </w:r>
          </w:p>
        </w:tc>
        <w:tc>
          <w:tcPr>
            <w:tcW w:w="1561" w:type="dxa"/>
            <w:tcBorders>
              <w:top w:val="nil"/>
              <w:left w:val="nil"/>
              <w:bottom w:val="nil"/>
              <w:right w:val="nil"/>
            </w:tcBorders>
            <w:shd w:val="clear" w:color="000000" w:fill="FDE9D9"/>
            <w:noWrap/>
            <w:vAlign w:val="center"/>
            <w:hideMark/>
          </w:tcPr>
          <w:p w14:paraId="6FA165D9"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01EB40E8" w14:textId="77777777" w:rsidTr="008C16C1">
        <w:trPr>
          <w:trHeight w:val="182"/>
        </w:trPr>
        <w:tc>
          <w:tcPr>
            <w:tcW w:w="890" w:type="dxa"/>
            <w:tcBorders>
              <w:top w:val="nil"/>
              <w:left w:val="nil"/>
              <w:bottom w:val="nil"/>
              <w:right w:val="nil"/>
            </w:tcBorders>
            <w:shd w:val="clear" w:color="auto" w:fill="auto"/>
            <w:noWrap/>
            <w:vAlign w:val="center"/>
            <w:hideMark/>
          </w:tcPr>
          <w:p w14:paraId="6179ED3A" w14:textId="77777777" w:rsidR="003E2076" w:rsidRPr="007734C4" w:rsidRDefault="003E2076" w:rsidP="003E2076">
            <w:pPr>
              <w:jc w:val="center"/>
              <w:rPr>
                <w:rFonts w:ascii="Gotham SK" w:hAnsi="Gotham SK" w:cs="Calibri"/>
                <w:b/>
                <w:bCs/>
                <w:sz w:val="16"/>
                <w:szCs w:val="16"/>
              </w:rPr>
            </w:pPr>
          </w:p>
        </w:tc>
        <w:tc>
          <w:tcPr>
            <w:tcW w:w="5345" w:type="dxa"/>
            <w:tcBorders>
              <w:top w:val="nil"/>
              <w:left w:val="nil"/>
              <w:bottom w:val="nil"/>
              <w:right w:val="nil"/>
            </w:tcBorders>
            <w:shd w:val="clear" w:color="000000" w:fill="FFFFFF"/>
            <w:noWrap/>
            <w:vAlign w:val="center"/>
            <w:hideMark/>
          </w:tcPr>
          <w:p w14:paraId="1D8EAD6D"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noWrap/>
            <w:vAlign w:val="center"/>
            <w:hideMark/>
          </w:tcPr>
          <w:p w14:paraId="05A002E5"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noWrap/>
            <w:vAlign w:val="center"/>
            <w:hideMark/>
          </w:tcPr>
          <w:p w14:paraId="669BCBED"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1031FBC6" w14:textId="77777777" w:rsidTr="008C16C1">
        <w:trPr>
          <w:trHeight w:val="380"/>
        </w:trPr>
        <w:tc>
          <w:tcPr>
            <w:tcW w:w="890" w:type="dxa"/>
            <w:tcBorders>
              <w:top w:val="nil"/>
              <w:left w:val="nil"/>
              <w:bottom w:val="nil"/>
              <w:right w:val="nil"/>
            </w:tcBorders>
            <w:shd w:val="clear" w:color="000000" w:fill="FFFFFF"/>
            <w:noWrap/>
            <w:hideMark/>
          </w:tcPr>
          <w:p w14:paraId="55AEBDF6" w14:textId="6C6349FE" w:rsidR="003E2076" w:rsidRPr="007734C4" w:rsidRDefault="00B93FD2" w:rsidP="003E2076">
            <w:pPr>
              <w:rPr>
                <w:rFonts w:ascii="Gotham SK" w:hAnsi="Gotham SK" w:cs="Calibri"/>
                <w:sz w:val="16"/>
                <w:szCs w:val="16"/>
              </w:rPr>
            </w:pPr>
            <w:r>
              <w:rPr>
                <w:rFonts w:ascii="Gotham SK" w:hAnsi="Gotham SK" w:cs="Calibri"/>
                <w:sz w:val="16"/>
                <w:szCs w:val="16"/>
              </w:rPr>
              <w:t>1</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2BBA6EAB"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Naknada Istarskom vodovodu</w:t>
            </w:r>
          </w:p>
        </w:tc>
        <w:tc>
          <w:tcPr>
            <w:tcW w:w="1688" w:type="dxa"/>
            <w:tcBorders>
              <w:top w:val="nil"/>
              <w:left w:val="nil"/>
              <w:bottom w:val="nil"/>
              <w:right w:val="nil"/>
            </w:tcBorders>
            <w:shd w:val="clear" w:color="000000" w:fill="FFFFFF"/>
            <w:noWrap/>
            <w:hideMark/>
          </w:tcPr>
          <w:p w14:paraId="2A3469F8" w14:textId="120FF01F" w:rsidR="003E2076" w:rsidRPr="007734C4" w:rsidRDefault="00B93FD2" w:rsidP="003E2076">
            <w:pPr>
              <w:jc w:val="right"/>
              <w:rPr>
                <w:rFonts w:ascii="Gotham SK" w:hAnsi="Gotham SK" w:cs="Calibri"/>
                <w:sz w:val="16"/>
                <w:szCs w:val="16"/>
              </w:rPr>
            </w:pPr>
            <w:r>
              <w:rPr>
                <w:rFonts w:ascii="Gotham SK" w:hAnsi="Gotham SK" w:cs="Calibri"/>
                <w:sz w:val="16"/>
                <w:szCs w:val="16"/>
              </w:rPr>
              <w:t>51.098</w:t>
            </w:r>
          </w:p>
        </w:tc>
        <w:tc>
          <w:tcPr>
            <w:tcW w:w="1561" w:type="dxa"/>
            <w:tcBorders>
              <w:top w:val="nil"/>
              <w:left w:val="nil"/>
              <w:bottom w:val="nil"/>
              <w:right w:val="nil"/>
            </w:tcBorders>
            <w:shd w:val="clear" w:color="000000" w:fill="FFFFFF"/>
            <w:noWrap/>
            <w:hideMark/>
          </w:tcPr>
          <w:p w14:paraId="37D20C63" w14:textId="28AFD9DB" w:rsidR="003E2076" w:rsidRPr="007734C4" w:rsidRDefault="00B93FD2" w:rsidP="003E2076">
            <w:pPr>
              <w:jc w:val="right"/>
              <w:rPr>
                <w:rFonts w:ascii="Gotham SK" w:hAnsi="Gotham SK" w:cs="Calibri"/>
                <w:sz w:val="16"/>
                <w:szCs w:val="16"/>
              </w:rPr>
            </w:pPr>
            <w:r>
              <w:rPr>
                <w:rFonts w:ascii="Gotham SK" w:hAnsi="Gotham SK" w:cs="Calibri"/>
                <w:sz w:val="16"/>
                <w:szCs w:val="16"/>
              </w:rPr>
              <w:t>50.196</w:t>
            </w:r>
          </w:p>
        </w:tc>
      </w:tr>
      <w:tr w:rsidR="003E2076" w:rsidRPr="007734C4" w14:paraId="6AE43CBC" w14:textId="77777777" w:rsidTr="008C16C1">
        <w:trPr>
          <w:trHeight w:val="380"/>
        </w:trPr>
        <w:tc>
          <w:tcPr>
            <w:tcW w:w="890" w:type="dxa"/>
            <w:tcBorders>
              <w:top w:val="nil"/>
              <w:left w:val="nil"/>
              <w:bottom w:val="nil"/>
              <w:right w:val="nil"/>
            </w:tcBorders>
            <w:shd w:val="clear" w:color="000000" w:fill="FFFFFF"/>
            <w:noWrap/>
            <w:hideMark/>
          </w:tcPr>
          <w:p w14:paraId="68948B2E" w14:textId="2C1D4411" w:rsidR="003E2076" w:rsidRPr="007734C4" w:rsidRDefault="00B93FD2" w:rsidP="003E2076">
            <w:pPr>
              <w:rPr>
                <w:rFonts w:ascii="Gotham SK" w:hAnsi="Gotham SK" w:cs="Calibri"/>
                <w:sz w:val="16"/>
                <w:szCs w:val="16"/>
              </w:rPr>
            </w:pPr>
            <w:r>
              <w:rPr>
                <w:rFonts w:ascii="Gotham SK" w:hAnsi="Gotham SK" w:cs="Calibri"/>
                <w:sz w:val="16"/>
                <w:szCs w:val="16"/>
              </w:rPr>
              <w:t>2</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25AC6304"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Naknade i kamate po kreditu za EU Projekt</w:t>
            </w:r>
          </w:p>
        </w:tc>
        <w:tc>
          <w:tcPr>
            <w:tcW w:w="1688" w:type="dxa"/>
            <w:tcBorders>
              <w:top w:val="nil"/>
              <w:left w:val="nil"/>
              <w:bottom w:val="nil"/>
              <w:right w:val="nil"/>
            </w:tcBorders>
            <w:shd w:val="clear" w:color="000000" w:fill="FFFFFF"/>
            <w:noWrap/>
            <w:hideMark/>
          </w:tcPr>
          <w:p w14:paraId="615F5B3B" w14:textId="0054EBA4" w:rsidR="003E2076" w:rsidRPr="007734C4" w:rsidRDefault="00B93FD2" w:rsidP="003E2076">
            <w:pPr>
              <w:jc w:val="right"/>
              <w:rPr>
                <w:rFonts w:ascii="Gotham SK" w:hAnsi="Gotham SK" w:cs="Calibri"/>
                <w:sz w:val="16"/>
                <w:szCs w:val="16"/>
              </w:rPr>
            </w:pPr>
            <w:r>
              <w:rPr>
                <w:rFonts w:ascii="Gotham SK" w:hAnsi="Gotham SK" w:cs="Calibri"/>
                <w:sz w:val="16"/>
                <w:szCs w:val="16"/>
              </w:rPr>
              <w:t>731.309</w:t>
            </w:r>
          </w:p>
        </w:tc>
        <w:tc>
          <w:tcPr>
            <w:tcW w:w="1561" w:type="dxa"/>
            <w:tcBorders>
              <w:top w:val="nil"/>
              <w:left w:val="nil"/>
              <w:bottom w:val="nil"/>
              <w:right w:val="nil"/>
            </w:tcBorders>
            <w:shd w:val="clear" w:color="000000" w:fill="FFFFFF"/>
            <w:noWrap/>
            <w:hideMark/>
          </w:tcPr>
          <w:p w14:paraId="223BCAEA" w14:textId="34732384" w:rsidR="003E2076" w:rsidRPr="007734C4" w:rsidRDefault="00B93FD2" w:rsidP="003E2076">
            <w:pPr>
              <w:jc w:val="right"/>
              <w:rPr>
                <w:rFonts w:ascii="Gotham SK" w:hAnsi="Gotham SK" w:cs="Calibri"/>
                <w:sz w:val="16"/>
                <w:szCs w:val="16"/>
              </w:rPr>
            </w:pPr>
            <w:r>
              <w:rPr>
                <w:rFonts w:ascii="Gotham SK" w:hAnsi="Gotham SK" w:cs="Calibri"/>
                <w:sz w:val="16"/>
                <w:szCs w:val="16"/>
              </w:rPr>
              <w:t>742.263</w:t>
            </w:r>
          </w:p>
        </w:tc>
      </w:tr>
      <w:tr w:rsidR="003E2076" w:rsidRPr="007734C4" w14:paraId="050E9539" w14:textId="77777777" w:rsidTr="008C16C1">
        <w:trPr>
          <w:trHeight w:val="380"/>
        </w:trPr>
        <w:tc>
          <w:tcPr>
            <w:tcW w:w="890" w:type="dxa"/>
            <w:tcBorders>
              <w:top w:val="nil"/>
              <w:left w:val="nil"/>
              <w:bottom w:val="nil"/>
              <w:right w:val="nil"/>
            </w:tcBorders>
            <w:shd w:val="clear" w:color="000000" w:fill="FFFFFF"/>
            <w:noWrap/>
            <w:hideMark/>
          </w:tcPr>
          <w:p w14:paraId="50FAEE4F" w14:textId="170179C3" w:rsidR="003E2076" w:rsidRPr="007734C4" w:rsidRDefault="00B93FD2" w:rsidP="003E2076">
            <w:pPr>
              <w:rPr>
                <w:rFonts w:ascii="Gotham SK" w:hAnsi="Gotham SK" w:cs="Calibri"/>
                <w:sz w:val="16"/>
                <w:szCs w:val="16"/>
              </w:rPr>
            </w:pPr>
            <w:r>
              <w:rPr>
                <w:rFonts w:ascii="Gotham SK" w:hAnsi="Gotham SK" w:cs="Calibri"/>
                <w:sz w:val="16"/>
                <w:szCs w:val="16"/>
              </w:rPr>
              <w:t>3</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459529D6"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Ostali troškovi realizacije EU Projekta Poreč</w:t>
            </w:r>
          </w:p>
        </w:tc>
        <w:tc>
          <w:tcPr>
            <w:tcW w:w="1688" w:type="dxa"/>
            <w:tcBorders>
              <w:top w:val="nil"/>
              <w:left w:val="nil"/>
              <w:bottom w:val="nil"/>
              <w:right w:val="nil"/>
            </w:tcBorders>
            <w:shd w:val="clear" w:color="000000" w:fill="FFFFFF"/>
            <w:noWrap/>
            <w:hideMark/>
          </w:tcPr>
          <w:p w14:paraId="0672C81E" w14:textId="0545C65C" w:rsidR="003E2076" w:rsidRPr="007734C4" w:rsidRDefault="00B93FD2" w:rsidP="003E2076">
            <w:pPr>
              <w:jc w:val="right"/>
              <w:rPr>
                <w:rFonts w:ascii="Gotham SK" w:hAnsi="Gotham SK" w:cs="Calibri"/>
                <w:sz w:val="16"/>
                <w:szCs w:val="16"/>
              </w:rPr>
            </w:pPr>
            <w:r>
              <w:rPr>
                <w:rFonts w:ascii="Gotham SK" w:hAnsi="Gotham SK" w:cs="Calibri"/>
                <w:sz w:val="16"/>
                <w:szCs w:val="16"/>
              </w:rPr>
              <w:t>719.872</w:t>
            </w:r>
          </w:p>
        </w:tc>
        <w:tc>
          <w:tcPr>
            <w:tcW w:w="1561" w:type="dxa"/>
            <w:tcBorders>
              <w:top w:val="nil"/>
              <w:left w:val="nil"/>
              <w:bottom w:val="nil"/>
              <w:right w:val="nil"/>
            </w:tcBorders>
            <w:shd w:val="clear" w:color="000000" w:fill="FFFFFF"/>
            <w:noWrap/>
            <w:hideMark/>
          </w:tcPr>
          <w:p w14:paraId="7C73E469" w14:textId="7BB0B577" w:rsidR="003E2076" w:rsidRPr="007734C4" w:rsidRDefault="00B93FD2" w:rsidP="003E2076">
            <w:pPr>
              <w:jc w:val="right"/>
              <w:rPr>
                <w:rFonts w:ascii="Gotham SK" w:hAnsi="Gotham SK" w:cs="Calibri"/>
                <w:sz w:val="16"/>
                <w:szCs w:val="16"/>
              </w:rPr>
            </w:pPr>
            <w:r>
              <w:rPr>
                <w:rFonts w:ascii="Gotham SK" w:hAnsi="Gotham SK" w:cs="Calibri"/>
                <w:sz w:val="16"/>
                <w:szCs w:val="16"/>
              </w:rPr>
              <w:t>766.201</w:t>
            </w:r>
          </w:p>
        </w:tc>
      </w:tr>
      <w:tr w:rsidR="004C5DEE" w:rsidRPr="007734C4" w14:paraId="5FB033A4" w14:textId="77777777" w:rsidTr="008C16C1">
        <w:trPr>
          <w:trHeight w:val="380"/>
        </w:trPr>
        <w:tc>
          <w:tcPr>
            <w:tcW w:w="890" w:type="dxa"/>
            <w:tcBorders>
              <w:top w:val="nil"/>
              <w:left w:val="nil"/>
              <w:bottom w:val="nil"/>
              <w:right w:val="nil"/>
            </w:tcBorders>
            <w:shd w:val="clear" w:color="000000" w:fill="FFFFFF"/>
            <w:noWrap/>
          </w:tcPr>
          <w:p w14:paraId="1078189B" w14:textId="372B1462" w:rsidR="004C5DEE" w:rsidRDefault="00B93FD2" w:rsidP="003E2076">
            <w:pPr>
              <w:rPr>
                <w:rFonts w:ascii="Gotham SK" w:hAnsi="Gotham SK" w:cs="Calibri"/>
                <w:sz w:val="16"/>
                <w:szCs w:val="16"/>
              </w:rPr>
            </w:pPr>
            <w:r>
              <w:rPr>
                <w:rFonts w:ascii="Gotham SK" w:hAnsi="Gotham SK" w:cs="Calibri"/>
                <w:sz w:val="16"/>
                <w:szCs w:val="16"/>
              </w:rPr>
              <w:t>4</w:t>
            </w:r>
            <w:r w:rsidR="004C5DEE">
              <w:rPr>
                <w:rFonts w:ascii="Gotham SK" w:hAnsi="Gotham SK" w:cs="Calibri"/>
                <w:sz w:val="16"/>
                <w:szCs w:val="16"/>
              </w:rPr>
              <w:t>.</w:t>
            </w:r>
          </w:p>
        </w:tc>
        <w:tc>
          <w:tcPr>
            <w:tcW w:w="5345" w:type="dxa"/>
            <w:tcBorders>
              <w:top w:val="nil"/>
              <w:left w:val="nil"/>
              <w:bottom w:val="nil"/>
              <w:right w:val="nil"/>
            </w:tcBorders>
            <w:shd w:val="clear" w:color="000000" w:fill="FFFFFF"/>
          </w:tcPr>
          <w:p w14:paraId="6A54BE95" w14:textId="31BE4780" w:rsidR="004C5DEE" w:rsidRPr="007734C4" w:rsidRDefault="004C5DEE" w:rsidP="003E2076">
            <w:pPr>
              <w:rPr>
                <w:rFonts w:ascii="Gotham SK" w:hAnsi="Gotham SK" w:cs="Calibri"/>
                <w:sz w:val="16"/>
                <w:szCs w:val="16"/>
              </w:rPr>
            </w:pPr>
            <w:r w:rsidRPr="004C5DEE">
              <w:rPr>
                <w:rFonts w:ascii="Gotham SK" w:hAnsi="Gotham SK" w:cs="Calibri"/>
                <w:sz w:val="16"/>
                <w:szCs w:val="16"/>
              </w:rPr>
              <w:t xml:space="preserve">Ostali troškovi realizacije </w:t>
            </w:r>
            <w:r w:rsidR="00B93FD2">
              <w:rPr>
                <w:rFonts w:ascii="Gotham SK" w:hAnsi="Gotham SK" w:cs="Calibri"/>
                <w:sz w:val="16"/>
                <w:szCs w:val="16"/>
              </w:rPr>
              <w:t xml:space="preserve">kredita za </w:t>
            </w:r>
            <w:r w:rsidRPr="004C5DEE">
              <w:rPr>
                <w:rFonts w:ascii="Gotham SK" w:hAnsi="Gotham SK" w:cs="Calibri"/>
                <w:sz w:val="16"/>
                <w:szCs w:val="16"/>
              </w:rPr>
              <w:t>Inv</w:t>
            </w:r>
            <w:r w:rsidR="00B93FD2">
              <w:rPr>
                <w:rFonts w:ascii="Gotham SK" w:hAnsi="Gotham SK" w:cs="Calibri"/>
                <w:sz w:val="16"/>
                <w:szCs w:val="16"/>
              </w:rPr>
              <w:t>esticijsko</w:t>
            </w:r>
            <w:r w:rsidRPr="004C5DEE">
              <w:rPr>
                <w:rFonts w:ascii="Gotham SK" w:hAnsi="Gotham SK" w:cs="Calibri"/>
                <w:sz w:val="16"/>
                <w:szCs w:val="16"/>
              </w:rPr>
              <w:t xml:space="preserve"> ulaganje</w:t>
            </w:r>
          </w:p>
        </w:tc>
        <w:tc>
          <w:tcPr>
            <w:tcW w:w="1688" w:type="dxa"/>
            <w:tcBorders>
              <w:top w:val="nil"/>
              <w:left w:val="nil"/>
              <w:bottom w:val="nil"/>
              <w:right w:val="nil"/>
            </w:tcBorders>
            <w:shd w:val="clear" w:color="000000" w:fill="FFFFFF"/>
            <w:noWrap/>
          </w:tcPr>
          <w:p w14:paraId="502056E2" w14:textId="36854C2F" w:rsidR="004C5DEE" w:rsidRDefault="004C5DEE"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03B20681" w14:textId="18705120" w:rsidR="004C5DEE" w:rsidRPr="007734C4" w:rsidRDefault="00B93FD2" w:rsidP="003E2076">
            <w:pPr>
              <w:jc w:val="right"/>
              <w:rPr>
                <w:rFonts w:ascii="Gotham SK" w:hAnsi="Gotham SK" w:cs="Calibri"/>
                <w:sz w:val="16"/>
                <w:szCs w:val="16"/>
              </w:rPr>
            </w:pPr>
            <w:r>
              <w:rPr>
                <w:rFonts w:ascii="Gotham SK" w:hAnsi="Gotham SK" w:cs="Calibri"/>
                <w:sz w:val="16"/>
                <w:szCs w:val="16"/>
              </w:rPr>
              <w:t>2.098</w:t>
            </w:r>
          </w:p>
        </w:tc>
      </w:tr>
      <w:tr w:rsidR="004C5DEE" w:rsidRPr="007734C4" w14:paraId="2754F628" w14:textId="77777777" w:rsidTr="008C16C1">
        <w:trPr>
          <w:trHeight w:val="380"/>
        </w:trPr>
        <w:tc>
          <w:tcPr>
            <w:tcW w:w="890" w:type="dxa"/>
            <w:tcBorders>
              <w:top w:val="nil"/>
              <w:left w:val="nil"/>
              <w:bottom w:val="nil"/>
              <w:right w:val="nil"/>
            </w:tcBorders>
            <w:shd w:val="clear" w:color="000000" w:fill="FFFFFF"/>
            <w:noWrap/>
          </w:tcPr>
          <w:p w14:paraId="48E85507" w14:textId="140EB573" w:rsidR="004C5DEE" w:rsidRDefault="00B93FD2" w:rsidP="003E2076">
            <w:pPr>
              <w:rPr>
                <w:rFonts w:ascii="Gotham SK" w:hAnsi="Gotham SK" w:cs="Calibri"/>
                <w:sz w:val="16"/>
                <w:szCs w:val="16"/>
              </w:rPr>
            </w:pPr>
            <w:r>
              <w:rPr>
                <w:rFonts w:ascii="Gotham SK" w:hAnsi="Gotham SK" w:cs="Calibri"/>
                <w:sz w:val="16"/>
                <w:szCs w:val="16"/>
              </w:rPr>
              <w:t>5</w:t>
            </w:r>
            <w:r w:rsidR="004C5DEE">
              <w:rPr>
                <w:rFonts w:ascii="Gotham SK" w:hAnsi="Gotham SK" w:cs="Calibri"/>
                <w:sz w:val="16"/>
                <w:szCs w:val="16"/>
              </w:rPr>
              <w:t>.</w:t>
            </w:r>
          </w:p>
        </w:tc>
        <w:tc>
          <w:tcPr>
            <w:tcW w:w="5345" w:type="dxa"/>
            <w:tcBorders>
              <w:top w:val="nil"/>
              <w:left w:val="nil"/>
              <w:bottom w:val="nil"/>
              <w:right w:val="nil"/>
            </w:tcBorders>
            <w:shd w:val="clear" w:color="000000" w:fill="FFFFFF"/>
          </w:tcPr>
          <w:p w14:paraId="1D6FBBE6" w14:textId="56317260" w:rsidR="004C5DEE" w:rsidRPr="004C5DEE" w:rsidRDefault="004C5DEE" w:rsidP="004C5DEE">
            <w:pPr>
              <w:rPr>
                <w:rFonts w:ascii="Gotham SK" w:hAnsi="Gotham SK" w:cs="Calibri"/>
                <w:sz w:val="16"/>
                <w:szCs w:val="16"/>
              </w:rPr>
            </w:pPr>
            <w:r w:rsidRPr="004C5DEE">
              <w:rPr>
                <w:rFonts w:ascii="Gotham SK" w:hAnsi="Gotham SK" w:cs="Calibri"/>
                <w:sz w:val="16"/>
                <w:szCs w:val="16"/>
              </w:rPr>
              <w:t xml:space="preserve">Izgradnja </w:t>
            </w:r>
            <w:r w:rsidR="00B93FD2">
              <w:rPr>
                <w:rFonts w:ascii="Gotham SK" w:hAnsi="Gotham SK" w:cs="Calibri"/>
                <w:sz w:val="16"/>
                <w:szCs w:val="16"/>
              </w:rPr>
              <w:t xml:space="preserve">kanalizacijske mreže naselja </w:t>
            </w:r>
            <w:proofErr w:type="spellStart"/>
            <w:r w:rsidR="00B93FD2">
              <w:rPr>
                <w:rFonts w:ascii="Gotham SK" w:hAnsi="Gotham SK" w:cs="Calibri"/>
                <w:sz w:val="16"/>
                <w:szCs w:val="16"/>
              </w:rPr>
              <w:t>Molindrio</w:t>
            </w:r>
            <w:proofErr w:type="spellEnd"/>
            <w:r w:rsidR="00B93FD2">
              <w:rPr>
                <w:rFonts w:ascii="Gotham SK" w:hAnsi="Gotham SK" w:cs="Calibri"/>
                <w:sz w:val="16"/>
                <w:szCs w:val="16"/>
              </w:rPr>
              <w:t xml:space="preserve"> </w:t>
            </w:r>
          </w:p>
          <w:p w14:paraId="1412BDA5" w14:textId="30C21E66" w:rsidR="004C5DEE" w:rsidRPr="007734C4" w:rsidRDefault="004C5DEE" w:rsidP="004C5DEE">
            <w:pPr>
              <w:rPr>
                <w:rFonts w:ascii="Gotham SK" w:hAnsi="Gotham SK" w:cs="Calibri"/>
                <w:sz w:val="16"/>
                <w:szCs w:val="16"/>
              </w:rPr>
            </w:pPr>
          </w:p>
        </w:tc>
        <w:tc>
          <w:tcPr>
            <w:tcW w:w="1688" w:type="dxa"/>
            <w:tcBorders>
              <w:top w:val="nil"/>
              <w:left w:val="nil"/>
              <w:bottom w:val="nil"/>
              <w:right w:val="nil"/>
            </w:tcBorders>
            <w:shd w:val="clear" w:color="000000" w:fill="FFFFFF"/>
            <w:noWrap/>
          </w:tcPr>
          <w:p w14:paraId="2E021D16" w14:textId="32C866FD" w:rsidR="004C5DEE" w:rsidRDefault="004C5DEE"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2222AD09" w14:textId="7F2EB475" w:rsidR="004C5DEE" w:rsidRPr="007734C4" w:rsidRDefault="00B93FD2" w:rsidP="003E2076">
            <w:pPr>
              <w:jc w:val="right"/>
              <w:rPr>
                <w:rFonts w:ascii="Gotham SK" w:hAnsi="Gotham SK" w:cs="Calibri"/>
                <w:sz w:val="16"/>
                <w:szCs w:val="16"/>
              </w:rPr>
            </w:pPr>
            <w:r>
              <w:rPr>
                <w:rFonts w:ascii="Gotham SK" w:hAnsi="Gotham SK" w:cs="Calibri"/>
                <w:sz w:val="16"/>
                <w:szCs w:val="16"/>
              </w:rPr>
              <w:t>20.382</w:t>
            </w:r>
          </w:p>
        </w:tc>
      </w:tr>
      <w:tr w:rsidR="004C5DEE" w:rsidRPr="007734C4" w14:paraId="7280C40A" w14:textId="77777777" w:rsidTr="008C16C1">
        <w:trPr>
          <w:trHeight w:val="380"/>
        </w:trPr>
        <w:tc>
          <w:tcPr>
            <w:tcW w:w="890" w:type="dxa"/>
            <w:tcBorders>
              <w:top w:val="nil"/>
              <w:left w:val="nil"/>
              <w:bottom w:val="nil"/>
              <w:right w:val="nil"/>
            </w:tcBorders>
            <w:shd w:val="clear" w:color="000000" w:fill="FFFFFF"/>
            <w:noWrap/>
          </w:tcPr>
          <w:p w14:paraId="3326BEEB" w14:textId="21603DAC" w:rsidR="004C5DEE" w:rsidRDefault="00B93FD2" w:rsidP="003E2076">
            <w:pPr>
              <w:rPr>
                <w:rFonts w:ascii="Gotham SK" w:hAnsi="Gotham SK" w:cs="Calibri"/>
                <w:sz w:val="16"/>
                <w:szCs w:val="16"/>
              </w:rPr>
            </w:pPr>
            <w:r>
              <w:rPr>
                <w:rFonts w:ascii="Gotham SK" w:hAnsi="Gotham SK" w:cs="Calibri"/>
                <w:sz w:val="16"/>
                <w:szCs w:val="16"/>
              </w:rPr>
              <w:t>6</w:t>
            </w:r>
            <w:r w:rsidR="004C5DEE">
              <w:rPr>
                <w:rFonts w:ascii="Gotham SK" w:hAnsi="Gotham SK" w:cs="Calibri"/>
                <w:sz w:val="16"/>
                <w:szCs w:val="16"/>
              </w:rPr>
              <w:t>.</w:t>
            </w:r>
          </w:p>
        </w:tc>
        <w:tc>
          <w:tcPr>
            <w:tcW w:w="5345" w:type="dxa"/>
            <w:tcBorders>
              <w:top w:val="nil"/>
              <w:left w:val="nil"/>
              <w:bottom w:val="nil"/>
              <w:right w:val="nil"/>
            </w:tcBorders>
            <w:shd w:val="clear" w:color="000000" w:fill="FFFFFF"/>
          </w:tcPr>
          <w:p w14:paraId="7077012E" w14:textId="01ED5198" w:rsidR="004C5DEE" w:rsidRPr="007734C4" w:rsidRDefault="00B93FD2" w:rsidP="003E2076">
            <w:pPr>
              <w:rPr>
                <w:rFonts w:ascii="Gotham SK" w:hAnsi="Gotham SK" w:cs="Calibri"/>
                <w:sz w:val="16"/>
                <w:szCs w:val="16"/>
              </w:rPr>
            </w:pPr>
            <w:r w:rsidRPr="004C5DEE">
              <w:rPr>
                <w:rFonts w:ascii="Gotham SK" w:hAnsi="Gotham SK" w:cs="Calibri"/>
                <w:sz w:val="16"/>
                <w:szCs w:val="16"/>
              </w:rPr>
              <w:t xml:space="preserve">Izgradnja </w:t>
            </w:r>
            <w:r>
              <w:rPr>
                <w:rFonts w:ascii="Gotham SK" w:hAnsi="Gotham SK" w:cs="Calibri"/>
                <w:sz w:val="16"/>
                <w:szCs w:val="16"/>
              </w:rPr>
              <w:t xml:space="preserve">sustava odvodnje Servisne zone III - </w:t>
            </w:r>
            <w:proofErr w:type="spellStart"/>
            <w:r>
              <w:rPr>
                <w:rFonts w:ascii="Gotham SK" w:hAnsi="Gotham SK" w:cs="Calibri"/>
                <w:sz w:val="16"/>
                <w:szCs w:val="16"/>
              </w:rPr>
              <w:t>Facinka</w:t>
            </w:r>
            <w:proofErr w:type="spellEnd"/>
            <w:r w:rsidRPr="007734C4">
              <w:rPr>
                <w:rFonts w:ascii="Gotham SK" w:hAnsi="Gotham SK" w:cs="Calibri"/>
                <w:sz w:val="16"/>
                <w:szCs w:val="16"/>
              </w:rPr>
              <w:t xml:space="preserve"> </w:t>
            </w:r>
          </w:p>
        </w:tc>
        <w:tc>
          <w:tcPr>
            <w:tcW w:w="1688" w:type="dxa"/>
            <w:tcBorders>
              <w:top w:val="nil"/>
              <w:left w:val="nil"/>
              <w:bottom w:val="nil"/>
              <w:right w:val="nil"/>
            </w:tcBorders>
            <w:shd w:val="clear" w:color="000000" w:fill="FFFFFF"/>
            <w:noWrap/>
          </w:tcPr>
          <w:p w14:paraId="20752A50" w14:textId="4D23CF6D" w:rsidR="004C5DEE" w:rsidRDefault="004C5DEE"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49E5086B" w14:textId="3C13D9D4" w:rsidR="004C5DEE" w:rsidRPr="007734C4" w:rsidRDefault="00B93FD2" w:rsidP="003E2076">
            <w:pPr>
              <w:jc w:val="right"/>
              <w:rPr>
                <w:rFonts w:ascii="Gotham SK" w:hAnsi="Gotham SK" w:cs="Calibri"/>
                <w:sz w:val="16"/>
                <w:szCs w:val="16"/>
              </w:rPr>
            </w:pPr>
            <w:r>
              <w:rPr>
                <w:rFonts w:ascii="Gotham SK" w:hAnsi="Gotham SK" w:cs="Calibri"/>
                <w:sz w:val="16"/>
                <w:szCs w:val="16"/>
              </w:rPr>
              <w:t>37.815</w:t>
            </w:r>
          </w:p>
        </w:tc>
      </w:tr>
      <w:tr w:rsidR="004C5DEE" w:rsidRPr="007734C4" w14:paraId="7204551C" w14:textId="77777777" w:rsidTr="008C16C1">
        <w:trPr>
          <w:trHeight w:val="380"/>
        </w:trPr>
        <w:tc>
          <w:tcPr>
            <w:tcW w:w="890" w:type="dxa"/>
            <w:tcBorders>
              <w:top w:val="nil"/>
              <w:left w:val="nil"/>
              <w:bottom w:val="nil"/>
              <w:right w:val="nil"/>
            </w:tcBorders>
            <w:shd w:val="clear" w:color="000000" w:fill="FFFFFF"/>
            <w:noWrap/>
          </w:tcPr>
          <w:p w14:paraId="19FEDED4" w14:textId="1F08518E" w:rsidR="004C5DEE" w:rsidRDefault="004C5DEE" w:rsidP="003E2076">
            <w:pPr>
              <w:rPr>
                <w:rFonts w:ascii="Gotham SK" w:hAnsi="Gotham SK" w:cs="Calibri"/>
                <w:sz w:val="16"/>
                <w:szCs w:val="16"/>
              </w:rPr>
            </w:pPr>
            <w:r>
              <w:rPr>
                <w:rFonts w:ascii="Gotham SK" w:hAnsi="Gotham SK" w:cs="Calibri"/>
                <w:sz w:val="16"/>
                <w:szCs w:val="16"/>
              </w:rPr>
              <w:t>9.</w:t>
            </w:r>
          </w:p>
        </w:tc>
        <w:tc>
          <w:tcPr>
            <w:tcW w:w="5345" w:type="dxa"/>
            <w:tcBorders>
              <w:top w:val="nil"/>
              <w:left w:val="nil"/>
              <w:bottom w:val="nil"/>
              <w:right w:val="nil"/>
            </w:tcBorders>
            <w:shd w:val="clear" w:color="000000" w:fill="FFFFFF"/>
          </w:tcPr>
          <w:p w14:paraId="61B72AB4" w14:textId="30A29DCF" w:rsidR="004C5DEE" w:rsidRPr="004C5DEE" w:rsidRDefault="00B93FD2" w:rsidP="004C5DEE">
            <w:pPr>
              <w:rPr>
                <w:rFonts w:ascii="Gotham SK" w:hAnsi="Gotham SK" w:cs="Calibri"/>
                <w:sz w:val="16"/>
                <w:szCs w:val="16"/>
              </w:rPr>
            </w:pPr>
            <w:r>
              <w:rPr>
                <w:rFonts w:ascii="Gotham SK" w:hAnsi="Gotham SK" w:cs="Calibri"/>
                <w:sz w:val="16"/>
                <w:szCs w:val="16"/>
              </w:rPr>
              <w:t>NPOO2 – Projekt Poreč</w:t>
            </w:r>
          </w:p>
        </w:tc>
        <w:tc>
          <w:tcPr>
            <w:tcW w:w="1688" w:type="dxa"/>
            <w:tcBorders>
              <w:top w:val="nil"/>
              <w:left w:val="nil"/>
              <w:bottom w:val="nil"/>
              <w:right w:val="nil"/>
            </w:tcBorders>
            <w:shd w:val="clear" w:color="000000" w:fill="FFFFFF"/>
            <w:noWrap/>
          </w:tcPr>
          <w:p w14:paraId="4AEE245D" w14:textId="71D9686E" w:rsidR="004C5DEE" w:rsidRDefault="004C5DEE"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2CF5EFFC" w14:textId="3FF55C39" w:rsidR="004C5DEE" w:rsidRPr="007734C4" w:rsidRDefault="00B93FD2" w:rsidP="003E2076">
            <w:pPr>
              <w:jc w:val="right"/>
              <w:rPr>
                <w:rFonts w:ascii="Gotham SK" w:hAnsi="Gotham SK" w:cs="Calibri"/>
                <w:sz w:val="16"/>
                <w:szCs w:val="16"/>
              </w:rPr>
            </w:pPr>
            <w:r>
              <w:rPr>
                <w:rFonts w:ascii="Gotham SK" w:hAnsi="Gotham SK" w:cs="Calibri"/>
                <w:sz w:val="16"/>
                <w:szCs w:val="16"/>
              </w:rPr>
              <w:t>218.121</w:t>
            </w:r>
          </w:p>
        </w:tc>
      </w:tr>
      <w:tr w:rsidR="003E2076" w:rsidRPr="007734C4" w14:paraId="5BC2A56B" w14:textId="77777777" w:rsidTr="008C16C1">
        <w:trPr>
          <w:trHeight w:val="380"/>
        </w:trPr>
        <w:tc>
          <w:tcPr>
            <w:tcW w:w="6236" w:type="dxa"/>
            <w:gridSpan w:val="2"/>
            <w:tcBorders>
              <w:top w:val="nil"/>
              <w:left w:val="nil"/>
              <w:bottom w:val="nil"/>
              <w:right w:val="nil"/>
            </w:tcBorders>
            <w:shd w:val="clear" w:color="000000" w:fill="FFFFFF"/>
            <w:vAlign w:val="center"/>
            <w:hideMark/>
          </w:tcPr>
          <w:p w14:paraId="1B7F4F9A"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UKUPNO</w:t>
            </w:r>
          </w:p>
        </w:tc>
        <w:tc>
          <w:tcPr>
            <w:tcW w:w="1688" w:type="dxa"/>
            <w:tcBorders>
              <w:top w:val="nil"/>
              <w:left w:val="nil"/>
              <w:bottom w:val="nil"/>
              <w:right w:val="nil"/>
            </w:tcBorders>
            <w:shd w:val="clear" w:color="000000" w:fill="FFFFFF"/>
            <w:noWrap/>
            <w:vAlign w:val="center"/>
            <w:hideMark/>
          </w:tcPr>
          <w:p w14:paraId="7E1D7AA4" w14:textId="2C90E744" w:rsidR="003E2076" w:rsidRPr="007734C4" w:rsidRDefault="00B93FD2" w:rsidP="003E2076">
            <w:pPr>
              <w:jc w:val="right"/>
              <w:rPr>
                <w:rFonts w:ascii="Gotham SK" w:hAnsi="Gotham SK" w:cs="Calibri"/>
                <w:b/>
                <w:bCs/>
                <w:sz w:val="16"/>
                <w:szCs w:val="16"/>
              </w:rPr>
            </w:pPr>
            <w:r>
              <w:rPr>
                <w:rFonts w:ascii="Gotham SK" w:hAnsi="Gotham SK" w:cs="Calibri"/>
                <w:b/>
                <w:bCs/>
                <w:sz w:val="16"/>
                <w:szCs w:val="16"/>
              </w:rPr>
              <w:t>1.502.279</w:t>
            </w:r>
          </w:p>
        </w:tc>
        <w:tc>
          <w:tcPr>
            <w:tcW w:w="1561" w:type="dxa"/>
            <w:tcBorders>
              <w:top w:val="nil"/>
              <w:left w:val="nil"/>
              <w:bottom w:val="nil"/>
              <w:right w:val="nil"/>
            </w:tcBorders>
            <w:shd w:val="clear" w:color="000000" w:fill="FFFFFF"/>
            <w:noWrap/>
            <w:vAlign w:val="center"/>
            <w:hideMark/>
          </w:tcPr>
          <w:p w14:paraId="4BF6F285" w14:textId="420F8AC8" w:rsidR="003E2076" w:rsidRPr="007734C4" w:rsidRDefault="00B93FD2" w:rsidP="003E2076">
            <w:pPr>
              <w:jc w:val="right"/>
              <w:rPr>
                <w:rFonts w:ascii="Gotham SK" w:hAnsi="Gotham SK" w:cs="Calibri"/>
                <w:b/>
                <w:bCs/>
                <w:sz w:val="16"/>
                <w:szCs w:val="16"/>
              </w:rPr>
            </w:pPr>
            <w:r>
              <w:rPr>
                <w:rFonts w:ascii="Gotham SK" w:hAnsi="Gotham SK" w:cs="Calibri"/>
                <w:b/>
                <w:bCs/>
                <w:sz w:val="16"/>
                <w:szCs w:val="16"/>
              </w:rPr>
              <w:t>1.837.077</w:t>
            </w:r>
          </w:p>
        </w:tc>
      </w:tr>
      <w:tr w:rsidR="003E2076" w:rsidRPr="007734C4" w14:paraId="76B7D5F0" w14:textId="77777777" w:rsidTr="008C16C1">
        <w:trPr>
          <w:trHeight w:val="182"/>
        </w:trPr>
        <w:tc>
          <w:tcPr>
            <w:tcW w:w="890" w:type="dxa"/>
            <w:tcBorders>
              <w:top w:val="nil"/>
              <w:left w:val="nil"/>
              <w:bottom w:val="nil"/>
              <w:right w:val="nil"/>
            </w:tcBorders>
            <w:shd w:val="clear" w:color="000000" w:fill="FFFFFF"/>
            <w:hideMark/>
          </w:tcPr>
          <w:p w14:paraId="5550D030"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5345" w:type="dxa"/>
            <w:tcBorders>
              <w:top w:val="nil"/>
              <w:left w:val="nil"/>
              <w:bottom w:val="nil"/>
              <w:right w:val="nil"/>
            </w:tcBorders>
            <w:shd w:val="clear" w:color="000000" w:fill="FFFFFF"/>
            <w:hideMark/>
          </w:tcPr>
          <w:p w14:paraId="184FA4DF"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noWrap/>
            <w:hideMark/>
          </w:tcPr>
          <w:p w14:paraId="4274B3E9"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noWrap/>
            <w:hideMark/>
          </w:tcPr>
          <w:p w14:paraId="1226D4A1"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0408D5D3" w14:textId="77777777" w:rsidTr="008C16C1">
        <w:trPr>
          <w:trHeight w:val="306"/>
        </w:trPr>
        <w:tc>
          <w:tcPr>
            <w:tcW w:w="7924" w:type="dxa"/>
            <w:gridSpan w:val="3"/>
            <w:tcBorders>
              <w:top w:val="nil"/>
              <w:left w:val="nil"/>
              <w:bottom w:val="nil"/>
              <w:right w:val="nil"/>
            </w:tcBorders>
            <w:shd w:val="clear" w:color="000000" w:fill="FDE9D9"/>
            <w:vAlign w:val="center"/>
            <w:hideMark/>
          </w:tcPr>
          <w:p w14:paraId="059753E6"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OPĆINA VRSAR - ORSERA</w:t>
            </w:r>
          </w:p>
        </w:tc>
        <w:tc>
          <w:tcPr>
            <w:tcW w:w="1561" w:type="dxa"/>
            <w:tcBorders>
              <w:top w:val="nil"/>
              <w:left w:val="nil"/>
              <w:bottom w:val="nil"/>
              <w:right w:val="nil"/>
            </w:tcBorders>
            <w:shd w:val="clear" w:color="000000" w:fill="FDE9D9"/>
            <w:vAlign w:val="center"/>
            <w:hideMark/>
          </w:tcPr>
          <w:p w14:paraId="197A4DD6"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1D098261" w14:textId="77777777" w:rsidTr="008C16C1">
        <w:trPr>
          <w:trHeight w:val="182"/>
        </w:trPr>
        <w:tc>
          <w:tcPr>
            <w:tcW w:w="890" w:type="dxa"/>
            <w:tcBorders>
              <w:top w:val="nil"/>
              <w:left w:val="nil"/>
              <w:bottom w:val="nil"/>
              <w:right w:val="nil"/>
            </w:tcBorders>
            <w:shd w:val="clear" w:color="000000" w:fill="FFFFFF"/>
            <w:hideMark/>
          </w:tcPr>
          <w:p w14:paraId="61FFB347"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5345" w:type="dxa"/>
            <w:tcBorders>
              <w:top w:val="nil"/>
              <w:left w:val="nil"/>
              <w:bottom w:val="nil"/>
              <w:right w:val="nil"/>
            </w:tcBorders>
            <w:shd w:val="clear" w:color="000000" w:fill="FFFFFF"/>
            <w:hideMark/>
          </w:tcPr>
          <w:p w14:paraId="298D8A67" w14:textId="77777777" w:rsidR="003E2076" w:rsidRPr="007734C4" w:rsidRDefault="003E2076" w:rsidP="003E2076">
            <w:pPr>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hideMark/>
          </w:tcPr>
          <w:p w14:paraId="36036291"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hideMark/>
          </w:tcPr>
          <w:p w14:paraId="3AE923A7"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1502C96E" w14:textId="77777777" w:rsidTr="008C16C1">
        <w:trPr>
          <w:trHeight w:val="380"/>
        </w:trPr>
        <w:tc>
          <w:tcPr>
            <w:tcW w:w="890" w:type="dxa"/>
            <w:tcBorders>
              <w:top w:val="nil"/>
              <w:left w:val="nil"/>
              <w:bottom w:val="nil"/>
              <w:right w:val="nil"/>
            </w:tcBorders>
            <w:shd w:val="clear" w:color="000000" w:fill="FFFFFF"/>
            <w:noWrap/>
            <w:hideMark/>
          </w:tcPr>
          <w:p w14:paraId="068AC863" w14:textId="22A77589" w:rsidR="003E2076" w:rsidRPr="007734C4" w:rsidRDefault="00B93FD2" w:rsidP="003E2076">
            <w:pPr>
              <w:rPr>
                <w:rFonts w:ascii="Gotham SK" w:hAnsi="Gotham SK" w:cs="Calibri"/>
                <w:sz w:val="16"/>
                <w:szCs w:val="16"/>
              </w:rPr>
            </w:pPr>
            <w:r>
              <w:rPr>
                <w:rFonts w:ascii="Gotham SK" w:hAnsi="Gotham SK" w:cs="Calibri"/>
                <w:sz w:val="16"/>
                <w:szCs w:val="16"/>
              </w:rPr>
              <w:t>1</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15363CC2"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Naknada Istarskom vodovodu</w:t>
            </w:r>
          </w:p>
        </w:tc>
        <w:tc>
          <w:tcPr>
            <w:tcW w:w="1688" w:type="dxa"/>
            <w:tcBorders>
              <w:top w:val="nil"/>
              <w:left w:val="nil"/>
              <w:bottom w:val="nil"/>
              <w:right w:val="nil"/>
            </w:tcBorders>
            <w:shd w:val="clear" w:color="000000" w:fill="FFFFFF"/>
            <w:noWrap/>
            <w:hideMark/>
          </w:tcPr>
          <w:p w14:paraId="5CC59A31" w14:textId="357B235B" w:rsidR="003E2076" w:rsidRPr="007734C4" w:rsidRDefault="00B93FD2" w:rsidP="003E2076">
            <w:pPr>
              <w:jc w:val="right"/>
              <w:rPr>
                <w:rFonts w:ascii="Gotham SK" w:hAnsi="Gotham SK" w:cs="Calibri"/>
                <w:sz w:val="16"/>
                <w:szCs w:val="16"/>
              </w:rPr>
            </w:pPr>
            <w:r>
              <w:rPr>
                <w:rFonts w:ascii="Gotham SK" w:hAnsi="Gotham SK" w:cs="Calibri"/>
                <w:sz w:val="16"/>
                <w:szCs w:val="16"/>
              </w:rPr>
              <w:t>12.980</w:t>
            </w:r>
          </w:p>
        </w:tc>
        <w:tc>
          <w:tcPr>
            <w:tcW w:w="1561" w:type="dxa"/>
            <w:tcBorders>
              <w:top w:val="nil"/>
              <w:left w:val="nil"/>
              <w:bottom w:val="nil"/>
              <w:right w:val="nil"/>
            </w:tcBorders>
            <w:shd w:val="clear" w:color="000000" w:fill="FFFFFF"/>
            <w:noWrap/>
            <w:hideMark/>
          </w:tcPr>
          <w:p w14:paraId="23B94117" w14:textId="768A968A" w:rsidR="003E2076" w:rsidRPr="007734C4" w:rsidRDefault="00B93FD2" w:rsidP="003E2076">
            <w:pPr>
              <w:jc w:val="right"/>
              <w:rPr>
                <w:rFonts w:ascii="Gotham SK" w:hAnsi="Gotham SK" w:cs="Calibri"/>
                <w:sz w:val="16"/>
                <w:szCs w:val="16"/>
              </w:rPr>
            </w:pPr>
            <w:r>
              <w:rPr>
                <w:rFonts w:ascii="Gotham SK" w:hAnsi="Gotham SK" w:cs="Calibri"/>
                <w:sz w:val="16"/>
                <w:szCs w:val="16"/>
              </w:rPr>
              <w:t>13.021</w:t>
            </w:r>
          </w:p>
        </w:tc>
      </w:tr>
      <w:tr w:rsidR="003E2076" w:rsidRPr="007734C4" w14:paraId="3CEBBFF7" w14:textId="77777777" w:rsidTr="008C16C1">
        <w:trPr>
          <w:trHeight w:val="380"/>
        </w:trPr>
        <w:tc>
          <w:tcPr>
            <w:tcW w:w="890" w:type="dxa"/>
            <w:tcBorders>
              <w:top w:val="nil"/>
              <w:left w:val="nil"/>
              <w:bottom w:val="nil"/>
              <w:right w:val="nil"/>
            </w:tcBorders>
            <w:shd w:val="clear" w:color="000000" w:fill="FFFFFF"/>
            <w:noWrap/>
            <w:hideMark/>
          </w:tcPr>
          <w:p w14:paraId="26F62BAC" w14:textId="40CC529D" w:rsidR="003E2076" w:rsidRPr="007734C4" w:rsidRDefault="00B93FD2" w:rsidP="003E2076">
            <w:pPr>
              <w:rPr>
                <w:rFonts w:ascii="Gotham SK" w:hAnsi="Gotham SK" w:cs="Calibri"/>
                <w:sz w:val="16"/>
                <w:szCs w:val="16"/>
              </w:rPr>
            </w:pPr>
            <w:r>
              <w:rPr>
                <w:rFonts w:ascii="Gotham SK" w:hAnsi="Gotham SK" w:cs="Calibri"/>
                <w:sz w:val="16"/>
                <w:szCs w:val="16"/>
              </w:rPr>
              <w:t>2</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4CF62D7D"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Naknade i kamate po kreditu za EU Projekt</w:t>
            </w:r>
          </w:p>
        </w:tc>
        <w:tc>
          <w:tcPr>
            <w:tcW w:w="1688" w:type="dxa"/>
            <w:tcBorders>
              <w:top w:val="nil"/>
              <w:left w:val="nil"/>
              <w:bottom w:val="nil"/>
              <w:right w:val="nil"/>
            </w:tcBorders>
            <w:shd w:val="clear" w:color="000000" w:fill="FFFFFF"/>
            <w:noWrap/>
            <w:hideMark/>
          </w:tcPr>
          <w:p w14:paraId="1B3C039B" w14:textId="020C4783" w:rsidR="003E2076" w:rsidRPr="007734C4" w:rsidRDefault="00B93FD2" w:rsidP="003E2076">
            <w:pPr>
              <w:jc w:val="right"/>
              <w:rPr>
                <w:rFonts w:ascii="Gotham SK" w:hAnsi="Gotham SK" w:cs="Calibri"/>
                <w:sz w:val="16"/>
                <w:szCs w:val="16"/>
              </w:rPr>
            </w:pPr>
            <w:r>
              <w:rPr>
                <w:rFonts w:ascii="Gotham SK" w:hAnsi="Gotham SK" w:cs="Calibri"/>
                <w:sz w:val="16"/>
                <w:szCs w:val="16"/>
              </w:rPr>
              <w:t>185.320</w:t>
            </w:r>
          </w:p>
        </w:tc>
        <w:tc>
          <w:tcPr>
            <w:tcW w:w="1561" w:type="dxa"/>
            <w:tcBorders>
              <w:top w:val="nil"/>
              <w:left w:val="nil"/>
              <w:bottom w:val="nil"/>
              <w:right w:val="nil"/>
            </w:tcBorders>
            <w:shd w:val="clear" w:color="000000" w:fill="FFFFFF"/>
            <w:noWrap/>
            <w:hideMark/>
          </w:tcPr>
          <w:p w14:paraId="68631A10" w14:textId="3121E176" w:rsidR="003E2076" w:rsidRPr="007734C4" w:rsidRDefault="00B93FD2" w:rsidP="003E2076">
            <w:pPr>
              <w:jc w:val="right"/>
              <w:rPr>
                <w:rFonts w:ascii="Gotham SK" w:hAnsi="Gotham SK" w:cs="Calibri"/>
                <w:sz w:val="16"/>
                <w:szCs w:val="16"/>
              </w:rPr>
            </w:pPr>
            <w:r>
              <w:rPr>
                <w:rFonts w:ascii="Gotham SK" w:hAnsi="Gotham SK" w:cs="Calibri"/>
                <w:sz w:val="16"/>
                <w:szCs w:val="16"/>
              </w:rPr>
              <w:t>197.021</w:t>
            </w:r>
          </w:p>
        </w:tc>
      </w:tr>
      <w:tr w:rsidR="003E2076" w:rsidRPr="007734C4" w14:paraId="04D3FBBF" w14:textId="77777777" w:rsidTr="008C16C1">
        <w:trPr>
          <w:trHeight w:val="380"/>
        </w:trPr>
        <w:tc>
          <w:tcPr>
            <w:tcW w:w="890" w:type="dxa"/>
            <w:tcBorders>
              <w:top w:val="nil"/>
              <w:left w:val="nil"/>
              <w:bottom w:val="nil"/>
              <w:right w:val="nil"/>
            </w:tcBorders>
            <w:shd w:val="clear" w:color="000000" w:fill="FFFFFF"/>
            <w:noWrap/>
            <w:hideMark/>
          </w:tcPr>
          <w:p w14:paraId="3B302CA4" w14:textId="7060025E" w:rsidR="003E2076" w:rsidRPr="007734C4" w:rsidRDefault="00B93FD2" w:rsidP="003E2076">
            <w:pPr>
              <w:rPr>
                <w:rFonts w:ascii="Gotham SK" w:hAnsi="Gotham SK" w:cs="Calibri"/>
                <w:sz w:val="16"/>
                <w:szCs w:val="16"/>
              </w:rPr>
            </w:pPr>
            <w:r>
              <w:rPr>
                <w:rFonts w:ascii="Gotham SK" w:hAnsi="Gotham SK" w:cs="Calibri"/>
                <w:sz w:val="16"/>
                <w:szCs w:val="16"/>
              </w:rPr>
              <w:t>3</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422D551D"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Ostali troškovi realizacije EU Projekta Poreč</w:t>
            </w:r>
          </w:p>
        </w:tc>
        <w:tc>
          <w:tcPr>
            <w:tcW w:w="1688" w:type="dxa"/>
            <w:tcBorders>
              <w:top w:val="nil"/>
              <w:left w:val="nil"/>
              <w:bottom w:val="nil"/>
              <w:right w:val="nil"/>
            </w:tcBorders>
            <w:shd w:val="clear" w:color="000000" w:fill="FFFFFF"/>
            <w:noWrap/>
            <w:hideMark/>
          </w:tcPr>
          <w:p w14:paraId="60270297" w14:textId="5643F9DB" w:rsidR="003E2076" w:rsidRPr="007734C4" w:rsidRDefault="00B93FD2" w:rsidP="003E2076">
            <w:pPr>
              <w:jc w:val="right"/>
              <w:rPr>
                <w:rFonts w:ascii="Gotham SK" w:hAnsi="Gotham SK" w:cs="Calibri"/>
                <w:sz w:val="16"/>
                <w:szCs w:val="16"/>
              </w:rPr>
            </w:pPr>
            <w:r>
              <w:rPr>
                <w:rFonts w:ascii="Gotham SK" w:hAnsi="Gotham SK" w:cs="Calibri"/>
                <w:sz w:val="16"/>
                <w:szCs w:val="16"/>
              </w:rPr>
              <w:t>343.909</w:t>
            </w:r>
          </w:p>
        </w:tc>
        <w:tc>
          <w:tcPr>
            <w:tcW w:w="1561" w:type="dxa"/>
            <w:tcBorders>
              <w:top w:val="nil"/>
              <w:left w:val="nil"/>
              <w:bottom w:val="nil"/>
              <w:right w:val="nil"/>
            </w:tcBorders>
            <w:shd w:val="clear" w:color="000000" w:fill="FFFFFF"/>
            <w:noWrap/>
            <w:hideMark/>
          </w:tcPr>
          <w:p w14:paraId="539B3884" w14:textId="7640785F" w:rsidR="003E2076" w:rsidRPr="007734C4" w:rsidRDefault="00B93FD2" w:rsidP="003E2076">
            <w:pPr>
              <w:jc w:val="right"/>
              <w:rPr>
                <w:rFonts w:ascii="Gotham SK" w:hAnsi="Gotham SK" w:cs="Calibri"/>
                <w:sz w:val="16"/>
                <w:szCs w:val="16"/>
              </w:rPr>
            </w:pPr>
            <w:r>
              <w:rPr>
                <w:rFonts w:ascii="Gotham SK" w:hAnsi="Gotham SK" w:cs="Calibri"/>
                <w:sz w:val="16"/>
                <w:szCs w:val="16"/>
              </w:rPr>
              <w:t>353.130</w:t>
            </w:r>
          </w:p>
        </w:tc>
      </w:tr>
      <w:tr w:rsidR="00D66D79" w:rsidRPr="007734C4" w14:paraId="25F01051" w14:textId="77777777" w:rsidTr="008C16C1">
        <w:trPr>
          <w:trHeight w:val="380"/>
        </w:trPr>
        <w:tc>
          <w:tcPr>
            <w:tcW w:w="890" w:type="dxa"/>
            <w:tcBorders>
              <w:top w:val="nil"/>
              <w:left w:val="nil"/>
              <w:bottom w:val="nil"/>
              <w:right w:val="nil"/>
            </w:tcBorders>
            <w:shd w:val="clear" w:color="000000" w:fill="FFFFFF"/>
            <w:noWrap/>
          </w:tcPr>
          <w:p w14:paraId="0863A875" w14:textId="764B37BF" w:rsidR="00D66D79" w:rsidRDefault="00B93FD2" w:rsidP="003E2076">
            <w:pPr>
              <w:rPr>
                <w:rFonts w:ascii="Gotham SK" w:hAnsi="Gotham SK" w:cs="Calibri"/>
                <w:sz w:val="16"/>
                <w:szCs w:val="16"/>
              </w:rPr>
            </w:pPr>
            <w:r>
              <w:rPr>
                <w:rFonts w:ascii="Gotham SK" w:hAnsi="Gotham SK" w:cs="Calibri"/>
                <w:sz w:val="16"/>
                <w:szCs w:val="16"/>
              </w:rPr>
              <w:t>4</w:t>
            </w:r>
            <w:r w:rsidR="00D66D79">
              <w:rPr>
                <w:rFonts w:ascii="Gotham SK" w:hAnsi="Gotham SK" w:cs="Calibri"/>
                <w:sz w:val="16"/>
                <w:szCs w:val="16"/>
              </w:rPr>
              <w:t>.</w:t>
            </w:r>
          </w:p>
        </w:tc>
        <w:tc>
          <w:tcPr>
            <w:tcW w:w="5345" w:type="dxa"/>
            <w:tcBorders>
              <w:top w:val="nil"/>
              <w:left w:val="nil"/>
              <w:bottom w:val="nil"/>
              <w:right w:val="nil"/>
            </w:tcBorders>
            <w:shd w:val="clear" w:color="000000" w:fill="FFFFFF"/>
          </w:tcPr>
          <w:p w14:paraId="72423584" w14:textId="192E74D5" w:rsidR="00D66D79" w:rsidRPr="007734C4" w:rsidRDefault="00B93FD2" w:rsidP="003E2076">
            <w:pPr>
              <w:rPr>
                <w:rFonts w:ascii="Gotham SK" w:hAnsi="Gotham SK" w:cs="Calibri"/>
                <w:sz w:val="16"/>
                <w:szCs w:val="16"/>
              </w:rPr>
            </w:pPr>
            <w:r w:rsidRPr="004C5DEE">
              <w:rPr>
                <w:rFonts w:ascii="Gotham SK" w:hAnsi="Gotham SK" w:cs="Calibri"/>
                <w:sz w:val="16"/>
                <w:szCs w:val="16"/>
              </w:rPr>
              <w:t xml:space="preserve">Ostali troškovi realizacije </w:t>
            </w:r>
            <w:r>
              <w:rPr>
                <w:rFonts w:ascii="Gotham SK" w:hAnsi="Gotham SK" w:cs="Calibri"/>
                <w:sz w:val="16"/>
                <w:szCs w:val="16"/>
              </w:rPr>
              <w:t xml:space="preserve">kredita za </w:t>
            </w:r>
            <w:r w:rsidRPr="004C5DEE">
              <w:rPr>
                <w:rFonts w:ascii="Gotham SK" w:hAnsi="Gotham SK" w:cs="Calibri"/>
                <w:sz w:val="16"/>
                <w:szCs w:val="16"/>
              </w:rPr>
              <w:t>Inv</w:t>
            </w:r>
            <w:r>
              <w:rPr>
                <w:rFonts w:ascii="Gotham SK" w:hAnsi="Gotham SK" w:cs="Calibri"/>
                <w:sz w:val="16"/>
                <w:szCs w:val="16"/>
              </w:rPr>
              <w:t>esticijsko</w:t>
            </w:r>
            <w:r w:rsidRPr="004C5DEE">
              <w:rPr>
                <w:rFonts w:ascii="Gotham SK" w:hAnsi="Gotham SK" w:cs="Calibri"/>
                <w:sz w:val="16"/>
                <w:szCs w:val="16"/>
              </w:rPr>
              <w:t xml:space="preserve"> ulaganje</w:t>
            </w:r>
          </w:p>
        </w:tc>
        <w:tc>
          <w:tcPr>
            <w:tcW w:w="1688" w:type="dxa"/>
            <w:tcBorders>
              <w:top w:val="nil"/>
              <w:left w:val="nil"/>
              <w:bottom w:val="nil"/>
              <w:right w:val="nil"/>
            </w:tcBorders>
            <w:shd w:val="clear" w:color="000000" w:fill="FFFFFF"/>
            <w:noWrap/>
          </w:tcPr>
          <w:p w14:paraId="710BFED0" w14:textId="22064EC8" w:rsidR="00D66D79" w:rsidRPr="007734C4" w:rsidRDefault="00D66D79"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743B671F" w14:textId="7EB4F6F1" w:rsidR="00D66D79" w:rsidRPr="007734C4" w:rsidRDefault="00B93FD2" w:rsidP="003E2076">
            <w:pPr>
              <w:jc w:val="right"/>
              <w:rPr>
                <w:rFonts w:ascii="Gotham SK" w:hAnsi="Gotham SK" w:cs="Calibri"/>
                <w:sz w:val="16"/>
                <w:szCs w:val="16"/>
              </w:rPr>
            </w:pPr>
            <w:r>
              <w:rPr>
                <w:rFonts w:ascii="Gotham SK" w:hAnsi="Gotham SK" w:cs="Calibri"/>
                <w:sz w:val="16"/>
                <w:szCs w:val="16"/>
              </w:rPr>
              <w:t>542</w:t>
            </w:r>
          </w:p>
        </w:tc>
      </w:tr>
      <w:tr w:rsidR="003E2076" w:rsidRPr="007734C4" w14:paraId="2E19CA06" w14:textId="77777777" w:rsidTr="008C16C1">
        <w:trPr>
          <w:trHeight w:val="380"/>
        </w:trPr>
        <w:tc>
          <w:tcPr>
            <w:tcW w:w="6236" w:type="dxa"/>
            <w:gridSpan w:val="2"/>
            <w:tcBorders>
              <w:top w:val="nil"/>
              <w:left w:val="nil"/>
              <w:bottom w:val="nil"/>
              <w:right w:val="nil"/>
            </w:tcBorders>
            <w:shd w:val="clear" w:color="000000" w:fill="FFFFFF"/>
            <w:vAlign w:val="center"/>
            <w:hideMark/>
          </w:tcPr>
          <w:p w14:paraId="536D6F0E"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UKUPNO</w:t>
            </w:r>
          </w:p>
        </w:tc>
        <w:tc>
          <w:tcPr>
            <w:tcW w:w="1688" w:type="dxa"/>
            <w:tcBorders>
              <w:top w:val="nil"/>
              <w:left w:val="nil"/>
              <w:bottom w:val="nil"/>
              <w:right w:val="nil"/>
            </w:tcBorders>
            <w:shd w:val="clear" w:color="000000" w:fill="FFFFFF"/>
            <w:noWrap/>
            <w:vAlign w:val="center"/>
            <w:hideMark/>
          </w:tcPr>
          <w:p w14:paraId="284A4D6B" w14:textId="6E0301EA" w:rsidR="003E2076" w:rsidRPr="007734C4" w:rsidRDefault="00B93FD2" w:rsidP="003E2076">
            <w:pPr>
              <w:jc w:val="right"/>
              <w:rPr>
                <w:rFonts w:ascii="Gotham SK" w:hAnsi="Gotham SK" w:cs="Calibri"/>
                <w:b/>
                <w:bCs/>
                <w:sz w:val="16"/>
                <w:szCs w:val="16"/>
              </w:rPr>
            </w:pPr>
            <w:r>
              <w:rPr>
                <w:rFonts w:ascii="Gotham SK" w:hAnsi="Gotham SK" w:cs="Calibri"/>
                <w:b/>
                <w:bCs/>
                <w:sz w:val="16"/>
                <w:szCs w:val="16"/>
              </w:rPr>
              <w:t>542.210</w:t>
            </w:r>
          </w:p>
        </w:tc>
        <w:tc>
          <w:tcPr>
            <w:tcW w:w="1561" w:type="dxa"/>
            <w:tcBorders>
              <w:top w:val="nil"/>
              <w:left w:val="nil"/>
              <w:bottom w:val="nil"/>
              <w:right w:val="nil"/>
            </w:tcBorders>
            <w:shd w:val="clear" w:color="000000" w:fill="FFFFFF"/>
            <w:noWrap/>
            <w:vAlign w:val="center"/>
            <w:hideMark/>
          </w:tcPr>
          <w:p w14:paraId="4588D9D6" w14:textId="3A527F7E" w:rsidR="003E2076" w:rsidRPr="007734C4" w:rsidRDefault="00B93FD2" w:rsidP="003E2076">
            <w:pPr>
              <w:jc w:val="right"/>
              <w:rPr>
                <w:rFonts w:ascii="Gotham SK" w:hAnsi="Gotham SK" w:cs="Calibri"/>
                <w:b/>
                <w:bCs/>
                <w:sz w:val="16"/>
                <w:szCs w:val="16"/>
              </w:rPr>
            </w:pPr>
            <w:r>
              <w:rPr>
                <w:rFonts w:ascii="Gotham SK" w:hAnsi="Gotham SK" w:cs="Calibri"/>
                <w:b/>
                <w:bCs/>
                <w:sz w:val="16"/>
                <w:szCs w:val="16"/>
              </w:rPr>
              <w:t>563.714</w:t>
            </w:r>
          </w:p>
        </w:tc>
      </w:tr>
      <w:tr w:rsidR="003E2076" w:rsidRPr="007734C4" w14:paraId="513B9928" w14:textId="77777777" w:rsidTr="008C16C1">
        <w:trPr>
          <w:trHeight w:val="182"/>
        </w:trPr>
        <w:tc>
          <w:tcPr>
            <w:tcW w:w="890" w:type="dxa"/>
            <w:tcBorders>
              <w:top w:val="nil"/>
              <w:left w:val="nil"/>
              <w:bottom w:val="nil"/>
              <w:right w:val="nil"/>
            </w:tcBorders>
            <w:shd w:val="clear" w:color="000000" w:fill="FFFFFF"/>
            <w:hideMark/>
          </w:tcPr>
          <w:p w14:paraId="2E681582"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5345" w:type="dxa"/>
            <w:tcBorders>
              <w:top w:val="nil"/>
              <w:left w:val="nil"/>
              <w:bottom w:val="nil"/>
              <w:right w:val="nil"/>
            </w:tcBorders>
            <w:shd w:val="clear" w:color="000000" w:fill="FFFFFF"/>
            <w:hideMark/>
          </w:tcPr>
          <w:p w14:paraId="6A0DE115"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noWrap/>
            <w:hideMark/>
          </w:tcPr>
          <w:p w14:paraId="3180E00F"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noWrap/>
            <w:hideMark/>
          </w:tcPr>
          <w:p w14:paraId="38207BD6"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2340B4CF" w14:textId="77777777" w:rsidTr="008C16C1">
        <w:trPr>
          <w:trHeight w:val="297"/>
        </w:trPr>
        <w:tc>
          <w:tcPr>
            <w:tcW w:w="7924" w:type="dxa"/>
            <w:gridSpan w:val="3"/>
            <w:tcBorders>
              <w:top w:val="nil"/>
              <w:left w:val="nil"/>
              <w:bottom w:val="nil"/>
              <w:right w:val="nil"/>
            </w:tcBorders>
            <w:shd w:val="clear" w:color="000000" w:fill="FDE9D9"/>
            <w:noWrap/>
            <w:vAlign w:val="center"/>
            <w:hideMark/>
          </w:tcPr>
          <w:p w14:paraId="766F7A41"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xml:space="preserve">OPĆINA FUNTANA - FONTANE </w:t>
            </w:r>
          </w:p>
        </w:tc>
        <w:tc>
          <w:tcPr>
            <w:tcW w:w="1561" w:type="dxa"/>
            <w:tcBorders>
              <w:top w:val="nil"/>
              <w:left w:val="nil"/>
              <w:bottom w:val="nil"/>
              <w:right w:val="nil"/>
            </w:tcBorders>
            <w:shd w:val="clear" w:color="000000" w:fill="FDE9D9"/>
            <w:noWrap/>
            <w:vAlign w:val="center"/>
            <w:hideMark/>
          </w:tcPr>
          <w:p w14:paraId="2DB210F1"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59A92BDC" w14:textId="77777777" w:rsidTr="008C16C1">
        <w:trPr>
          <w:trHeight w:val="182"/>
        </w:trPr>
        <w:tc>
          <w:tcPr>
            <w:tcW w:w="890" w:type="dxa"/>
            <w:tcBorders>
              <w:top w:val="nil"/>
              <w:left w:val="nil"/>
              <w:bottom w:val="nil"/>
              <w:right w:val="nil"/>
            </w:tcBorders>
            <w:shd w:val="clear" w:color="000000" w:fill="FFFFFF"/>
            <w:noWrap/>
            <w:vAlign w:val="bottom"/>
            <w:hideMark/>
          </w:tcPr>
          <w:p w14:paraId="04653914"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c>
          <w:tcPr>
            <w:tcW w:w="5345" w:type="dxa"/>
            <w:tcBorders>
              <w:top w:val="nil"/>
              <w:left w:val="nil"/>
              <w:bottom w:val="nil"/>
              <w:right w:val="nil"/>
            </w:tcBorders>
            <w:shd w:val="clear" w:color="000000" w:fill="FFFFFF"/>
            <w:noWrap/>
            <w:vAlign w:val="bottom"/>
            <w:hideMark/>
          </w:tcPr>
          <w:p w14:paraId="3A4B5981"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c>
          <w:tcPr>
            <w:tcW w:w="1688" w:type="dxa"/>
            <w:tcBorders>
              <w:top w:val="nil"/>
              <w:left w:val="nil"/>
              <w:bottom w:val="nil"/>
              <w:right w:val="nil"/>
            </w:tcBorders>
            <w:shd w:val="clear" w:color="000000" w:fill="FFFFFF"/>
            <w:noWrap/>
            <w:vAlign w:val="center"/>
            <w:hideMark/>
          </w:tcPr>
          <w:p w14:paraId="77B58E44" w14:textId="77777777" w:rsidR="003E2076" w:rsidRPr="007734C4" w:rsidRDefault="003E2076" w:rsidP="003E2076">
            <w:pPr>
              <w:jc w:val="right"/>
              <w:rPr>
                <w:rFonts w:ascii="Gotham SK" w:hAnsi="Gotham SK" w:cs="Calibri"/>
                <w:sz w:val="16"/>
                <w:szCs w:val="16"/>
              </w:rPr>
            </w:pPr>
            <w:r w:rsidRPr="007734C4">
              <w:rPr>
                <w:rFonts w:ascii="Gotham SK" w:hAnsi="Gotham SK" w:cs="Calibri"/>
                <w:sz w:val="16"/>
                <w:szCs w:val="16"/>
              </w:rPr>
              <w:t> </w:t>
            </w:r>
          </w:p>
        </w:tc>
        <w:tc>
          <w:tcPr>
            <w:tcW w:w="1561" w:type="dxa"/>
            <w:tcBorders>
              <w:top w:val="nil"/>
              <w:left w:val="nil"/>
              <w:bottom w:val="nil"/>
              <w:right w:val="nil"/>
            </w:tcBorders>
            <w:shd w:val="clear" w:color="000000" w:fill="FFFFFF"/>
            <w:noWrap/>
            <w:vAlign w:val="center"/>
            <w:hideMark/>
          </w:tcPr>
          <w:p w14:paraId="0B1FAFD5" w14:textId="77777777" w:rsidR="003E2076" w:rsidRPr="007734C4" w:rsidRDefault="003E2076" w:rsidP="003E2076">
            <w:pPr>
              <w:jc w:val="right"/>
              <w:rPr>
                <w:rFonts w:ascii="Gotham SK" w:hAnsi="Gotham SK" w:cs="Calibri"/>
                <w:sz w:val="16"/>
                <w:szCs w:val="16"/>
              </w:rPr>
            </w:pPr>
            <w:r w:rsidRPr="007734C4">
              <w:rPr>
                <w:rFonts w:ascii="Gotham SK" w:hAnsi="Gotham SK" w:cs="Calibri"/>
                <w:sz w:val="16"/>
                <w:szCs w:val="16"/>
              </w:rPr>
              <w:t> </w:t>
            </w:r>
          </w:p>
        </w:tc>
      </w:tr>
      <w:tr w:rsidR="003E2076" w:rsidRPr="007734C4" w14:paraId="7D81083B" w14:textId="77777777" w:rsidTr="008C16C1">
        <w:trPr>
          <w:trHeight w:val="380"/>
        </w:trPr>
        <w:tc>
          <w:tcPr>
            <w:tcW w:w="890" w:type="dxa"/>
            <w:tcBorders>
              <w:top w:val="nil"/>
              <w:left w:val="nil"/>
              <w:bottom w:val="nil"/>
              <w:right w:val="nil"/>
            </w:tcBorders>
            <w:shd w:val="clear" w:color="000000" w:fill="FFFFFF"/>
            <w:noWrap/>
            <w:hideMark/>
          </w:tcPr>
          <w:p w14:paraId="4A047A94"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1.</w:t>
            </w:r>
          </w:p>
        </w:tc>
        <w:tc>
          <w:tcPr>
            <w:tcW w:w="5345" w:type="dxa"/>
            <w:tcBorders>
              <w:top w:val="nil"/>
              <w:left w:val="nil"/>
              <w:bottom w:val="nil"/>
              <w:right w:val="nil"/>
            </w:tcBorders>
            <w:shd w:val="clear" w:color="000000" w:fill="FFFFFF"/>
            <w:hideMark/>
          </w:tcPr>
          <w:p w14:paraId="28DF4992"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Naknada Istarskom vodovodu</w:t>
            </w:r>
          </w:p>
        </w:tc>
        <w:tc>
          <w:tcPr>
            <w:tcW w:w="1688" w:type="dxa"/>
            <w:tcBorders>
              <w:top w:val="nil"/>
              <w:left w:val="nil"/>
              <w:bottom w:val="nil"/>
              <w:right w:val="nil"/>
            </w:tcBorders>
            <w:shd w:val="clear" w:color="000000" w:fill="FFFFFF"/>
            <w:noWrap/>
            <w:hideMark/>
          </w:tcPr>
          <w:p w14:paraId="19163CA9" w14:textId="7CD6E246" w:rsidR="003E2076" w:rsidRPr="007734C4" w:rsidRDefault="00B93FD2" w:rsidP="003E2076">
            <w:pPr>
              <w:jc w:val="right"/>
              <w:rPr>
                <w:rFonts w:ascii="Gotham SK" w:hAnsi="Gotham SK" w:cs="Calibri"/>
                <w:sz w:val="16"/>
                <w:szCs w:val="16"/>
              </w:rPr>
            </w:pPr>
            <w:r>
              <w:rPr>
                <w:rFonts w:ascii="Gotham SK" w:hAnsi="Gotham SK" w:cs="Calibri"/>
                <w:sz w:val="16"/>
                <w:szCs w:val="16"/>
              </w:rPr>
              <w:t>10.246</w:t>
            </w:r>
          </w:p>
        </w:tc>
        <w:tc>
          <w:tcPr>
            <w:tcW w:w="1561" w:type="dxa"/>
            <w:tcBorders>
              <w:top w:val="nil"/>
              <w:left w:val="nil"/>
              <w:bottom w:val="nil"/>
              <w:right w:val="nil"/>
            </w:tcBorders>
            <w:shd w:val="clear" w:color="000000" w:fill="FFFFFF"/>
            <w:noWrap/>
            <w:hideMark/>
          </w:tcPr>
          <w:p w14:paraId="0521D1FA" w14:textId="350FE309" w:rsidR="003E2076" w:rsidRPr="007734C4" w:rsidRDefault="00B93FD2" w:rsidP="003E2076">
            <w:pPr>
              <w:jc w:val="right"/>
              <w:rPr>
                <w:rFonts w:ascii="Gotham SK" w:hAnsi="Gotham SK" w:cs="Calibri"/>
                <w:sz w:val="16"/>
                <w:szCs w:val="16"/>
              </w:rPr>
            </w:pPr>
            <w:r>
              <w:rPr>
                <w:rFonts w:ascii="Gotham SK" w:hAnsi="Gotham SK" w:cs="Calibri"/>
                <w:sz w:val="16"/>
                <w:szCs w:val="16"/>
              </w:rPr>
              <w:t>10.369</w:t>
            </w:r>
          </w:p>
        </w:tc>
      </w:tr>
      <w:tr w:rsidR="003E2076" w:rsidRPr="007734C4" w14:paraId="27A41E60" w14:textId="77777777" w:rsidTr="008C16C1">
        <w:trPr>
          <w:trHeight w:val="380"/>
        </w:trPr>
        <w:tc>
          <w:tcPr>
            <w:tcW w:w="890" w:type="dxa"/>
            <w:tcBorders>
              <w:top w:val="nil"/>
              <w:left w:val="nil"/>
              <w:bottom w:val="nil"/>
              <w:right w:val="nil"/>
            </w:tcBorders>
            <w:shd w:val="clear" w:color="000000" w:fill="FFFFFF"/>
            <w:noWrap/>
            <w:hideMark/>
          </w:tcPr>
          <w:p w14:paraId="5A25CA46"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2.</w:t>
            </w:r>
          </w:p>
        </w:tc>
        <w:tc>
          <w:tcPr>
            <w:tcW w:w="5345" w:type="dxa"/>
            <w:tcBorders>
              <w:top w:val="nil"/>
              <w:left w:val="nil"/>
              <w:bottom w:val="nil"/>
              <w:right w:val="nil"/>
            </w:tcBorders>
            <w:shd w:val="clear" w:color="000000" w:fill="FFFFFF"/>
            <w:hideMark/>
          </w:tcPr>
          <w:p w14:paraId="76CDCF98"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Naknade i kamate po kreditu za EU Projekt</w:t>
            </w:r>
          </w:p>
        </w:tc>
        <w:tc>
          <w:tcPr>
            <w:tcW w:w="1688" w:type="dxa"/>
            <w:tcBorders>
              <w:top w:val="nil"/>
              <w:left w:val="nil"/>
              <w:bottom w:val="nil"/>
              <w:right w:val="nil"/>
            </w:tcBorders>
            <w:shd w:val="clear" w:color="000000" w:fill="FFFFFF"/>
            <w:noWrap/>
            <w:hideMark/>
          </w:tcPr>
          <w:p w14:paraId="50A1F733" w14:textId="04DFDD4B" w:rsidR="003E2076" w:rsidRPr="007734C4" w:rsidRDefault="00947142" w:rsidP="003E2076">
            <w:pPr>
              <w:jc w:val="right"/>
              <w:rPr>
                <w:rFonts w:ascii="Gotham SK" w:hAnsi="Gotham SK" w:cs="Calibri"/>
                <w:sz w:val="16"/>
                <w:szCs w:val="16"/>
              </w:rPr>
            </w:pPr>
            <w:r>
              <w:rPr>
                <w:rFonts w:ascii="Gotham SK" w:hAnsi="Gotham SK" w:cs="Calibri"/>
                <w:sz w:val="16"/>
                <w:szCs w:val="16"/>
              </w:rPr>
              <w:t>129.649</w:t>
            </w:r>
          </w:p>
        </w:tc>
        <w:tc>
          <w:tcPr>
            <w:tcW w:w="1561" w:type="dxa"/>
            <w:tcBorders>
              <w:top w:val="nil"/>
              <w:left w:val="nil"/>
              <w:bottom w:val="nil"/>
              <w:right w:val="nil"/>
            </w:tcBorders>
            <w:shd w:val="clear" w:color="000000" w:fill="FFFFFF"/>
            <w:noWrap/>
            <w:hideMark/>
          </w:tcPr>
          <w:p w14:paraId="70953877" w14:textId="15BBF754" w:rsidR="003E2076" w:rsidRPr="007734C4" w:rsidRDefault="00947142" w:rsidP="003E2076">
            <w:pPr>
              <w:jc w:val="right"/>
              <w:rPr>
                <w:rFonts w:ascii="Gotham SK" w:hAnsi="Gotham SK" w:cs="Calibri"/>
                <w:sz w:val="16"/>
                <w:szCs w:val="16"/>
              </w:rPr>
            </w:pPr>
            <w:r>
              <w:rPr>
                <w:rFonts w:ascii="Gotham SK" w:hAnsi="Gotham SK" w:cs="Calibri"/>
                <w:sz w:val="16"/>
                <w:szCs w:val="16"/>
              </w:rPr>
              <w:t>131.535</w:t>
            </w:r>
          </w:p>
        </w:tc>
      </w:tr>
      <w:tr w:rsidR="003E2076" w:rsidRPr="007734C4" w14:paraId="6720AF4F" w14:textId="77777777" w:rsidTr="008C16C1">
        <w:trPr>
          <w:trHeight w:val="380"/>
        </w:trPr>
        <w:tc>
          <w:tcPr>
            <w:tcW w:w="890" w:type="dxa"/>
            <w:tcBorders>
              <w:top w:val="nil"/>
              <w:left w:val="nil"/>
              <w:bottom w:val="nil"/>
              <w:right w:val="nil"/>
            </w:tcBorders>
            <w:shd w:val="clear" w:color="000000" w:fill="FFFFFF"/>
            <w:noWrap/>
            <w:hideMark/>
          </w:tcPr>
          <w:p w14:paraId="5E2E0724" w14:textId="54F16162" w:rsidR="003E2076" w:rsidRPr="007734C4" w:rsidRDefault="00947142" w:rsidP="003E2076">
            <w:pPr>
              <w:rPr>
                <w:rFonts w:ascii="Gotham SK" w:hAnsi="Gotham SK" w:cs="Calibri"/>
                <w:sz w:val="16"/>
                <w:szCs w:val="16"/>
              </w:rPr>
            </w:pPr>
            <w:r>
              <w:rPr>
                <w:rFonts w:ascii="Gotham SK" w:hAnsi="Gotham SK" w:cs="Calibri"/>
                <w:sz w:val="16"/>
                <w:szCs w:val="16"/>
              </w:rPr>
              <w:t>3</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26D4C7BF"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Ostali troškovi realizacije EU Projekta Poreč</w:t>
            </w:r>
          </w:p>
        </w:tc>
        <w:tc>
          <w:tcPr>
            <w:tcW w:w="1688" w:type="dxa"/>
            <w:tcBorders>
              <w:top w:val="nil"/>
              <w:left w:val="nil"/>
              <w:bottom w:val="nil"/>
              <w:right w:val="nil"/>
            </w:tcBorders>
            <w:shd w:val="clear" w:color="000000" w:fill="FFFFFF"/>
            <w:noWrap/>
            <w:hideMark/>
          </w:tcPr>
          <w:p w14:paraId="4BFFB1CB" w14:textId="6AE47428" w:rsidR="003E2076" w:rsidRPr="007734C4" w:rsidRDefault="00947142" w:rsidP="003E2076">
            <w:pPr>
              <w:jc w:val="right"/>
              <w:rPr>
                <w:rFonts w:ascii="Gotham SK" w:hAnsi="Gotham SK" w:cs="Calibri"/>
                <w:sz w:val="16"/>
                <w:szCs w:val="16"/>
              </w:rPr>
            </w:pPr>
            <w:r>
              <w:rPr>
                <w:rFonts w:ascii="Gotham SK" w:hAnsi="Gotham SK" w:cs="Calibri"/>
                <w:sz w:val="16"/>
                <w:szCs w:val="16"/>
              </w:rPr>
              <w:t>224.247</w:t>
            </w:r>
          </w:p>
        </w:tc>
        <w:tc>
          <w:tcPr>
            <w:tcW w:w="1561" w:type="dxa"/>
            <w:tcBorders>
              <w:top w:val="nil"/>
              <w:left w:val="nil"/>
              <w:bottom w:val="nil"/>
              <w:right w:val="nil"/>
            </w:tcBorders>
            <w:shd w:val="clear" w:color="000000" w:fill="FFFFFF"/>
            <w:noWrap/>
            <w:hideMark/>
          </w:tcPr>
          <w:p w14:paraId="2B54968F" w14:textId="5457BC9D" w:rsidR="003E2076" w:rsidRPr="007734C4" w:rsidRDefault="00947142" w:rsidP="003E2076">
            <w:pPr>
              <w:jc w:val="right"/>
              <w:rPr>
                <w:rFonts w:ascii="Gotham SK" w:hAnsi="Gotham SK" w:cs="Calibri"/>
                <w:sz w:val="16"/>
                <w:szCs w:val="16"/>
              </w:rPr>
            </w:pPr>
            <w:r>
              <w:rPr>
                <w:rFonts w:ascii="Gotham SK" w:hAnsi="Gotham SK" w:cs="Calibri"/>
                <w:sz w:val="16"/>
                <w:szCs w:val="16"/>
              </w:rPr>
              <w:t>230.328</w:t>
            </w:r>
          </w:p>
        </w:tc>
      </w:tr>
      <w:tr w:rsidR="00D66D79" w:rsidRPr="007734C4" w14:paraId="4985F15C" w14:textId="77777777" w:rsidTr="008C16C1">
        <w:trPr>
          <w:trHeight w:val="380"/>
        </w:trPr>
        <w:tc>
          <w:tcPr>
            <w:tcW w:w="890" w:type="dxa"/>
            <w:tcBorders>
              <w:top w:val="nil"/>
              <w:left w:val="nil"/>
              <w:bottom w:val="nil"/>
              <w:right w:val="nil"/>
            </w:tcBorders>
            <w:shd w:val="clear" w:color="000000" w:fill="FFFFFF"/>
            <w:noWrap/>
          </w:tcPr>
          <w:p w14:paraId="640EF83A" w14:textId="7C3E343A" w:rsidR="00D66D79" w:rsidRDefault="00947142" w:rsidP="003E2076">
            <w:pPr>
              <w:rPr>
                <w:rFonts w:ascii="Gotham SK" w:hAnsi="Gotham SK" w:cs="Calibri"/>
                <w:sz w:val="16"/>
                <w:szCs w:val="16"/>
              </w:rPr>
            </w:pPr>
            <w:r>
              <w:rPr>
                <w:rFonts w:ascii="Gotham SK" w:hAnsi="Gotham SK" w:cs="Calibri"/>
                <w:sz w:val="16"/>
                <w:szCs w:val="16"/>
              </w:rPr>
              <w:t>4</w:t>
            </w:r>
            <w:r w:rsidR="00D66D79">
              <w:rPr>
                <w:rFonts w:ascii="Gotham SK" w:hAnsi="Gotham SK" w:cs="Calibri"/>
                <w:sz w:val="16"/>
                <w:szCs w:val="16"/>
              </w:rPr>
              <w:t>.</w:t>
            </w:r>
          </w:p>
        </w:tc>
        <w:tc>
          <w:tcPr>
            <w:tcW w:w="5345" w:type="dxa"/>
            <w:tcBorders>
              <w:top w:val="nil"/>
              <w:left w:val="nil"/>
              <w:bottom w:val="nil"/>
              <w:right w:val="nil"/>
            </w:tcBorders>
            <w:shd w:val="clear" w:color="000000" w:fill="FFFFFF"/>
          </w:tcPr>
          <w:p w14:paraId="2D55A888" w14:textId="4A4B6350" w:rsidR="00D66D79" w:rsidRPr="007734C4" w:rsidRDefault="00947142" w:rsidP="003E2076">
            <w:pPr>
              <w:rPr>
                <w:rFonts w:ascii="Gotham SK" w:hAnsi="Gotham SK" w:cs="Calibri"/>
                <w:sz w:val="16"/>
                <w:szCs w:val="16"/>
              </w:rPr>
            </w:pPr>
            <w:r w:rsidRPr="004C5DEE">
              <w:rPr>
                <w:rFonts w:ascii="Gotham SK" w:hAnsi="Gotham SK" w:cs="Calibri"/>
                <w:sz w:val="16"/>
                <w:szCs w:val="16"/>
              </w:rPr>
              <w:t xml:space="preserve">Ostali troškovi realizacije </w:t>
            </w:r>
            <w:r>
              <w:rPr>
                <w:rFonts w:ascii="Gotham SK" w:hAnsi="Gotham SK" w:cs="Calibri"/>
                <w:sz w:val="16"/>
                <w:szCs w:val="16"/>
              </w:rPr>
              <w:t xml:space="preserve">kredita za </w:t>
            </w:r>
            <w:r w:rsidRPr="004C5DEE">
              <w:rPr>
                <w:rFonts w:ascii="Gotham SK" w:hAnsi="Gotham SK" w:cs="Calibri"/>
                <w:sz w:val="16"/>
                <w:szCs w:val="16"/>
              </w:rPr>
              <w:t>Inv</w:t>
            </w:r>
            <w:r>
              <w:rPr>
                <w:rFonts w:ascii="Gotham SK" w:hAnsi="Gotham SK" w:cs="Calibri"/>
                <w:sz w:val="16"/>
                <w:szCs w:val="16"/>
              </w:rPr>
              <w:t>esticijsko</w:t>
            </w:r>
            <w:r w:rsidRPr="004C5DEE">
              <w:rPr>
                <w:rFonts w:ascii="Gotham SK" w:hAnsi="Gotham SK" w:cs="Calibri"/>
                <w:sz w:val="16"/>
                <w:szCs w:val="16"/>
              </w:rPr>
              <w:t xml:space="preserve"> ulaganje</w:t>
            </w:r>
          </w:p>
        </w:tc>
        <w:tc>
          <w:tcPr>
            <w:tcW w:w="1688" w:type="dxa"/>
            <w:tcBorders>
              <w:top w:val="nil"/>
              <w:left w:val="nil"/>
              <w:bottom w:val="nil"/>
              <w:right w:val="nil"/>
            </w:tcBorders>
            <w:shd w:val="clear" w:color="000000" w:fill="FFFFFF"/>
            <w:noWrap/>
          </w:tcPr>
          <w:p w14:paraId="4A2F2C9E" w14:textId="7523B0D6" w:rsidR="00D66D79" w:rsidRPr="007734C4" w:rsidRDefault="00D66D79"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0ECF809E" w14:textId="5450FC1E" w:rsidR="00D66D79" w:rsidRPr="007734C4" w:rsidRDefault="00947142" w:rsidP="003E2076">
            <w:pPr>
              <w:jc w:val="right"/>
              <w:rPr>
                <w:rFonts w:ascii="Gotham SK" w:hAnsi="Gotham SK" w:cs="Calibri"/>
                <w:sz w:val="16"/>
                <w:szCs w:val="16"/>
              </w:rPr>
            </w:pPr>
            <w:r>
              <w:rPr>
                <w:rFonts w:ascii="Gotham SK" w:hAnsi="Gotham SK" w:cs="Calibri"/>
                <w:sz w:val="16"/>
                <w:szCs w:val="16"/>
              </w:rPr>
              <w:t>430</w:t>
            </w:r>
          </w:p>
        </w:tc>
      </w:tr>
      <w:tr w:rsidR="003E2076" w:rsidRPr="007734C4" w14:paraId="4B708BC9" w14:textId="77777777" w:rsidTr="008C16C1">
        <w:trPr>
          <w:trHeight w:val="380"/>
        </w:trPr>
        <w:tc>
          <w:tcPr>
            <w:tcW w:w="6236" w:type="dxa"/>
            <w:gridSpan w:val="2"/>
            <w:tcBorders>
              <w:top w:val="nil"/>
              <w:left w:val="nil"/>
              <w:bottom w:val="nil"/>
              <w:right w:val="nil"/>
            </w:tcBorders>
            <w:shd w:val="clear" w:color="000000" w:fill="FFFFFF"/>
            <w:vAlign w:val="center"/>
            <w:hideMark/>
          </w:tcPr>
          <w:p w14:paraId="6BF24EDA"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UKUPNO</w:t>
            </w:r>
          </w:p>
        </w:tc>
        <w:tc>
          <w:tcPr>
            <w:tcW w:w="1688" w:type="dxa"/>
            <w:tcBorders>
              <w:top w:val="nil"/>
              <w:left w:val="nil"/>
              <w:bottom w:val="nil"/>
              <w:right w:val="nil"/>
            </w:tcBorders>
            <w:shd w:val="clear" w:color="000000" w:fill="FFFFFF"/>
            <w:noWrap/>
            <w:vAlign w:val="center"/>
            <w:hideMark/>
          </w:tcPr>
          <w:p w14:paraId="49C7E347" w14:textId="555F2FB0" w:rsidR="003E2076" w:rsidRPr="007734C4" w:rsidRDefault="00947142" w:rsidP="003E2076">
            <w:pPr>
              <w:jc w:val="right"/>
              <w:rPr>
                <w:rFonts w:ascii="Gotham SK" w:hAnsi="Gotham SK" w:cs="Calibri"/>
                <w:b/>
                <w:bCs/>
                <w:sz w:val="16"/>
                <w:szCs w:val="16"/>
              </w:rPr>
            </w:pPr>
            <w:r>
              <w:rPr>
                <w:rFonts w:ascii="Gotham SK" w:hAnsi="Gotham SK" w:cs="Calibri"/>
                <w:b/>
                <w:bCs/>
                <w:sz w:val="16"/>
                <w:szCs w:val="16"/>
              </w:rPr>
              <w:t>364.141</w:t>
            </w:r>
          </w:p>
        </w:tc>
        <w:tc>
          <w:tcPr>
            <w:tcW w:w="1561" w:type="dxa"/>
            <w:tcBorders>
              <w:top w:val="nil"/>
              <w:left w:val="nil"/>
              <w:bottom w:val="nil"/>
              <w:right w:val="nil"/>
            </w:tcBorders>
            <w:shd w:val="clear" w:color="000000" w:fill="FFFFFF"/>
            <w:noWrap/>
            <w:vAlign w:val="center"/>
            <w:hideMark/>
          </w:tcPr>
          <w:p w14:paraId="1466EBCB" w14:textId="72C58D11" w:rsidR="003E2076" w:rsidRPr="007734C4" w:rsidRDefault="00947142" w:rsidP="003E2076">
            <w:pPr>
              <w:jc w:val="right"/>
              <w:rPr>
                <w:rFonts w:ascii="Gotham SK" w:hAnsi="Gotham SK" w:cs="Calibri"/>
                <w:b/>
                <w:bCs/>
                <w:sz w:val="16"/>
                <w:szCs w:val="16"/>
              </w:rPr>
            </w:pPr>
            <w:r>
              <w:rPr>
                <w:rFonts w:ascii="Gotham SK" w:hAnsi="Gotham SK" w:cs="Calibri"/>
                <w:b/>
                <w:bCs/>
                <w:sz w:val="16"/>
                <w:szCs w:val="16"/>
              </w:rPr>
              <w:t>372.662</w:t>
            </w:r>
          </w:p>
        </w:tc>
      </w:tr>
      <w:tr w:rsidR="003E2076" w:rsidRPr="007734C4" w14:paraId="453DF9D7" w14:textId="77777777" w:rsidTr="008C16C1">
        <w:trPr>
          <w:trHeight w:val="182"/>
        </w:trPr>
        <w:tc>
          <w:tcPr>
            <w:tcW w:w="890" w:type="dxa"/>
            <w:tcBorders>
              <w:top w:val="nil"/>
              <w:left w:val="nil"/>
              <w:bottom w:val="nil"/>
              <w:right w:val="nil"/>
            </w:tcBorders>
            <w:shd w:val="clear" w:color="000000" w:fill="FFFFFF"/>
            <w:noWrap/>
            <w:vAlign w:val="bottom"/>
            <w:hideMark/>
          </w:tcPr>
          <w:p w14:paraId="37AF6AF9" w14:textId="1927583E"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c>
          <w:tcPr>
            <w:tcW w:w="5345" w:type="dxa"/>
            <w:tcBorders>
              <w:top w:val="nil"/>
              <w:left w:val="nil"/>
              <w:bottom w:val="nil"/>
              <w:right w:val="nil"/>
            </w:tcBorders>
            <w:shd w:val="clear" w:color="000000" w:fill="FFFFFF"/>
            <w:noWrap/>
            <w:vAlign w:val="bottom"/>
            <w:hideMark/>
          </w:tcPr>
          <w:p w14:paraId="5FA79AD6"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c>
          <w:tcPr>
            <w:tcW w:w="1688" w:type="dxa"/>
            <w:tcBorders>
              <w:top w:val="nil"/>
              <w:left w:val="nil"/>
              <w:bottom w:val="nil"/>
              <w:right w:val="nil"/>
            </w:tcBorders>
            <w:shd w:val="clear" w:color="000000" w:fill="FFFFFF"/>
            <w:noWrap/>
            <w:vAlign w:val="center"/>
            <w:hideMark/>
          </w:tcPr>
          <w:p w14:paraId="3BEBEF6A" w14:textId="77777777" w:rsidR="003E2076" w:rsidRPr="007734C4" w:rsidRDefault="003E2076" w:rsidP="003E2076">
            <w:pPr>
              <w:jc w:val="right"/>
              <w:rPr>
                <w:rFonts w:ascii="Gotham SK" w:hAnsi="Gotham SK" w:cs="Calibri"/>
                <w:sz w:val="16"/>
                <w:szCs w:val="16"/>
              </w:rPr>
            </w:pPr>
            <w:r w:rsidRPr="007734C4">
              <w:rPr>
                <w:rFonts w:ascii="Gotham SK" w:hAnsi="Gotham SK" w:cs="Calibri"/>
                <w:sz w:val="16"/>
                <w:szCs w:val="16"/>
              </w:rPr>
              <w:t> </w:t>
            </w:r>
          </w:p>
        </w:tc>
        <w:tc>
          <w:tcPr>
            <w:tcW w:w="1561" w:type="dxa"/>
            <w:tcBorders>
              <w:top w:val="nil"/>
              <w:left w:val="nil"/>
              <w:bottom w:val="nil"/>
              <w:right w:val="nil"/>
            </w:tcBorders>
            <w:shd w:val="clear" w:color="000000" w:fill="FFFFFF"/>
            <w:noWrap/>
            <w:vAlign w:val="center"/>
            <w:hideMark/>
          </w:tcPr>
          <w:p w14:paraId="654C9005" w14:textId="77777777" w:rsidR="003E2076" w:rsidRPr="007734C4" w:rsidRDefault="003E2076" w:rsidP="003E2076">
            <w:pPr>
              <w:jc w:val="right"/>
              <w:rPr>
                <w:rFonts w:ascii="Gotham SK" w:hAnsi="Gotham SK" w:cs="Calibri"/>
                <w:sz w:val="16"/>
                <w:szCs w:val="16"/>
              </w:rPr>
            </w:pPr>
            <w:r w:rsidRPr="007734C4">
              <w:rPr>
                <w:rFonts w:ascii="Gotham SK" w:hAnsi="Gotham SK" w:cs="Calibri"/>
                <w:sz w:val="16"/>
                <w:szCs w:val="16"/>
              </w:rPr>
              <w:t> </w:t>
            </w:r>
          </w:p>
        </w:tc>
      </w:tr>
      <w:tr w:rsidR="003E2076" w:rsidRPr="007734C4" w14:paraId="4CC9B7C1" w14:textId="77777777" w:rsidTr="008C16C1">
        <w:trPr>
          <w:trHeight w:val="306"/>
        </w:trPr>
        <w:tc>
          <w:tcPr>
            <w:tcW w:w="7924" w:type="dxa"/>
            <w:gridSpan w:val="3"/>
            <w:tcBorders>
              <w:top w:val="nil"/>
              <w:left w:val="nil"/>
              <w:bottom w:val="nil"/>
              <w:right w:val="nil"/>
            </w:tcBorders>
            <w:shd w:val="clear" w:color="000000" w:fill="FDE9D9"/>
            <w:noWrap/>
            <w:vAlign w:val="center"/>
            <w:hideMark/>
          </w:tcPr>
          <w:p w14:paraId="75A687C4" w14:textId="29D3339A"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OPĆINA TAR - VABRIGA - TORRE - ABREGA</w:t>
            </w:r>
          </w:p>
        </w:tc>
        <w:tc>
          <w:tcPr>
            <w:tcW w:w="1561" w:type="dxa"/>
            <w:tcBorders>
              <w:top w:val="nil"/>
              <w:left w:val="nil"/>
              <w:bottom w:val="nil"/>
              <w:right w:val="nil"/>
            </w:tcBorders>
            <w:shd w:val="clear" w:color="000000" w:fill="FDE9D9"/>
            <w:noWrap/>
            <w:vAlign w:val="center"/>
            <w:hideMark/>
          </w:tcPr>
          <w:p w14:paraId="10B3622B" w14:textId="77777777" w:rsidR="003E2076" w:rsidRPr="007734C4" w:rsidRDefault="003E2076" w:rsidP="003E2076">
            <w:pPr>
              <w:jc w:val="center"/>
              <w:rPr>
                <w:rFonts w:ascii="Gotham SK" w:hAnsi="Gotham SK" w:cs="Calibri"/>
                <w:b/>
                <w:bCs/>
                <w:sz w:val="16"/>
                <w:szCs w:val="16"/>
              </w:rPr>
            </w:pPr>
            <w:r w:rsidRPr="007734C4">
              <w:rPr>
                <w:rFonts w:ascii="Gotham SK" w:hAnsi="Gotham SK" w:cs="Calibri"/>
                <w:b/>
                <w:bCs/>
                <w:sz w:val="16"/>
                <w:szCs w:val="16"/>
              </w:rPr>
              <w:t> </w:t>
            </w:r>
          </w:p>
        </w:tc>
      </w:tr>
      <w:tr w:rsidR="003E2076" w:rsidRPr="007734C4" w14:paraId="0F99E815" w14:textId="77777777" w:rsidTr="008C16C1">
        <w:trPr>
          <w:trHeight w:val="182"/>
        </w:trPr>
        <w:tc>
          <w:tcPr>
            <w:tcW w:w="890" w:type="dxa"/>
            <w:tcBorders>
              <w:top w:val="nil"/>
              <w:left w:val="nil"/>
              <w:bottom w:val="nil"/>
              <w:right w:val="nil"/>
            </w:tcBorders>
            <w:shd w:val="clear" w:color="000000" w:fill="FFFFFF"/>
            <w:noWrap/>
            <w:vAlign w:val="bottom"/>
            <w:hideMark/>
          </w:tcPr>
          <w:p w14:paraId="719B406D"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c>
          <w:tcPr>
            <w:tcW w:w="5345" w:type="dxa"/>
            <w:tcBorders>
              <w:top w:val="nil"/>
              <w:left w:val="nil"/>
              <w:bottom w:val="nil"/>
              <w:right w:val="nil"/>
            </w:tcBorders>
            <w:shd w:val="clear" w:color="000000" w:fill="FFFFFF"/>
            <w:noWrap/>
            <w:vAlign w:val="bottom"/>
            <w:hideMark/>
          </w:tcPr>
          <w:p w14:paraId="6C038337"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 </w:t>
            </w:r>
          </w:p>
        </w:tc>
        <w:tc>
          <w:tcPr>
            <w:tcW w:w="1688" w:type="dxa"/>
            <w:tcBorders>
              <w:top w:val="nil"/>
              <w:left w:val="nil"/>
              <w:bottom w:val="nil"/>
              <w:right w:val="nil"/>
            </w:tcBorders>
            <w:shd w:val="clear" w:color="000000" w:fill="FFFFFF"/>
            <w:noWrap/>
            <w:vAlign w:val="center"/>
            <w:hideMark/>
          </w:tcPr>
          <w:p w14:paraId="5DCDCB4A"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noWrap/>
            <w:vAlign w:val="center"/>
            <w:hideMark/>
          </w:tcPr>
          <w:p w14:paraId="3AFCCEE5"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r w:rsidR="003E2076" w:rsidRPr="007734C4" w14:paraId="48BD8813" w14:textId="77777777" w:rsidTr="008C16C1">
        <w:trPr>
          <w:trHeight w:val="380"/>
        </w:trPr>
        <w:tc>
          <w:tcPr>
            <w:tcW w:w="890" w:type="dxa"/>
            <w:tcBorders>
              <w:top w:val="nil"/>
              <w:left w:val="nil"/>
              <w:bottom w:val="nil"/>
              <w:right w:val="nil"/>
            </w:tcBorders>
            <w:shd w:val="clear" w:color="000000" w:fill="FFFFFF"/>
            <w:noWrap/>
            <w:hideMark/>
          </w:tcPr>
          <w:p w14:paraId="21DDAE98" w14:textId="106CEE09" w:rsidR="003E2076" w:rsidRPr="007734C4" w:rsidRDefault="00947142" w:rsidP="003E2076">
            <w:pPr>
              <w:rPr>
                <w:rFonts w:ascii="Gotham SK" w:hAnsi="Gotham SK" w:cs="Calibri"/>
                <w:sz w:val="16"/>
                <w:szCs w:val="16"/>
              </w:rPr>
            </w:pPr>
            <w:r>
              <w:rPr>
                <w:rFonts w:ascii="Gotham SK" w:hAnsi="Gotham SK" w:cs="Calibri"/>
                <w:sz w:val="16"/>
                <w:szCs w:val="16"/>
              </w:rPr>
              <w:t>1</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507FCBAB"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Naknada Istarskom vodovodu</w:t>
            </w:r>
          </w:p>
        </w:tc>
        <w:tc>
          <w:tcPr>
            <w:tcW w:w="1688" w:type="dxa"/>
            <w:tcBorders>
              <w:top w:val="nil"/>
              <w:left w:val="nil"/>
              <w:bottom w:val="nil"/>
              <w:right w:val="nil"/>
            </w:tcBorders>
            <w:shd w:val="clear" w:color="000000" w:fill="FFFFFF"/>
            <w:noWrap/>
            <w:hideMark/>
          </w:tcPr>
          <w:p w14:paraId="51B53FC7" w14:textId="74C0F1DC" w:rsidR="003E2076" w:rsidRPr="007734C4" w:rsidRDefault="00947142" w:rsidP="003E2076">
            <w:pPr>
              <w:jc w:val="right"/>
              <w:rPr>
                <w:rFonts w:ascii="Gotham SK" w:hAnsi="Gotham SK" w:cs="Calibri"/>
                <w:sz w:val="16"/>
                <w:szCs w:val="16"/>
              </w:rPr>
            </w:pPr>
            <w:r>
              <w:rPr>
                <w:rFonts w:ascii="Gotham SK" w:hAnsi="Gotham SK" w:cs="Calibri"/>
                <w:sz w:val="16"/>
                <w:szCs w:val="16"/>
              </w:rPr>
              <w:t>15.263</w:t>
            </w:r>
          </w:p>
        </w:tc>
        <w:tc>
          <w:tcPr>
            <w:tcW w:w="1561" w:type="dxa"/>
            <w:tcBorders>
              <w:top w:val="nil"/>
              <w:left w:val="nil"/>
              <w:bottom w:val="nil"/>
              <w:right w:val="nil"/>
            </w:tcBorders>
            <w:shd w:val="clear" w:color="000000" w:fill="FFFFFF"/>
            <w:noWrap/>
            <w:hideMark/>
          </w:tcPr>
          <w:p w14:paraId="315C9B46" w14:textId="18AF2636" w:rsidR="003E2076" w:rsidRPr="007734C4" w:rsidRDefault="00947142" w:rsidP="003E2076">
            <w:pPr>
              <w:jc w:val="right"/>
              <w:rPr>
                <w:rFonts w:ascii="Gotham SK" w:hAnsi="Gotham SK" w:cs="Calibri"/>
                <w:sz w:val="16"/>
                <w:szCs w:val="16"/>
              </w:rPr>
            </w:pPr>
            <w:r>
              <w:rPr>
                <w:rFonts w:ascii="Gotham SK" w:hAnsi="Gotham SK" w:cs="Calibri"/>
                <w:sz w:val="16"/>
                <w:szCs w:val="16"/>
              </w:rPr>
              <w:t>15.040</w:t>
            </w:r>
          </w:p>
        </w:tc>
      </w:tr>
      <w:tr w:rsidR="003E2076" w:rsidRPr="007734C4" w14:paraId="09F43B98" w14:textId="77777777" w:rsidTr="008C16C1">
        <w:trPr>
          <w:trHeight w:val="380"/>
        </w:trPr>
        <w:tc>
          <w:tcPr>
            <w:tcW w:w="890" w:type="dxa"/>
            <w:tcBorders>
              <w:top w:val="nil"/>
              <w:left w:val="nil"/>
              <w:bottom w:val="nil"/>
              <w:right w:val="nil"/>
            </w:tcBorders>
            <w:shd w:val="clear" w:color="000000" w:fill="FFFFFF"/>
            <w:noWrap/>
            <w:hideMark/>
          </w:tcPr>
          <w:p w14:paraId="2A1A0ADC" w14:textId="4BE66585" w:rsidR="003E2076" w:rsidRPr="007734C4" w:rsidRDefault="00947142" w:rsidP="003E2076">
            <w:pPr>
              <w:rPr>
                <w:rFonts w:ascii="Gotham SK" w:hAnsi="Gotham SK" w:cs="Calibri"/>
                <w:sz w:val="16"/>
                <w:szCs w:val="16"/>
              </w:rPr>
            </w:pPr>
            <w:r>
              <w:rPr>
                <w:rFonts w:ascii="Gotham SK" w:hAnsi="Gotham SK" w:cs="Calibri"/>
                <w:sz w:val="16"/>
                <w:szCs w:val="16"/>
              </w:rPr>
              <w:t>2</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441F581D"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Naknade i kamate po kreditu za EU Projekt</w:t>
            </w:r>
          </w:p>
        </w:tc>
        <w:tc>
          <w:tcPr>
            <w:tcW w:w="1688" w:type="dxa"/>
            <w:tcBorders>
              <w:top w:val="nil"/>
              <w:left w:val="nil"/>
              <w:bottom w:val="nil"/>
              <w:right w:val="nil"/>
            </w:tcBorders>
            <w:shd w:val="clear" w:color="000000" w:fill="FFFFFF"/>
            <w:noWrap/>
            <w:hideMark/>
          </w:tcPr>
          <w:p w14:paraId="0184213D" w14:textId="6122F70C" w:rsidR="003E2076" w:rsidRPr="007734C4" w:rsidRDefault="00947142" w:rsidP="003E2076">
            <w:pPr>
              <w:jc w:val="right"/>
              <w:rPr>
                <w:rFonts w:ascii="Gotham SK" w:hAnsi="Gotham SK" w:cs="Calibri"/>
                <w:sz w:val="16"/>
                <w:szCs w:val="16"/>
              </w:rPr>
            </w:pPr>
            <w:r>
              <w:rPr>
                <w:rFonts w:ascii="Gotham SK" w:hAnsi="Gotham SK" w:cs="Calibri"/>
                <w:sz w:val="16"/>
                <w:szCs w:val="16"/>
              </w:rPr>
              <w:t>216.123</w:t>
            </w:r>
          </w:p>
        </w:tc>
        <w:tc>
          <w:tcPr>
            <w:tcW w:w="1561" w:type="dxa"/>
            <w:tcBorders>
              <w:top w:val="nil"/>
              <w:left w:val="nil"/>
              <w:bottom w:val="nil"/>
              <w:right w:val="nil"/>
            </w:tcBorders>
            <w:shd w:val="clear" w:color="000000" w:fill="FFFFFF"/>
            <w:noWrap/>
            <w:hideMark/>
          </w:tcPr>
          <w:p w14:paraId="44FBC653" w14:textId="62B1D437" w:rsidR="003E2076" w:rsidRPr="007734C4" w:rsidRDefault="00947142" w:rsidP="003E2076">
            <w:pPr>
              <w:jc w:val="right"/>
              <w:rPr>
                <w:rFonts w:ascii="Gotham SK" w:hAnsi="Gotham SK" w:cs="Calibri"/>
                <w:sz w:val="16"/>
                <w:szCs w:val="16"/>
              </w:rPr>
            </w:pPr>
            <w:r>
              <w:rPr>
                <w:rFonts w:ascii="Gotham SK" w:hAnsi="Gotham SK" w:cs="Calibri"/>
                <w:sz w:val="16"/>
                <w:szCs w:val="16"/>
              </w:rPr>
              <w:t>219.268</w:t>
            </w:r>
          </w:p>
        </w:tc>
      </w:tr>
      <w:tr w:rsidR="003E2076" w:rsidRPr="007734C4" w14:paraId="601069E6" w14:textId="77777777" w:rsidTr="008C16C1">
        <w:trPr>
          <w:trHeight w:val="380"/>
        </w:trPr>
        <w:tc>
          <w:tcPr>
            <w:tcW w:w="890" w:type="dxa"/>
            <w:tcBorders>
              <w:top w:val="nil"/>
              <w:left w:val="nil"/>
              <w:bottom w:val="nil"/>
              <w:right w:val="nil"/>
            </w:tcBorders>
            <w:shd w:val="clear" w:color="000000" w:fill="FFFFFF"/>
            <w:noWrap/>
            <w:hideMark/>
          </w:tcPr>
          <w:p w14:paraId="799EE233" w14:textId="08FB1B17" w:rsidR="003E2076" w:rsidRPr="007734C4" w:rsidRDefault="00947142" w:rsidP="003E2076">
            <w:pPr>
              <w:rPr>
                <w:rFonts w:ascii="Gotham SK" w:hAnsi="Gotham SK" w:cs="Calibri"/>
                <w:sz w:val="16"/>
                <w:szCs w:val="16"/>
              </w:rPr>
            </w:pPr>
            <w:r>
              <w:rPr>
                <w:rFonts w:ascii="Gotham SK" w:hAnsi="Gotham SK" w:cs="Calibri"/>
                <w:sz w:val="16"/>
                <w:szCs w:val="16"/>
              </w:rPr>
              <w:t>3</w:t>
            </w:r>
            <w:r w:rsidR="003E2076" w:rsidRPr="007734C4">
              <w:rPr>
                <w:rFonts w:ascii="Gotham SK" w:hAnsi="Gotham SK" w:cs="Calibri"/>
                <w:sz w:val="16"/>
                <w:szCs w:val="16"/>
              </w:rPr>
              <w:t>.</w:t>
            </w:r>
          </w:p>
        </w:tc>
        <w:tc>
          <w:tcPr>
            <w:tcW w:w="5345" w:type="dxa"/>
            <w:tcBorders>
              <w:top w:val="nil"/>
              <w:left w:val="nil"/>
              <w:bottom w:val="nil"/>
              <w:right w:val="nil"/>
            </w:tcBorders>
            <w:shd w:val="clear" w:color="000000" w:fill="FFFFFF"/>
            <w:hideMark/>
          </w:tcPr>
          <w:p w14:paraId="5F58B044" w14:textId="77777777" w:rsidR="003E2076" w:rsidRPr="007734C4" w:rsidRDefault="003E2076" w:rsidP="003E2076">
            <w:pPr>
              <w:rPr>
                <w:rFonts w:ascii="Gotham SK" w:hAnsi="Gotham SK" w:cs="Calibri"/>
                <w:sz w:val="16"/>
                <w:szCs w:val="16"/>
              </w:rPr>
            </w:pPr>
            <w:r w:rsidRPr="007734C4">
              <w:rPr>
                <w:rFonts w:ascii="Gotham SK" w:hAnsi="Gotham SK" w:cs="Calibri"/>
                <w:sz w:val="16"/>
                <w:szCs w:val="16"/>
              </w:rPr>
              <w:t>Ostali troškovi realizacije EU Projekta Poreč</w:t>
            </w:r>
          </w:p>
        </w:tc>
        <w:tc>
          <w:tcPr>
            <w:tcW w:w="1688" w:type="dxa"/>
            <w:tcBorders>
              <w:top w:val="nil"/>
              <w:left w:val="nil"/>
              <w:bottom w:val="nil"/>
              <w:right w:val="nil"/>
            </w:tcBorders>
            <w:shd w:val="clear" w:color="000000" w:fill="FFFFFF"/>
            <w:noWrap/>
            <w:hideMark/>
          </w:tcPr>
          <w:p w14:paraId="686F16B7" w14:textId="22D8CAC6" w:rsidR="003E2076" w:rsidRPr="007734C4" w:rsidRDefault="00947142" w:rsidP="003E2076">
            <w:pPr>
              <w:jc w:val="right"/>
              <w:rPr>
                <w:rFonts w:ascii="Gotham SK" w:hAnsi="Gotham SK" w:cs="Calibri"/>
                <w:sz w:val="16"/>
                <w:szCs w:val="16"/>
              </w:rPr>
            </w:pPr>
            <w:r>
              <w:rPr>
                <w:rFonts w:ascii="Gotham SK" w:hAnsi="Gotham SK" w:cs="Calibri"/>
                <w:sz w:val="16"/>
                <w:szCs w:val="16"/>
              </w:rPr>
              <w:t>366.534</w:t>
            </w:r>
          </w:p>
        </w:tc>
        <w:tc>
          <w:tcPr>
            <w:tcW w:w="1561" w:type="dxa"/>
            <w:tcBorders>
              <w:top w:val="nil"/>
              <w:left w:val="nil"/>
              <w:bottom w:val="nil"/>
              <w:right w:val="nil"/>
            </w:tcBorders>
            <w:shd w:val="clear" w:color="000000" w:fill="FFFFFF"/>
            <w:noWrap/>
            <w:hideMark/>
          </w:tcPr>
          <w:p w14:paraId="08C7478C" w14:textId="5D33053D" w:rsidR="003E2076" w:rsidRPr="007734C4" w:rsidRDefault="00947142" w:rsidP="003E2076">
            <w:pPr>
              <w:jc w:val="right"/>
              <w:rPr>
                <w:rFonts w:ascii="Gotham SK" w:hAnsi="Gotham SK" w:cs="Calibri"/>
                <w:sz w:val="16"/>
                <w:szCs w:val="16"/>
              </w:rPr>
            </w:pPr>
            <w:r>
              <w:rPr>
                <w:rFonts w:ascii="Gotham SK" w:hAnsi="Gotham SK" w:cs="Calibri"/>
                <w:sz w:val="16"/>
                <w:szCs w:val="16"/>
              </w:rPr>
              <w:t>376.472</w:t>
            </w:r>
          </w:p>
        </w:tc>
      </w:tr>
      <w:tr w:rsidR="00ED3CDA" w:rsidRPr="007734C4" w14:paraId="33C1C402" w14:textId="77777777" w:rsidTr="008C16C1">
        <w:trPr>
          <w:trHeight w:val="380"/>
        </w:trPr>
        <w:tc>
          <w:tcPr>
            <w:tcW w:w="890" w:type="dxa"/>
            <w:tcBorders>
              <w:top w:val="nil"/>
              <w:left w:val="nil"/>
              <w:bottom w:val="nil"/>
              <w:right w:val="nil"/>
            </w:tcBorders>
            <w:shd w:val="clear" w:color="000000" w:fill="FFFFFF"/>
            <w:noWrap/>
          </w:tcPr>
          <w:p w14:paraId="316712EB" w14:textId="670BA365" w:rsidR="00ED3CDA" w:rsidRDefault="00947142" w:rsidP="003E2076">
            <w:pPr>
              <w:rPr>
                <w:rFonts w:ascii="Gotham SK" w:hAnsi="Gotham SK" w:cs="Calibri"/>
                <w:sz w:val="16"/>
                <w:szCs w:val="16"/>
              </w:rPr>
            </w:pPr>
            <w:r>
              <w:rPr>
                <w:rFonts w:ascii="Gotham SK" w:hAnsi="Gotham SK" w:cs="Calibri"/>
                <w:sz w:val="16"/>
                <w:szCs w:val="16"/>
              </w:rPr>
              <w:t>4</w:t>
            </w:r>
            <w:r w:rsidR="00ED3CDA">
              <w:rPr>
                <w:rFonts w:ascii="Gotham SK" w:hAnsi="Gotham SK" w:cs="Calibri"/>
                <w:sz w:val="16"/>
                <w:szCs w:val="16"/>
              </w:rPr>
              <w:t>.</w:t>
            </w:r>
          </w:p>
        </w:tc>
        <w:tc>
          <w:tcPr>
            <w:tcW w:w="5345" w:type="dxa"/>
            <w:tcBorders>
              <w:top w:val="nil"/>
              <w:left w:val="nil"/>
              <w:bottom w:val="nil"/>
              <w:right w:val="nil"/>
            </w:tcBorders>
            <w:shd w:val="clear" w:color="000000" w:fill="FFFFFF"/>
          </w:tcPr>
          <w:p w14:paraId="5A4D9B49" w14:textId="53221941" w:rsidR="00ED3CDA" w:rsidRPr="007734C4" w:rsidRDefault="00947142" w:rsidP="003E2076">
            <w:pPr>
              <w:rPr>
                <w:rFonts w:ascii="Gotham SK" w:hAnsi="Gotham SK" w:cs="Calibri"/>
                <w:sz w:val="16"/>
                <w:szCs w:val="16"/>
              </w:rPr>
            </w:pPr>
            <w:r w:rsidRPr="004C5DEE">
              <w:rPr>
                <w:rFonts w:ascii="Gotham SK" w:hAnsi="Gotham SK" w:cs="Calibri"/>
                <w:sz w:val="16"/>
                <w:szCs w:val="16"/>
              </w:rPr>
              <w:t xml:space="preserve">Ostali troškovi realizacije </w:t>
            </w:r>
            <w:r>
              <w:rPr>
                <w:rFonts w:ascii="Gotham SK" w:hAnsi="Gotham SK" w:cs="Calibri"/>
                <w:sz w:val="16"/>
                <w:szCs w:val="16"/>
              </w:rPr>
              <w:t xml:space="preserve">kredita za </w:t>
            </w:r>
            <w:r w:rsidRPr="004C5DEE">
              <w:rPr>
                <w:rFonts w:ascii="Gotham SK" w:hAnsi="Gotham SK" w:cs="Calibri"/>
                <w:sz w:val="16"/>
                <w:szCs w:val="16"/>
              </w:rPr>
              <w:t>Inv</w:t>
            </w:r>
            <w:r>
              <w:rPr>
                <w:rFonts w:ascii="Gotham SK" w:hAnsi="Gotham SK" w:cs="Calibri"/>
                <w:sz w:val="16"/>
                <w:szCs w:val="16"/>
              </w:rPr>
              <w:t>esticijsko</w:t>
            </w:r>
            <w:r w:rsidRPr="004C5DEE">
              <w:rPr>
                <w:rFonts w:ascii="Gotham SK" w:hAnsi="Gotham SK" w:cs="Calibri"/>
                <w:sz w:val="16"/>
                <w:szCs w:val="16"/>
              </w:rPr>
              <w:t xml:space="preserve"> ulaganje</w:t>
            </w:r>
            <w:r w:rsidRPr="007734C4">
              <w:rPr>
                <w:rFonts w:ascii="Gotham SK" w:hAnsi="Gotham SK" w:cs="Calibri"/>
                <w:sz w:val="16"/>
                <w:szCs w:val="16"/>
              </w:rPr>
              <w:t xml:space="preserve"> </w:t>
            </w:r>
          </w:p>
        </w:tc>
        <w:tc>
          <w:tcPr>
            <w:tcW w:w="1688" w:type="dxa"/>
            <w:tcBorders>
              <w:top w:val="nil"/>
              <w:left w:val="nil"/>
              <w:bottom w:val="nil"/>
              <w:right w:val="nil"/>
            </w:tcBorders>
            <w:shd w:val="clear" w:color="000000" w:fill="FFFFFF"/>
            <w:noWrap/>
          </w:tcPr>
          <w:p w14:paraId="6E4B1828" w14:textId="54D6F1F8" w:rsidR="00ED3CDA" w:rsidRPr="007734C4" w:rsidRDefault="00ED3CDA" w:rsidP="003E2076">
            <w:pPr>
              <w:jc w:val="right"/>
              <w:rPr>
                <w:rFonts w:ascii="Gotham SK" w:hAnsi="Gotham SK" w:cs="Calibri"/>
                <w:sz w:val="16"/>
                <w:szCs w:val="16"/>
              </w:rPr>
            </w:pPr>
            <w:r>
              <w:rPr>
                <w:rFonts w:ascii="Gotham SK" w:hAnsi="Gotham SK" w:cs="Calibri"/>
                <w:sz w:val="16"/>
                <w:szCs w:val="16"/>
              </w:rPr>
              <w:t>0</w:t>
            </w:r>
          </w:p>
        </w:tc>
        <w:tc>
          <w:tcPr>
            <w:tcW w:w="1561" w:type="dxa"/>
            <w:tcBorders>
              <w:top w:val="nil"/>
              <w:left w:val="nil"/>
              <w:bottom w:val="nil"/>
              <w:right w:val="nil"/>
            </w:tcBorders>
            <w:shd w:val="clear" w:color="000000" w:fill="FFFFFF"/>
            <w:noWrap/>
          </w:tcPr>
          <w:p w14:paraId="51EAB22A" w14:textId="0A673EF7" w:rsidR="0046608B" w:rsidRDefault="00947142" w:rsidP="003E2076">
            <w:pPr>
              <w:jc w:val="right"/>
              <w:rPr>
                <w:rFonts w:ascii="Gotham SK" w:hAnsi="Gotham SK" w:cs="Calibri"/>
                <w:sz w:val="16"/>
                <w:szCs w:val="16"/>
              </w:rPr>
            </w:pPr>
            <w:r>
              <w:rPr>
                <w:rFonts w:ascii="Gotham SK" w:hAnsi="Gotham SK" w:cs="Calibri"/>
                <w:sz w:val="16"/>
                <w:szCs w:val="16"/>
              </w:rPr>
              <w:t>554</w:t>
            </w:r>
          </w:p>
          <w:p w14:paraId="35E73DE2" w14:textId="77777777" w:rsidR="00947142" w:rsidRDefault="00947142" w:rsidP="003E2076">
            <w:pPr>
              <w:jc w:val="right"/>
              <w:rPr>
                <w:rFonts w:ascii="Gotham SK" w:hAnsi="Gotham SK" w:cs="Calibri"/>
                <w:sz w:val="16"/>
                <w:szCs w:val="16"/>
              </w:rPr>
            </w:pPr>
          </w:p>
          <w:p w14:paraId="2DC70E9C" w14:textId="48883024" w:rsidR="0046608B" w:rsidRDefault="0046608B" w:rsidP="0046608B">
            <w:pPr>
              <w:rPr>
                <w:rFonts w:ascii="Gotham SK" w:hAnsi="Gotham SK" w:cs="Calibri"/>
                <w:sz w:val="16"/>
                <w:szCs w:val="16"/>
              </w:rPr>
            </w:pPr>
          </w:p>
          <w:p w14:paraId="2BABBB22" w14:textId="1A774F3E" w:rsidR="00ED3CDA" w:rsidRPr="0046608B" w:rsidRDefault="0046608B" w:rsidP="0046608B">
            <w:pPr>
              <w:tabs>
                <w:tab w:val="left" w:pos="1440"/>
              </w:tabs>
              <w:rPr>
                <w:rFonts w:ascii="Gotham SK" w:hAnsi="Gotham SK" w:cs="Calibri"/>
                <w:sz w:val="16"/>
                <w:szCs w:val="16"/>
              </w:rPr>
            </w:pPr>
            <w:r>
              <w:rPr>
                <w:rFonts w:ascii="Gotham SK" w:hAnsi="Gotham SK" w:cs="Calibri"/>
                <w:sz w:val="16"/>
                <w:szCs w:val="16"/>
              </w:rPr>
              <w:tab/>
            </w:r>
          </w:p>
        </w:tc>
      </w:tr>
      <w:tr w:rsidR="00947142" w:rsidRPr="007734C4" w14:paraId="55A12AEF" w14:textId="77777777" w:rsidTr="008C16C1">
        <w:trPr>
          <w:trHeight w:val="380"/>
        </w:trPr>
        <w:tc>
          <w:tcPr>
            <w:tcW w:w="890" w:type="dxa"/>
            <w:tcBorders>
              <w:top w:val="nil"/>
              <w:left w:val="nil"/>
              <w:bottom w:val="nil"/>
              <w:right w:val="nil"/>
            </w:tcBorders>
            <w:shd w:val="clear" w:color="000000" w:fill="FFFFFF"/>
            <w:noWrap/>
            <w:vAlign w:val="center"/>
          </w:tcPr>
          <w:p w14:paraId="0007BF94" w14:textId="5A8B0BBB" w:rsidR="00947142" w:rsidRPr="00947142" w:rsidRDefault="00947142" w:rsidP="00947142">
            <w:pPr>
              <w:jc w:val="right"/>
              <w:rPr>
                <w:rFonts w:ascii="Gotham SK" w:hAnsi="Gotham SK" w:cs="Calibri"/>
                <w:b/>
                <w:bCs/>
                <w:sz w:val="16"/>
                <w:szCs w:val="16"/>
              </w:rPr>
            </w:pPr>
            <w:r>
              <w:rPr>
                <w:rFonts w:ascii="Gotham SK" w:hAnsi="Gotham SK" w:cs="Calibri"/>
                <w:b/>
                <w:bCs/>
                <w:sz w:val="16"/>
                <w:szCs w:val="16"/>
              </w:rPr>
              <w:t xml:space="preserve">                                  </w:t>
            </w:r>
            <w:r w:rsidRPr="007734C4">
              <w:rPr>
                <w:rFonts w:ascii="Gotham SK" w:hAnsi="Gotham SK" w:cs="Calibri"/>
                <w:b/>
                <w:bCs/>
                <w:sz w:val="16"/>
                <w:szCs w:val="16"/>
              </w:rPr>
              <w:t>UKUPNO</w:t>
            </w:r>
          </w:p>
        </w:tc>
        <w:tc>
          <w:tcPr>
            <w:tcW w:w="5345" w:type="dxa"/>
            <w:tcBorders>
              <w:top w:val="nil"/>
              <w:left w:val="nil"/>
              <w:bottom w:val="nil"/>
              <w:right w:val="nil"/>
            </w:tcBorders>
            <w:shd w:val="clear" w:color="000000" w:fill="FFFFFF"/>
            <w:vAlign w:val="center"/>
          </w:tcPr>
          <w:p w14:paraId="444D50AE" w14:textId="59963C67" w:rsidR="00947142" w:rsidRPr="00947142" w:rsidRDefault="00947142" w:rsidP="00947142">
            <w:pPr>
              <w:jc w:val="right"/>
              <w:rPr>
                <w:rFonts w:ascii="Gotham SK" w:hAnsi="Gotham SK" w:cs="Calibri"/>
                <w:b/>
                <w:bCs/>
                <w:sz w:val="16"/>
                <w:szCs w:val="16"/>
              </w:rPr>
            </w:pPr>
            <w:r>
              <w:rPr>
                <w:rFonts w:ascii="Gotham SK" w:hAnsi="Gotham SK" w:cs="Calibri"/>
                <w:b/>
                <w:bCs/>
                <w:sz w:val="16"/>
                <w:szCs w:val="16"/>
              </w:rPr>
              <w:t>UKUPNO</w:t>
            </w:r>
          </w:p>
        </w:tc>
        <w:tc>
          <w:tcPr>
            <w:tcW w:w="1688" w:type="dxa"/>
            <w:tcBorders>
              <w:top w:val="nil"/>
              <w:left w:val="nil"/>
              <w:bottom w:val="nil"/>
              <w:right w:val="nil"/>
            </w:tcBorders>
            <w:shd w:val="clear" w:color="000000" w:fill="FFFFFF"/>
            <w:noWrap/>
            <w:vAlign w:val="center"/>
          </w:tcPr>
          <w:p w14:paraId="651CFABA" w14:textId="45532FA3" w:rsidR="00947142" w:rsidRPr="00947142" w:rsidRDefault="00947142" w:rsidP="00947142">
            <w:pPr>
              <w:jc w:val="right"/>
              <w:rPr>
                <w:rFonts w:ascii="Gotham SK" w:hAnsi="Gotham SK" w:cs="Calibri"/>
                <w:b/>
                <w:bCs/>
                <w:sz w:val="16"/>
                <w:szCs w:val="16"/>
              </w:rPr>
            </w:pPr>
            <w:r>
              <w:rPr>
                <w:rFonts w:ascii="Gotham SK" w:hAnsi="Gotham SK" w:cs="Calibri"/>
                <w:b/>
                <w:bCs/>
                <w:sz w:val="16"/>
                <w:szCs w:val="16"/>
              </w:rPr>
              <w:t>597.921</w:t>
            </w:r>
          </w:p>
        </w:tc>
        <w:tc>
          <w:tcPr>
            <w:tcW w:w="1561" w:type="dxa"/>
            <w:tcBorders>
              <w:top w:val="nil"/>
              <w:left w:val="nil"/>
              <w:bottom w:val="nil"/>
              <w:right w:val="nil"/>
            </w:tcBorders>
            <w:shd w:val="clear" w:color="000000" w:fill="FFFFFF"/>
            <w:noWrap/>
            <w:vAlign w:val="center"/>
          </w:tcPr>
          <w:p w14:paraId="23CB9F0B" w14:textId="5B8428C0" w:rsidR="00947142" w:rsidRPr="00947142" w:rsidRDefault="00947142" w:rsidP="00947142">
            <w:pPr>
              <w:jc w:val="right"/>
              <w:rPr>
                <w:rFonts w:ascii="Gotham SK" w:hAnsi="Gotham SK" w:cs="Calibri"/>
                <w:b/>
                <w:bCs/>
                <w:sz w:val="16"/>
                <w:szCs w:val="16"/>
              </w:rPr>
            </w:pPr>
            <w:r>
              <w:rPr>
                <w:rFonts w:ascii="Gotham SK" w:hAnsi="Gotham SK" w:cs="Calibri"/>
                <w:b/>
                <w:bCs/>
                <w:sz w:val="16"/>
                <w:szCs w:val="16"/>
              </w:rPr>
              <w:t>611.334</w:t>
            </w:r>
          </w:p>
        </w:tc>
      </w:tr>
      <w:tr w:rsidR="003E2076" w:rsidRPr="007734C4" w14:paraId="2A72AE79" w14:textId="77777777" w:rsidTr="008C16C1">
        <w:trPr>
          <w:trHeight w:val="182"/>
        </w:trPr>
        <w:tc>
          <w:tcPr>
            <w:tcW w:w="890" w:type="dxa"/>
            <w:tcBorders>
              <w:top w:val="nil"/>
              <w:left w:val="nil"/>
              <w:bottom w:val="nil"/>
              <w:right w:val="nil"/>
            </w:tcBorders>
            <w:shd w:val="clear" w:color="000000" w:fill="FFFFFF"/>
            <w:noWrap/>
            <w:hideMark/>
          </w:tcPr>
          <w:p w14:paraId="7A5231C4" w14:textId="77777777" w:rsidR="003E2076" w:rsidRPr="007734C4" w:rsidRDefault="003E2076" w:rsidP="003E2076">
            <w:pPr>
              <w:jc w:val="right"/>
              <w:rPr>
                <w:rFonts w:ascii="Gotham SK" w:hAnsi="Gotham SK" w:cs="Calibri"/>
                <w:sz w:val="16"/>
                <w:szCs w:val="16"/>
              </w:rPr>
            </w:pPr>
            <w:r w:rsidRPr="007734C4">
              <w:rPr>
                <w:rFonts w:ascii="Gotham SK" w:hAnsi="Gotham SK" w:cs="Calibri"/>
                <w:sz w:val="16"/>
                <w:szCs w:val="16"/>
              </w:rPr>
              <w:t> </w:t>
            </w:r>
          </w:p>
        </w:tc>
        <w:tc>
          <w:tcPr>
            <w:tcW w:w="5345" w:type="dxa"/>
            <w:tcBorders>
              <w:top w:val="nil"/>
              <w:left w:val="nil"/>
              <w:bottom w:val="nil"/>
              <w:right w:val="nil"/>
            </w:tcBorders>
            <w:shd w:val="clear" w:color="000000" w:fill="FFFFFF"/>
            <w:noWrap/>
            <w:hideMark/>
          </w:tcPr>
          <w:p w14:paraId="3E4C3074"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688" w:type="dxa"/>
            <w:tcBorders>
              <w:top w:val="nil"/>
              <w:left w:val="nil"/>
              <w:bottom w:val="nil"/>
              <w:right w:val="nil"/>
            </w:tcBorders>
            <w:shd w:val="clear" w:color="000000" w:fill="FFFFFF"/>
            <w:noWrap/>
            <w:hideMark/>
          </w:tcPr>
          <w:p w14:paraId="0BEB9C8C"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c>
          <w:tcPr>
            <w:tcW w:w="1561" w:type="dxa"/>
            <w:tcBorders>
              <w:top w:val="nil"/>
              <w:left w:val="nil"/>
              <w:bottom w:val="nil"/>
              <w:right w:val="nil"/>
            </w:tcBorders>
            <w:shd w:val="clear" w:color="000000" w:fill="FFFFFF"/>
            <w:noWrap/>
            <w:hideMark/>
          </w:tcPr>
          <w:p w14:paraId="68E1687F" w14:textId="77777777" w:rsidR="003E2076" w:rsidRPr="007734C4" w:rsidRDefault="003E2076" w:rsidP="003E2076">
            <w:pPr>
              <w:jc w:val="right"/>
              <w:rPr>
                <w:rFonts w:ascii="Gotham SK" w:hAnsi="Gotham SK" w:cs="Calibri"/>
                <w:b/>
                <w:bCs/>
                <w:sz w:val="16"/>
                <w:szCs w:val="16"/>
              </w:rPr>
            </w:pPr>
            <w:r w:rsidRPr="007734C4">
              <w:rPr>
                <w:rFonts w:ascii="Gotham SK" w:hAnsi="Gotham SK" w:cs="Calibri"/>
                <w:b/>
                <w:bCs/>
                <w:sz w:val="16"/>
                <w:szCs w:val="16"/>
              </w:rPr>
              <w:t> </w:t>
            </w:r>
          </w:p>
        </w:tc>
      </w:tr>
    </w:tbl>
    <w:p w14:paraId="0001BC29" w14:textId="60C4AAE3" w:rsidR="003E2076" w:rsidRDefault="003E2076" w:rsidP="003E2076">
      <w:pPr>
        <w:spacing w:line="276" w:lineRule="auto"/>
        <w:jc w:val="both"/>
        <w:rPr>
          <w:rFonts w:ascii="Gotham SK" w:eastAsia="Arial Unicode MS" w:hAnsi="Gotham SK" w:cs="Tahoma"/>
          <w:b/>
          <w:iCs/>
          <w:noProof/>
          <w:sz w:val="20"/>
          <w:szCs w:val="20"/>
        </w:rPr>
      </w:pPr>
    </w:p>
    <w:p w14:paraId="73DCA10D" w14:textId="721B60B6" w:rsidR="002D20A0" w:rsidRDefault="002D20A0" w:rsidP="003E2076">
      <w:pPr>
        <w:spacing w:line="276" w:lineRule="auto"/>
        <w:jc w:val="both"/>
        <w:rPr>
          <w:rFonts w:ascii="Gotham SK" w:eastAsia="Arial Unicode MS" w:hAnsi="Gotham SK" w:cs="Tahoma"/>
          <w:b/>
          <w:iCs/>
          <w:noProof/>
          <w:sz w:val="20"/>
          <w:szCs w:val="20"/>
        </w:rPr>
      </w:pPr>
    </w:p>
    <w:p w14:paraId="1F5A2306" w14:textId="77777777" w:rsidR="002D20A0" w:rsidRDefault="002D20A0" w:rsidP="003E2076">
      <w:pPr>
        <w:spacing w:line="276" w:lineRule="auto"/>
        <w:jc w:val="both"/>
        <w:rPr>
          <w:rFonts w:ascii="Gotham SK" w:eastAsia="Arial Unicode MS" w:hAnsi="Gotham SK" w:cs="Tahoma"/>
          <w:b/>
          <w:iCs/>
          <w:noProof/>
          <w:sz w:val="20"/>
          <w:szCs w:val="20"/>
        </w:rPr>
      </w:pPr>
    </w:p>
    <w:tbl>
      <w:tblPr>
        <w:tblW w:w="9642" w:type="dxa"/>
        <w:tblLook w:val="04A0" w:firstRow="1" w:lastRow="0" w:firstColumn="1" w:lastColumn="0" w:noHBand="0" w:noVBand="1"/>
      </w:tblPr>
      <w:tblGrid>
        <w:gridCol w:w="391"/>
        <w:gridCol w:w="5670"/>
        <w:gridCol w:w="1791"/>
        <w:gridCol w:w="1790"/>
      </w:tblGrid>
      <w:tr w:rsidR="0046608B" w:rsidRPr="007734C4" w14:paraId="73111A64" w14:textId="77777777" w:rsidTr="001107CD">
        <w:trPr>
          <w:trHeight w:val="181"/>
        </w:trPr>
        <w:tc>
          <w:tcPr>
            <w:tcW w:w="391" w:type="dxa"/>
            <w:tcBorders>
              <w:top w:val="nil"/>
              <w:left w:val="nil"/>
              <w:bottom w:val="nil"/>
              <w:right w:val="nil"/>
            </w:tcBorders>
            <w:shd w:val="clear" w:color="000000" w:fill="FFFFFF"/>
            <w:noWrap/>
            <w:vAlign w:val="bottom"/>
            <w:hideMark/>
          </w:tcPr>
          <w:p w14:paraId="3480C06F" w14:textId="77777777" w:rsidR="0046608B" w:rsidRPr="007734C4" w:rsidRDefault="0046608B" w:rsidP="005F1BCA">
            <w:pPr>
              <w:rPr>
                <w:rFonts w:ascii="Gotham SK" w:hAnsi="Gotham SK" w:cs="Calibri"/>
                <w:sz w:val="16"/>
                <w:szCs w:val="16"/>
              </w:rPr>
            </w:pPr>
            <w:r w:rsidRPr="007734C4">
              <w:rPr>
                <w:rFonts w:ascii="Gotham SK" w:hAnsi="Gotham SK" w:cs="Calibri"/>
                <w:sz w:val="16"/>
                <w:szCs w:val="16"/>
              </w:rPr>
              <w:t> </w:t>
            </w:r>
          </w:p>
        </w:tc>
        <w:tc>
          <w:tcPr>
            <w:tcW w:w="5670" w:type="dxa"/>
            <w:tcBorders>
              <w:top w:val="nil"/>
              <w:left w:val="nil"/>
              <w:bottom w:val="nil"/>
              <w:right w:val="nil"/>
            </w:tcBorders>
            <w:shd w:val="clear" w:color="000000" w:fill="FFFFFF"/>
            <w:noWrap/>
            <w:vAlign w:val="bottom"/>
            <w:hideMark/>
          </w:tcPr>
          <w:p w14:paraId="5587D8D6" w14:textId="77777777" w:rsidR="0046608B" w:rsidRDefault="0046608B" w:rsidP="005F1BCA">
            <w:pPr>
              <w:rPr>
                <w:rFonts w:ascii="Gotham SK" w:hAnsi="Gotham SK" w:cs="Calibri"/>
                <w:sz w:val="16"/>
                <w:szCs w:val="16"/>
              </w:rPr>
            </w:pPr>
            <w:r w:rsidRPr="007734C4">
              <w:rPr>
                <w:rFonts w:ascii="Gotham SK" w:hAnsi="Gotham SK" w:cs="Calibri"/>
                <w:sz w:val="16"/>
                <w:szCs w:val="16"/>
              </w:rPr>
              <w:t> </w:t>
            </w:r>
          </w:p>
          <w:p w14:paraId="4A632B27" w14:textId="151EB163" w:rsidR="0005738A" w:rsidRPr="007734C4" w:rsidRDefault="0005738A" w:rsidP="005F1BCA">
            <w:pPr>
              <w:rPr>
                <w:rFonts w:ascii="Gotham SK" w:hAnsi="Gotham SK" w:cs="Calibri"/>
                <w:sz w:val="16"/>
                <w:szCs w:val="16"/>
              </w:rPr>
            </w:pPr>
          </w:p>
        </w:tc>
        <w:tc>
          <w:tcPr>
            <w:tcW w:w="1791" w:type="dxa"/>
            <w:tcBorders>
              <w:top w:val="nil"/>
              <w:left w:val="nil"/>
              <w:bottom w:val="nil"/>
              <w:right w:val="nil"/>
            </w:tcBorders>
            <w:shd w:val="clear" w:color="000000" w:fill="FFFFFF"/>
            <w:noWrap/>
            <w:vAlign w:val="center"/>
            <w:hideMark/>
          </w:tcPr>
          <w:p w14:paraId="597B6649" w14:textId="77777777" w:rsidR="0046608B" w:rsidRPr="007734C4" w:rsidRDefault="0046608B" w:rsidP="005F1BCA">
            <w:pPr>
              <w:jc w:val="right"/>
              <w:rPr>
                <w:rFonts w:ascii="Gotham SK" w:hAnsi="Gotham SK" w:cs="Calibri"/>
                <w:sz w:val="16"/>
                <w:szCs w:val="16"/>
              </w:rPr>
            </w:pPr>
            <w:r w:rsidRPr="007734C4">
              <w:rPr>
                <w:rFonts w:ascii="Gotham SK" w:hAnsi="Gotham SK" w:cs="Calibri"/>
                <w:sz w:val="16"/>
                <w:szCs w:val="16"/>
              </w:rPr>
              <w:t> </w:t>
            </w:r>
          </w:p>
        </w:tc>
        <w:tc>
          <w:tcPr>
            <w:tcW w:w="1790" w:type="dxa"/>
            <w:tcBorders>
              <w:top w:val="nil"/>
              <w:left w:val="nil"/>
              <w:bottom w:val="nil"/>
              <w:right w:val="nil"/>
            </w:tcBorders>
            <w:shd w:val="clear" w:color="000000" w:fill="FFFFFF"/>
            <w:noWrap/>
            <w:vAlign w:val="center"/>
            <w:hideMark/>
          </w:tcPr>
          <w:p w14:paraId="6E0FE6AB" w14:textId="77777777" w:rsidR="0046608B" w:rsidRPr="007734C4" w:rsidRDefault="0046608B" w:rsidP="005F1BCA">
            <w:pPr>
              <w:jc w:val="right"/>
              <w:rPr>
                <w:rFonts w:ascii="Gotham SK" w:hAnsi="Gotham SK" w:cs="Calibri"/>
                <w:sz w:val="16"/>
                <w:szCs w:val="16"/>
              </w:rPr>
            </w:pPr>
            <w:r w:rsidRPr="007734C4">
              <w:rPr>
                <w:rFonts w:ascii="Gotham SK" w:hAnsi="Gotham SK" w:cs="Calibri"/>
                <w:sz w:val="16"/>
                <w:szCs w:val="16"/>
              </w:rPr>
              <w:t> </w:t>
            </w:r>
          </w:p>
        </w:tc>
      </w:tr>
    </w:tbl>
    <w:p w14:paraId="636DB6FA" w14:textId="77777777" w:rsidR="00B723D1" w:rsidRDefault="00B723D1" w:rsidP="00B723D1">
      <w:pPr>
        <w:spacing w:line="276" w:lineRule="auto"/>
        <w:jc w:val="both"/>
        <w:rPr>
          <w:rFonts w:ascii="Gotham SK" w:eastAsia="Arial Unicode MS" w:hAnsi="Gotham SK" w:cs="Tahoma"/>
          <w:b/>
          <w:iCs/>
          <w:noProof/>
          <w:sz w:val="20"/>
          <w:szCs w:val="20"/>
        </w:rPr>
      </w:pPr>
    </w:p>
    <w:tbl>
      <w:tblPr>
        <w:tblW w:w="9924" w:type="dxa"/>
        <w:tblInd w:w="-426" w:type="dxa"/>
        <w:tblLook w:val="04A0" w:firstRow="1" w:lastRow="0" w:firstColumn="1" w:lastColumn="0" w:noHBand="0" w:noVBand="1"/>
      </w:tblPr>
      <w:tblGrid>
        <w:gridCol w:w="853"/>
        <w:gridCol w:w="5670"/>
        <w:gridCol w:w="1791"/>
        <w:gridCol w:w="1610"/>
      </w:tblGrid>
      <w:tr w:rsidR="00B723D1" w:rsidRPr="007734C4" w14:paraId="4F08987B" w14:textId="77777777" w:rsidTr="008C16C1">
        <w:trPr>
          <w:trHeight w:val="757"/>
        </w:trPr>
        <w:tc>
          <w:tcPr>
            <w:tcW w:w="9924" w:type="dxa"/>
            <w:gridSpan w:val="4"/>
            <w:tcBorders>
              <w:top w:val="nil"/>
              <w:left w:val="nil"/>
              <w:bottom w:val="nil"/>
              <w:right w:val="nil"/>
            </w:tcBorders>
            <w:shd w:val="clear" w:color="000000" w:fill="DAEEF3"/>
            <w:vAlign w:val="center"/>
            <w:hideMark/>
          </w:tcPr>
          <w:p w14:paraId="03117029"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lastRenderedPageBreak/>
              <w:t>REALIZACIJA PLANA GRADNJE KOMUNALNIH VODNIH GRAĐEVINA za 202</w:t>
            </w:r>
            <w:r>
              <w:rPr>
                <w:rFonts w:ascii="Gotham SK" w:hAnsi="Gotham SK" w:cs="Calibri"/>
                <w:b/>
                <w:bCs/>
                <w:sz w:val="16"/>
                <w:szCs w:val="16"/>
              </w:rPr>
              <w:t>3</w:t>
            </w:r>
            <w:r w:rsidRPr="007734C4">
              <w:rPr>
                <w:rFonts w:ascii="Gotham SK" w:hAnsi="Gotham SK" w:cs="Calibri"/>
                <w:b/>
                <w:bCs/>
                <w:sz w:val="16"/>
                <w:szCs w:val="16"/>
              </w:rPr>
              <w:t xml:space="preserve">.  </w:t>
            </w:r>
            <w:r w:rsidRPr="007734C4">
              <w:rPr>
                <w:rFonts w:ascii="Gotham SK" w:hAnsi="Gotham SK" w:cs="Calibri"/>
                <w:b/>
                <w:bCs/>
                <w:sz w:val="16"/>
                <w:szCs w:val="16"/>
              </w:rPr>
              <w:br/>
            </w:r>
            <w:r w:rsidRPr="007734C4">
              <w:rPr>
                <w:rFonts w:ascii="Gotham SK" w:hAnsi="Gotham SK" w:cs="Calibri"/>
                <w:sz w:val="16"/>
                <w:szCs w:val="16"/>
              </w:rPr>
              <w:t>ODVODNJA POREČ d.o.o.</w:t>
            </w:r>
            <w:r w:rsidRPr="007734C4">
              <w:rPr>
                <w:rFonts w:ascii="Gotham SK" w:hAnsi="Gotham SK" w:cs="Calibri"/>
                <w:b/>
                <w:bCs/>
                <w:sz w:val="16"/>
                <w:szCs w:val="16"/>
              </w:rPr>
              <w:br/>
              <w:t>IZVOR SREDSTAVA - NAKNADA ZA RAZVOJ</w:t>
            </w:r>
          </w:p>
        </w:tc>
      </w:tr>
      <w:tr w:rsidR="00B723D1" w:rsidRPr="007734C4" w14:paraId="5E605816" w14:textId="77777777" w:rsidTr="008C16C1">
        <w:trPr>
          <w:trHeight w:val="181"/>
        </w:trPr>
        <w:tc>
          <w:tcPr>
            <w:tcW w:w="853" w:type="dxa"/>
            <w:tcBorders>
              <w:top w:val="nil"/>
              <w:left w:val="nil"/>
              <w:bottom w:val="nil"/>
              <w:right w:val="nil"/>
            </w:tcBorders>
            <w:shd w:val="clear" w:color="000000" w:fill="FFFFFF"/>
            <w:vAlign w:val="center"/>
            <w:hideMark/>
          </w:tcPr>
          <w:p w14:paraId="17CE7A62"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 </w:t>
            </w:r>
          </w:p>
        </w:tc>
        <w:tc>
          <w:tcPr>
            <w:tcW w:w="5670" w:type="dxa"/>
            <w:tcBorders>
              <w:top w:val="nil"/>
              <w:left w:val="nil"/>
              <w:bottom w:val="nil"/>
              <w:right w:val="nil"/>
            </w:tcBorders>
            <w:shd w:val="clear" w:color="000000" w:fill="FFFFFF"/>
            <w:vAlign w:val="center"/>
            <w:hideMark/>
          </w:tcPr>
          <w:p w14:paraId="6739C7F5"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 </w:t>
            </w:r>
          </w:p>
        </w:tc>
        <w:tc>
          <w:tcPr>
            <w:tcW w:w="1791" w:type="dxa"/>
            <w:tcBorders>
              <w:top w:val="nil"/>
              <w:left w:val="nil"/>
              <w:bottom w:val="nil"/>
              <w:right w:val="nil"/>
            </w:tcBorders>
            <w:shd w:val="clear" w:color="000000" w:fill="FFFFFF"/>
            <w:vAlign w:val="center"/>
            <w:hideMark/>
          </w:tcPr>
          <w:p w14:paraId="2EB8F159"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1610" w:type="dxa"/>
            <w:tcBorders>
              <w:top w:val="nil"/>
              <w:left w:val="nil"/>
              <w:bottom w:val="nil"/>
              <w:right w:val="nil"/>
            </w:tcBorders>
            <w:shd w:val="clear" w:color="000000" w:fill="FFFFFF"/>
            <w:vAlign w:val="center"/>
            <w:hideMark/>
          </w:tcPr>
          <w:p w14:paraId="080FBA07"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r>
      <w:tr w:rsidR="00B723D1" w:rsidRPr="007734C4" w14:paraId="41FB6CAB" w14:textId="77777777" w:rsidTr="008C16C1">
        <w:trPr>
          <w:trHeight w:val="530"/>
        </w:trPr>
        <w:tc>
          <w:tcPr>
            <w:tcW w:w="6523" w:type="dxa"/>
            <w:gridSpan w:val="2"/>
            <w:tcBorders>
              <w:top w:val="nil"/>
              <w:left w:val="nil"/>
              <w:bottom w:val="nil"/>
              <w:right w:val="nil"/>
            </w:tcBorders>
            <w:shd w:val="clear" w:color="000000" w:fill="DAEEF3"/>
            <w:noWrap/>
            <w:vAlign w:val="center"/>
            <w:hideMark/>
          </w:tcPr>
          <w:p w14:paraId="31203104" w14:textId="77777777" w:rsidR="00B723D1" w:rsidRPr="007734C4" w:rsidRDefault="00B723D1" w:rsidP="004106B7">
            <w:pPr>
              <w:rPr>
                <w:rFonts w:ascii="Gotham SK" w:hAnsi="Gotham SK" w:cs="Calibri"/>
                <w:b/>
                <w:bCs/>
                <w:sz w:val="16"/>
                <w:szCs w:val="16"/>
              </w:rPr>
            </w:pPr>
            <w:r w:rsidRPr="007734C4">
              <w:rPr>
                <w:rFonts w:ascii="Gotham SK" w:hAnsi="Gotham SK" w:cs="Calibri"/>
                <w:b/>
                <w:bCs/>
                <w:sz w:val="16"/>
                <w:szCs w:val="16"/>
              </w:rPr>
              <w:t>OPIS INVESTICIJE</w:t>
            </w:r>
          </w:p>
        </w:tc>
        <w:tc>
          <w:tcPr>
            <w:tcW w:w="1791" w:type="dxa"/>
            <w:tcBorders>
              <w:top w:val="nil"/>
              <w:left w:val="nil"/>
              <w:bottom w:val="nil"/>
              <w:right w:val="nil"/>
            </w:tcBorders>
            <w:shd w:val="clear" w:color="000000" w:fill="DAEEF3"/>
            <w:vAlign w:val="center"/>
            <w:hideMark/>
          </w:tcPr>
          <w:p w14:paraId="3B0524F2"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PLAN 202</w:t>
            </w:r>
            <w:r>
              <w:rPr>
                <w:rFonts w:ascii="Gotham SK" w:hAnsi="Gotham SK" w:cs="Calibri"/>
                <w:b/>
                <w:bCs/>
                <w:sz w:val="16"/>
                <w:szCs w:val="16"/>
              </w:rPr>
              <w:t>3</w:t>
            </w:r>
            <w:r w:rsidRPr="007734C4">
              <w:rPr>
                <w:rFonts w:ascii="Gotham SK" w:hAnsi="Gotham SK" w:cs="Calibri"/>
                <w:b/>
                <w:bCs/>
                <w:sz w:val="16"/>
                <w:szCs w:val="16"/>
              </w:rPr>
              <w:t>.</w:t>
            </w:r>
          </w:p>
        </w:tc>
        <w:tc>
          <w:tcPr>
            <w:tcW w:w="1610" w:type="dxa"/>
            <w:tcBorders>
              <w:top w:val="nil"/>
              <w:left w:val="nil"/>
              <w:bottom w:val="nil"/>
              <w:right w:val="nil"/>
            </w:tcBorders>
            <w:shd w:val="clear" w:color="000000" w:fill="DAEEF3"/>
            <w:vAlign w:val="center"/>
            <w:hideMark/>
          </w:tcPr>
          <w:p w14:paraId="4F671E1F"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REALIZACIJA</w:t>
            </w:r>
            <w:r w:rsidRPr="007734C4">
              <w:rPr>
                <w:rFonts w:ascii="Gotham SK" w:hAnsi="Gotham SK" w:cs="Calibri"/>
                <w:b/>
                <w:bCs/>
                <w:sz w:val="16"/>
                <w:szCs w:val="16"/>
              </w:rPr>
              <w:br/>
              <w:t>PLANA 202</w:t>
            </w:r>
            <w:r>
              <w:rPr>
                <w:rFonts w:ascii="Gotham SK" w:hAnsi="Gotham SK" w:cs="Calibri"/>
                <w:b/>
                <w:bCs/>
                <w:sz w:val="16"/>
                <w:szCs w:val="16"/>
              </w:rPr>
              <w:t>3</w:t>
            </w:r>
            <w:r w:rsidRPr="007734C4">
              <w:rPr>
                <w:rFonts w:ascii="Gotham SK" w:hAnsi="Gotham SK" w:cs="Calibri"/>
                <w:b/>
                <w:bCs/>
                <w:sz w:val="16"/>
                <w:szCs w:val="16"/>
              </w:rPr>
              <w:t>.</w:t>
            </w:r>
          </w:p>
        </w:tc>
      </w:tr>
      <w:tr w:rsidR="00B723D1" w:rsidRPr="007734C4" w14:paraId="735C0B9F" w14:textId="77777777" w:rsidTr="008C16C1">
        <w:trPr>
          <w:trHeight w:val="181"/>
        </w:trPr>
        <w:tc>
          <w:tcPr>
            <w:tcW w:w="853" w:type="dxa"/>
            <w:tcBorders>
              <w:top w:val="nil"/>
              <w:left w:val="nil"/>
              <w:bottom w:val="nil"/>
              <w:right w:val="nil"/>
            </w:tcBorders>
            <w:shd w:val="clear" w:color="auto" w:fill="auto"/>
            <w:noWrap/>
            <w:vAlign w:val="center"/>
            <w:hideMark/>
          </w:tcPr>
          <w:p w14:paraId="6584BB0E" w14:textId="77777777" w:rsidR="00B723D1" w:rsidRPr="007734C4" w:rsidRDefault="00B723D1" w:rsidP="004106B7">
            <w:pPr>
              <w:jc w:val="center"/>
              <w:rPr>
                <w:rFonts w:ascii="Gotham SK" w:hAnsi="Gotham SK" w:cs="Calibri"/>
                <w:b/>
                <w:bCs/>
                <w:sz w:val="16"/>
                <w:szCs w:val="16"/>
              </w:rPr>
            </w:pPr>
          </w:p>
        </w:tc>
        <w:tc>
          <w:tcPr>
            <w:tcW w:w="5670" w:type="dxa"/>
            <w:tcBorders>
              <w:top w:val="nil"/>
              <w:left w:val="nil"/>
              <w:bottom w:val="nil"/>
              <w:right w:val="nil"/>
            </w:tcBorders>
            <w:shd w:val="clear" w:color="000000" w:fill="FFFFFF"/>
            <w:noWrap/>
            <w:vAlign w:val="center"/>
            <w:hideMark/>
          </w:tcPr>
          <w:p w14:paraId="3008E73F" w14:textId="77777777" w:rsidR="00B723D1" w:rsidRPr="007734C4" w:rsidRDefault="00B723D1" w:rsidP="004106B7">
            <w:pPr>
              <w:rPr>
                <w:rFonts w:ascii="Gotham SK" w:hAnsi="Gotham SK" w:cs="Calibri"/>
                <w:b/>
                <w:bCs/>
                <w:sz w:val="16"/>
                <w:szCs w:val="16"/>
              </w:rPr>
            </w:pPr>
            <w:r w:rsidRPr="007734C4">
              <w:rPr>
                <w:rFonts w:ascii="Gotham SK" w:hAnsi="Gotham SK" w:cs="Calibri"/>
                <w:b/>
                <w:bCs/>
                <w:sz w:val="16"/>
                <w:szCs w:val="16"/>
              </w:rPr>
              <w:t> </w:t>
            </w:r>
          </w:p>
        </w:tc>
        <w:tc>
          <w:tcPr>
            <w:tcW w:w="1791" w:type="dxa"/>
            <w:tcBorders>
              <w:top w:val="nil"/>
              <w:left w:val="nil"/>
              <w:bottom w:val="nil"/>
              <w:right w:val="nil"/>
            </w:tcBorders>
            <w:shd w:val="clear" w:color="000000" w:fill="FFFFFF"/>
            <w:vAlign w:val="center"/>
            <w:hideMark/>
          </w:tcPr>
          <w:p w14:paraId="609C2996"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1610" w:type="dxa"/>
            <w:tcBorders>
              <w:top w:val="nil"/>
              <w:left w:val="nil"/>
              <w:bottom w:val="nil"/>
              <w:right w:val="nil"/>
            </w:tcBorders>
            <w:shd w:val="clear" w:color="000000" w:fill="FFFFFF"/>
            <w:vAlign w:val="center"/>
            <w:hideMark/>
          </w:tcPr>
          <w:p w14:paraId="61F44731"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r>
      <w:tr w:rsidR="00B723D1" w:rsidRPr="007734C4" w14:paraId="7329B318" w14:textId="77777777" w:rsidTr="008C16C1">
        <w:trPr>
          <w:trHeight w:val="303"/>
        </w:trPr>
        <w:tc>
          <w:tcPr>
            <w:tcW w:w="8314" w:type="dxa"/>
            <w:gridSpan w:val="3"/>
            <w:tcBorders>
              <w:top w:val="nil"/>
              <w:left w:val="nil"/>
              <w:bottom w:val="nil"/>
              <w:right w:val="nil"/>
            </w:tcBorders>
            <w:shd w:val="clear" w:color="000000" w:fill="FDE9D9"/>
            <w:noWrap/>
            <w:vAlign w:val="center"/>
            <w:hideMark/>
          </w:tcPr>
          <w:p w14:paraId="2D36D763" w14:textId="4517C194" w:rsidR="00B723D1" w:rsidRPr="007734C4" w:rsidRDefault="00B723D1" w:rsidP="004106B7">
            <w:pPr>
              <w:jc w:val="center"/>
              <w:rPr>
                <w:rFonts w:ascii="Gotham SK" w:hAnsi="Gotham SK" w:cs="Calibri"/>
                <w:b/>
                <w:bCs/>
                <w:sz w:val="16"/>
                <w:szCs w:val="16"/>
              </w:rPr>
            </w:pPr>
            <w:r>
              <w:rPr>
                <w:rFonts w:ascii="Gotham SK" w:hAnsi="Gotham SK" w:cs="Calibri"/>
                <w:b/>
                <w:bCs/>
                <w:sz w:val="16"/>
                <w:szCs w:val="16"/>
              </w:rPr>
              <w:t>OPĆINA SV.LOVREČ</w:t>
            </w:r>
          </w:p>
        </w:tc>
        <w:tc>
          <w:tcPr>
            <w:tcW w:w="1610" w:type="dxa"/>
            <w:tcBorders>
              <w:top w:val="nil"/>
              <w:left w:val="nil"/>
              <w:bottom w:val="nil"/>
              <w:right w:val="nil"/>
            </w:tcBorders>
            <w:shd w:val="clear" w:color="000000" w:fill="FDE9D9"/>
            <w:noWrap/>
            <w:vAlign w:val="center"/>
            <w:hideMark/>
          </w:tcPr>
          <w:p w14:paraId="2BF1B7EC"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 </w:t>
            </w:r>
          </w:p>
        </w:tc>
      </w:tr>
      <w:tr w:rsidR="00B723D1" w:rsidRPr="007734C4" w14:paraId="4B1C5FA4" w14:textId="77777777" w:rsidTr="008C16C1">
        <w:trPr>
          <w:trHeight w:val="181"/>
        </w:trPr>
        <w:tc>
          <w:tcPr>
            <w:tcW w:w="853" w:type="dxa"/>
            <w:tcBorders>
              <w:top w:val="nil"/>
              <w:left w:val="nil"/>
              <w:bottom w:val="nil"/>
              <w:right w:val="nil"/>
            </w:tcBorders>
            <w:shd w:val="clear" w:color="auto" w:fill="auto"/>
            <w:noWrap/>
            <w:vAlign w:val="center"/>
            <w:hideMark/>
          </w:tcPr>
          <w:p w14:paraId="21C8A22C" w14:textId="77777777" w:rsidR="00B723D1" w:rsidRPr="007734C4" w:rsidRDefault="00B723D1" w:rsidP="004106B7">
            <w:pPr>
              <w:jc w:val="center"/>
              <w:rPr>
                <w:rFonts w:ascii="Gotham SK" w:hAnsi="Gotham SK" w:cs="Calibri"/>
                <w:b/>
                <w:bCs/>
                <w:sz w:val="16"/>
                <w:szCs w:val="16"/>
              </w:rPr>
            </w:pPr>
          </w:p>
        </w:tc>
        <w:tc>
          <w:tcPr>
            <w:tcW w:w="5670" w:type="dxa"/>
            <w:tcBorders>
              <w:top w:val="nil"/>
              <w:left w:val="nil"/>
              <w:bottom w:val="nil"/>
              <w:right w:val="nil"/>
            </w:tcBorders>
            <w:shd w:val="clear" w:color="000000" w:fill="FFFFFF"/>
            <w:noWrap/>
            <w:vAlign w:val="center"/>
            <w:hideMark/>
          </w:tcPr>
          <w:p w14:paraId="29022E9A"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 </w:t>
            </w:r>
          </w:p>
        </w:tc>
        <w:tc>
          <w:tcPr>
            <w:tcW w:w="1791" w:type="dxa"/>
            <w:tcBorders>
              <w:top w:val="nil"/>
              <w:left w:val="nil"/>
              <w:bottom w:val="nil"/>
              <w:right w:val="nil"/>
            </w:tcBorders>
            <w:shd w:val="clear" w:color="000000" w:fill="FFFFFF"/>
            <w:noWrap/>
            <w:vAlign w:val="center"/>
            <w:hideMark/>
          </w:tcPr>
          <w:p w14:paraId="53C2A1C3"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1610" w:type="dxa"/>
            <w:tcBorders>
              <w:top w:val="nil"/>
              <w:left w:val="nil"/>
              <w:bottom w:val="nil"/>
              <w:right w:val="nil"/>
            </w:tcBorders>
            <w:shd w:val="clear" w:color="000000" w:fill="FFFFFF"/>
            <w:noWrap/>
            <w:vAlign w:val="center"/>
            <w:hideMark/>
          </w:tcPr>
          <w:p w14:paraId="6CC48B2E"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r>
      <w:tr w:rsidR="00B723D1" w:rsidRPr="007734C4" w14:paraId="018D15B6" w14:textId="77777777" w:rsidTr="008C16C1">
        <w:trPr>
          <w:trHeight w:val="377"/>
        </w:trPr>
        <w:tc>
          <w:tcPr>
            <w:tcW w:w="853" w:type="dxa"/>
            <w:tcBorders>
              <w:top w:val="nil"/>
              <w:left w:val="nil"/>
              <w:bottom w:val="nil"/>
              <w:right w:val="nil"/>
            </w:tcBorders>
            <w:shd w:val="clear" w:color="000000" w:fill="FFFFFF"/>
            <w:noWrap/>
            <w:hideMark/>
          </w:tcPr>
          <w:p w14:paraId="1A8E0134" w14:textId="77777777" w:rsidR="00B723D1" w:rsidRPr="007734C4" w:rsidRDefault="00B723D1" w:rsidP="004106B7">
            <w:pPr>
              <w:rPr>
                <w:rFonts w:ascii="Gotham SK" w:hAnsi="Gotham SK" w:cs="Calibri"/>
                <w:sz w:val="16"/>
                <w:szCs w:val="16"/>
              </w:rPr>
            </w:pPr>
            <w:r>
              <w:rPr>
                <w:rFonts w:ascii="Gotham SK" w:hAnsi="Gotham SK" w:cs="Calibri"/>
                <w:sz w:val="16"/>
                <w:szCs w:val="16"/>
              </w:rPr>
              <w:t>1</w:t>
            </w:r>
            <w:r w:rsidRPr="007734C4">
              <w:rPr>
                <w:rFonts w:ascii="Gotham SK" w:hAnsi="Gotham SK" w:cs="Calibri"/>
                <w:sz w:val="16"/>
                <w:szCs w:val="16"/>
              </w:rPr>
              <w:t>.</w:t>
            </w:r>
          </w:p>
        </w:tc>
        <w:tc>
          <w:tcPr>
            <w:tcW w:w="5670" w:type="dxa"/>
            <w:tcBorders>
              <w:top w:val="nil"/>
              <w:left w:val="nil"/>
              <w:bottom w:val="nil"/>
              <w:right w:val="nil"/>
            </w:tcBorders>
            <w:shd w:val="clear" w:color="000000" w:fill="FFFFFF"/>
            <w:hideMark/>
          </w:tcPr>
          <w:p w14:paraId="54D0ED93" w14:textId="77777777" w:rsidR="00B723D1" w:rsidRPr="007734C4" w:rsidRDefault="00B723D1" w:rsidP="004106B7">
            <w:pPr>
              <w:rPr>
                <w:rFonts w:ascii="Gotham SK" w:hAnsi="Gotham SK" w:cs="Calibri"/>
                <w:sz w:val="16"/>
                <w:szCs w:val="16"/>
              </w:rPr>
            </w:pPr>
            <w:r w:rsidRPr="007734C4">
              <w:rPr>
                <w:rFonts w:ascii="Gotham SK" w:hAnsi="Gotham SK" w:cs="Calibri"/>
                <w:sz w:val="16"/>
                <w:szCs w:val="16"/>
              </w:rPr>
              <w:t>Naknada Istarskom vodovodu</w:t>
            </w:r>
          </w:p>
        </w:tc>
        <w:tc>
          <w:tcPr>
            <w:tcW w:w="1791" w:type="dxa"/>
            <w:tcBorders>
              <w:top w:val="nil"/>
              <w:left w:val="nil"/>
              <w:bottom w:val="nil"/>
              <w:right w:val="nil"/>
            </w:tcBorders>
            <w:shd w:val="clear" w:color="000000" w:fill="FFFFFF"/>
            <w:noWrap/>
            <w:hideMark/>
          </w:tcPr>
          <w:p w14:paraId="6E36F764" w14:textId="2DE259DC" w:rsidR="00B723D1" w:rsidRPr="007734C4" w:rsidRDefault="00B723D1" w:rsidP="004106B7">
            <w:pPr>
              <w:jc w:val="right"/>
              <w:rPr>
                <w:rFonts w:ascii="Gotham SK" w:hAnsi="Gotham SK" w:cs="Calibri"/>
                <w:sz w:val="16"/>
                <w:szCs w:val="16"/>
              </w:rPr>
            </w:pPr>
            <w:r>
              <w:rPr>
                <w:rFonts w:ascii="Gotham SK" w:hAnsi="Gotham SK" w:cs="Calibri"/>
                <w:sz w:val="16"/>
                <w:szCs w:val="16"/>
              </w:rPr>
              <w:t>1.327</w:t>
            </w:r>
          </w:p>
        </w:tc>
        <w:tc>
          <w:tcPr>
            <w:tcW w:w="1610" w:type="dxa"/>
            <w:tcBorders>
              <w:top w:val="nil"/>
              <w:left w:val="nil"/>
              <w:bottom w:val="nil"/>
              <w:right w:val="nil"/>
            </w:tcBorders>
            <w:shd w:val="clear" w:color="000000" w:fill="FFFFFF"/>
            <w:noWrap/>
            <w:hideMark/>
          </w:tcPr>
          <w:p w14:paraId="4DBDB31C" w14:textId="4CF2B801" w:rsidR="00B723D1" w:rsidRPr="007734C4" w:rsidRDefault="00B723D1" w:rsidP="004106B7">
            <w:pPr>
              <w:jc w:val="right"/>
              <w:rPr>
                <w:rFonts w:ascii="Gotham SK" w:hAnsi="Gotham SK" w:cs="Calibri"/>
                <w:sz w:val="16"/>
                <w:szCs w:val="16"/>
              </w:rPr>
            </w:pPr>
            <w:r>
              <w:rPr>
                <w:rFonts w:ascii="Gotham SK" w:hAnsi="Gotham SK" w:cs="Calibri"/>
                <w:sz w:val="16"/>
                <w:szCs w:val="16"/>
              </w:rPr>
              <w:t>2.306</w:t>
            </w:r>
          </w:p>
        </w:tc>
      </w:tr>
      <w:tr w:rsidR="00B723D1" w:rsidRPr="007734C4" w14:paraId="6256FDEC" w14:textId="77777777" w:rsidTr="008C16C1">
        <w:trPr>
          <w:trHeight w:val="377"/>
        </w:trPr>
        <w:tc>
          <w:tcPr>
            <w:tcW w:w="853" w:type="dxa"/>
            <w:tcBorders>
              <w:top w:val="nil"/>
              <w:left w:val="nil"/>
              <w:bottom w:val="nil"/>
              <w:right w:val="nil"/>
            </w:tcBorders>
            <w:shd w:val="clear" w:color="000000" w:fill="FFFFFF"/>
            <w:noWrap/>
          </w:tcPr>
          <w:p w14:paraId="5A91ABB5" w14:textId="4015C1A0" w:rsidR="00B723D1" w:rsidRDefault="00B723D1" w:rsidP="004106B7">
            <w:pPr>
              <w:rPr>
                <w:rFonts w:ascii="Gotham SK" w:hAnsi="Gotham SK" w:cs="Calibri"/>
                <w:sz w:val="16"/>
                <w:szCs w:val="16"/>
              </w:rPr>
            </w:pPr>
            <w:r>
              <w:rPr>
                <w:rFonts w:ascii="Gotham SK" w:hAnsi="Gotham SK" w:cs="Calibri"/>
                <w:sz w:val="16"/>
                <w:szCs w:val="16"/>
              </w:rPr>
              <w:t>2.</w:t>
            </w:r>
          </w:p>
        </w:tc>
        <w:tc>
          <w:tcPr>
            <w:tcW w:w="5670" w:type="dxa"/>
            <w:tcBorders>
              <w:top w:val="nil"/>
              <w:left w:val="nil"/>
              <w:bottom w:val="nil"/>
              <w:right w:val="nil"/>
            </w:tcBorders>
            <w:shd w:val="clear" w:color="000000" w:fill="FFFFFF"/>
          </w:tcPr>
          <w:p w14:paraId="21752D0D" w14:textId="03A8FB73" w:rsidR="00B723D1" w:rsidRPr="007734C4" w:rsidRDefault="00B723D1" w:rsidP="004106B7">
            <w:pPr>
              <w:rPr>
                <w:rFonts w:ascii="Gotham SK" w:hAnsi="Gotham SK" w:cs="Calibri"/>
                <w:sz w:val="16"/>
                <w:szCs w:val="16"/>
              </w:rPr>
            </w:pPr>
            <w:r>
              <w:rPr>
                <w:rFonts w:ascii="Gotham SK" w:hAnsi="Gotham SK" w:cs="Calibri"/>
                <w:sz w:val="16"/>
                <w:szCs w:val="16"/>
              </w:rPr>
              <w:t xml:space="preserve">Dogradnja kanalizacijske mreže naselja </w:t>
            </w:r>
            <w:proofErr w:type="spellStart"/>
            <w:r>
              <w:rPr>
                <w:rFonts w:ascii="Gotham SK" w:hAnsi="Gotham SK" w:cs="Calibri"/>
                <w:sz w:val="16"/>
                <w:szCs w:val="16"/>
              </w:rPr>
              <w:t>Lovreč</w:t>
            </w:r>
            <w:proofErr w:type="spellEnd"/>
            <w:r>
              <w:rPr>
                <w:rFonts w:ascii="Gotham SK" w:hAnsi="Gotham SK" w:cs="Calibri"/>
                <w:sz w:val="16"/>
                <w:szCs w:val="16"/>
              </w:rPr>
              <w:t xml:space="preserve"> - Belvedere</w:t>
            </w:r>
          </w:p>
        </w:tc>
        <w:tc>
          <w:tcPr>
            <w:tcW w:w="1791" w:type="dxa"/>
            <w:tcBorders>
              <w:top w:val="nil"/>
              <w:left w:val="nil"/>
              <w:bottom w:val="nil"/>
              <w:right w:val="nil"/>
            </w:tcBorders>
            <w:shd w:val="clear" w:color="000000" w:fill="FFFFFF"/>
            <w:noWrap/>
          </w:tcPr>
          <w:p w14:paraId="274E0D96" w14:textId="29FD00B4" w:rsidR="00B723D1" w:rsidRDefault="00B723D1" w:rsidP="004106B7">
            <w:pPr>
              <w:jc w:val="right"/>
              <w:rPr>
                <w:rFonts w:ascii="Gotham SK" w:hAnsi="Gotham SK" w:cs="Calibri"/>
                <w:sz w:val="16"/>
                <w:szCs w:val="16"/>
              </w:rPr>
            </w:pPr>
            <w:r>
              <w:rPr>
                <w:rFonts w:ascii="Gotham SK" w:hAnsi="Gotham SK" w:cs="Calibri"/>
                <w:sz w:val="16"/>
                <w:szCs w:val="16"/>
              </w:rPr>
              <w:t>75.121</w:t>
            </w:r>
          </w:p>
        </w:tc>
        <w:tc>
          <w:tcPr>
            <w:tcW w:w="1610" w:type="dxa"/>
            <w:tcBorders>
              <w:top w:val="nil"/>
              <w:left w:val="nil"/>
              <w:bottom w:val="nil"/>
              <w:right w:val="nil"/>
            </w:tcBorders>
            <w:shd w:val="clear" w:color="000000" w:fill="FFFFFF"/>
            <w:noWrap/>
          </w:tcPr>
          <w:p w14:paraId="786C005E" w14:textId="1DEF84DF" w:rsidR="00B723D1" w:rsidRPr="007734C4" w:rsidRDefault="00B723D1" w:rsidP="004106B7">
            <w:pPr>
              <w:jc w:val="right"/>
              <w:rPr>
                <w:rFonts w:ascii="Gotham SK" w:hAnsi="Gotham SK" w:cs="Calibri"/>
                <w:sz w:val="16"/>
                <w:szCs w:val="16"/>
              </w:rPr>
            </w:pPr>
            <w:r>
              <w:rPr>
                <w:rFonts w:ascii="Gotham SK" w:hAnsi="Gotham SK" w:cs="Calibri"/>
                <w:sz w:val="16"/>
                <w:szCs w:val="16"/>
              </w:rPr>
              <w:t>0</w:t>
            </w:r>
          </w:p>
        </w:tc>
      </w:tr>
      <w:tr w:rsidR="00B723D1" w:rsidRPr="007734C4" w14:paraId="6938E7A9" w14:textId="77777777" w:rsidTr="008C16C1">
        <w:trPr>
          <w:trHeight w:val="377"/>
        </w:trPr>
        <w:tc>
          <w:tcPr>
            <w:tcW w:w="853" w:type="dxa"/>
            <w:tcBorders>
              <w:top w:val="nil"/>
              <w:left w:val="nil"/>
              <w:bottom w:val="nil"/>
              <w:right w:val="nil"/>
            </w:tcBorders>
            <w:shd w:val="clear" w:color="000000" w:fill="FFFFFF"/>
            <w:noWrap/>
          </w:tcPr>
          <w:p w14:paraId="3E58369A" w14:textId="2988A107" w:rsidR="00B723D1" w:rsidRDefault="00B723D1" w:rsidP="004106B7">
            <w:pPr>
              <w:rPr>
                <w:rFonts w:ascii="Gotham SK" w:hAnsi="Gotham SK" w:cs="Calibri"/>
                <w:sz w:val="16"/>
                <w:szCs w:val="16"/>
              </w:rPr>
            </w:pPr>
            <w:r>
              <w:rPr>
                <w:rFonts w:ascii="Gotham SK" w:hAnsi="Gotham SK" w:cs="Calibri"/>
                <w:sz w:val="16"/>
                <w:szCs w:val="16"/>
              </w:rPr>
              <w:t>3.</w:t>
            </w:r>
          </w:p>
        </w:tc>
        <w:tc>
          <w:tcPr>
            <w:tcW w:w="5670" w:type="dxa"/>
            <w:tcBorders>
              <w:top w:val="nil"/>
              <w:left w:val="nil"/>
              <w:bottom w:val="nil"/>
              <w:right w:val="nil"/>
            </w:tcBorders>
            <w:shd w:val="clear" w:color="000000" w:fill="FFFFFF"/>
          </w:tcPr>
          <w:p w14:paraId="2A9D4326" w14:textId="5FE5C4E1" w:rsidR="00B723D1" w:rsidRPr="007734C4" w:rsidRDefault="00B723D1" w:rsidP="004106B7">
            <w:pPr>
              <w:rPr>
                <w:rFonts w:ascii="Gotham SK" w:hAnsi="Gotham SK" w:cs="Calibri"/>
                <w:sz w:val="16"/>
                <w:szCs w:val="16"/>
              </w:rPr>
            </w:pPr>
            <w:r w:rsidRPr="004C5DEE">
              <w:rPr>
                <w:rFonts w:ascii="Gotham SK" w:hAnsi="Gotham SK" w:cs="Calibri"/>
                <w:sz w:val="16"/>
                <w:szCs w:val="16"/>
              </w:rPr>
              <w:t xml:space="preserve">Ostali troškovi realizacije </w:t>
            </w:r>
            <w:r>
              <w:rPr>
                <w:rFonts w:ascii="Gotham SK" w:hAnsi="Gotham SK" w:cs="Calibri"/>
                <w:sz w:val="16"/>
                <w:szCs w:val="16"/>
              </w:rPr>
              <w:t xml:space="preserve">kredita za </w:t>
            </w:r>
            <w:r w:rsidRPr="004C5DEE">
              <w:rPr>
                <w:rFonts w:ascii="Gotham SK" w:hAnsi="Gotham SK" w:cs="Calibri"/>
                <w:sz w:val="16"/>
                <w:szCs w:val="16"/>
              </w:rPr>
              <w:t>Inv</w:t>
            </w:r>
            <w:r>
              <w:rPr>
                <w:rFonts w:ascii="Gotham SK" w:hAnsi="Gotham SK" w:cs="Calibri"/>
                <w:sz w:val="16"/>
                <w:szCs w:val="16"/>
              </w:rPr>
              <w:t>esticijsko</w:t>
            </w:r>
            <w:r w:rsidRPr="004C5DEE">
              <w:rPr>
                <w:rFonts w:ascii="Gotham SK" w:hAnsi="Gotham SK" w:cs="Calibri"/>
                <w:sz w:val="16"/>
                <w:szCs w:val="16"/>
              </w:rPr>
              <w:t xml:space="preserve"> ulaganje</w:t>
            </w:r>
            <w:r w:rsidRPr="007734C4">
              <w:rPr>
                <w:rFonts w:ascii="Gotham SK" w:hAnsi="Gotham SK" w:cs="Calibri"/>
                <w:sz w:val="16"/>
                <w:szCs w:val="16"/>
              </w:rPr>
              <w:t xml:space="preserve"> </w:t>
            </w:r>
          </w:p>
        </w:tc>
        <w:tc>
          <w:tcPr>
            <w:tcW w:w="1791" w:type="dxa"/>
            <w:tcBorders>
              <w:top w:val="nil"/>
              <w:left w:val="nil"/>
              <w:bottom w:val="nil"/>
              <w:right w:val="nil"/>
            </w:tcBorders>
            <w:shd w:val="clear" w:color="000000" w:fill="FFFFFF"/>
            <w:noWrap/>
          </w:tcPr>
          <w:p w14:paraId="6E25D215" w14:textId="77777777" w:rsidR="00B723D1" w:rsidRDefault="00B723D1" w:rsidP="004106B7">
            <w:pPr>
              <w:jc w:val="right"/>
              <w:rPr>
                <w:rFonts w:ascii="Gotham SK" w:hAnsi="Gotham SK" w:cs="Calibri"/>
                <w:sz w:val="16"/>
                <w:szCs w:val="16"/>
              </w:rPr>
            </w:pPr>
            <w:r>
              <w:rPr>
                <w:rFonts w:ascii="Gotham SK" w:hAnsi="Gotham SK" w:cs="Calibri"/>
                <w:sz w:val="16"/>
                <w:szCs w:val="16"/>
              </w:rPr>
              <w:t>0</w:t>
            </w:r>
          </w:p>
        </w:tc>
        <w:tc>
          <w:tcPr>
            <w:tcW w:w="1610" w:type="dxa"/>
            <w:tcBorders>
              <w:top w:val="nil"/>
              <w:left w:val="nil"/>
              <w:bottom w:val="nil"/>
              <w:right w:val="nil"/>
            </w:tcBorders>
            <w:shd w:val="clear" w:color="000000" w:fill="FFFFFF"/>
            <w:noWrap/>
          </w:tcPr>
          <w:p w14:paraId="3BF96232" w14:textId="4BAC5A23" w:rsidR="00B723D1" w:rsidRPr="007734C4" w:rsidRDefault="00B723D1" w:rsidP="004106B7">
            <w:pPr>
              <w:jc w:val="right"/>
              <w:rPr>
                <w:rFonts w:ascii="Gotham SK" w:hAnsi="Gotham SK" w:cs="Calibri"/>
                <w:sz w:val="16"/>
                <w:szCs w:val="16"/>
              </w:rPr>
            </w:pPr>
            <w:r>
              <w:rPr>
                <w:rFonts w:ascii="Gotham SK" w:hAnsi="Gotham SK" w:cs="Calibri"/>
                <w:sz w:val="16"/>
                <w:szCs w:val="16"/>
              </w:rPr>
              <w:t>20</w:t>
            </w:r>
          </w:p>
        </w:tc>
      </w:tr>
      <w:tr w:rsidR="00B723D1" w:rsidRPr="007734C4" w14:paraId="2C9DC966" w14:textId="77777777" w:rsidTr="008C16C1">
        <w:trPr>
          <w:trHeight w:val="377"/>
        </w:trPr>
        <w:tc>
          <w:tcPr>
            <w:tcW w:w="6523" w:type="dxa"/>
            <w:gridSpan w:val="2"/>
            <w:tcBorders>
              <w:top w:val="nil"/>
              <w:left w:val="nil"/>
              <w:bottom w:val="nil"/>
              <w:right w:val="nil"/>
            </w:tcBorders>
            <w:shd w:val="clear" w:color="000000" w:fill="FFFFFF"/>
            <w:vAlign w:val="center"/>
            <w:hideMark/>
          </w:tcPr>
          <w:p w14:paraId="7ACD7AB5"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UKUPNO</w:t>
            </w:r>
          </w:p>
        </w:tc>
        <w:tc>
          <w:tcPr>
            <w:tcW w:w="1791" w:type="dxa"/>
            <w:tcBorders>
              <w:top w:val="nil"/>
              <w:left w:val="nil"/>
              <w:bottom w:val="nil"/>
              <w:right w:val="nil"/>
            </w:tcBorders>
            <w:shd w:val="clear" w:color="000000" w:fill="FFFFFF"/>
            <w:noWrap/>
            <w:vAlign w:val="center"/>
            <w:hideMark/>
          </w:tcPr>
          <w:p w14:paraId="37E97E18" w14:textId="6ED90C4F" w:rsidR="00B723D1" w:rsidRPr="007734C4" w:rsidRDefault="00B723D1" w:rsidP="004106B7">
            <w:pPr>
              <w:jc w:val="right"/>
              <w:rPr>
                <w:rFonts w:ascii="Gotham SK" w:hAnsi="Gotham SK" w:cs="Calibri"/>
                <w:b/>
                <w:bCs/>
                <w:sz w:val="16"/>
                <w:szCs w:val="16"/>
              </w:rPr>
            </w:pPr>
            <w:r>
              <w:rPr>
                <w:rFonts w:ascii="Gotham SK" w:hAnsi="Gotham SK" w:cs="Calibri"/>
                <w:b/>
                <w:bCs/>
                <w:sz w:val="16"/>
                <w:szCs w:val="16"/>
              </w:rPr>
              <w:t>76.448</w:t>
            </w:r>
          </w:p>
        </w:tc>
        <w:tc>
          <w:tcPr>
            <w:tcW w:w="1610" w:type="dxa"/>
            <w:tcBorders>
              <w:top w:val="nil"/>
              <w:left w:val="nil"/>
              <w:bottom w:val="nil"/>
              <w:right w:val="nil"/>
            </w:tcBorders>
            <w:shd w:val="clear" w:color="000000" w:fill="FFFFFF"/>
            <w:noWrap/>
            <w:vAlign w:val="center"/>
            <w:hideMark/>
          </w:tcPr>
          <w:p w14:paraId="139740CE" w14:textId="0D7C0DE9" w:rsidR="00B723D1" w:rsidRPr="007734C4" w:rsidRDefault="00B723D1" w:rsidP="004106B7">
            <w:pPr>
              <w:jc w:val="right"/>
              <w:rPr>
                <w:rFonts w:ascii="Gotham SK" w:hAnsi="Gotham SK" w:cs="Calibri"/>
                <w:b/>
                <w:bCs/>
                <w:sz w:val="16"/>
                <w:szCs w:val="16"/>
              </w:rPr>
            </w:pPr>
            <w:r>
              <w:rPr>
                <w:rFonts w:ascii="Gotham SK" w:hAnsi="Gotham SK" w:cs="Calibri"/>
                <w:b/>
                <w:bCs/>
                <w:sz w:val="16"/>
                <w:szCs w:val="16"/>
              </w:rPr>
              <w:t>2.326</w:t>
            </w:r>
          </w:p>
        </w:tc>
      </w:tr>
      <w:tr w:rsidR="00B723D1" w:rsidRPr="007734C4" w14:paraId="2CC14F34" w14:textId="77777777" w:rsidTr="008C16C1">
        <w:trPr>
          <w:trHeight w:val="181"/>
        </w:trPr>
        <w:tc>
          <w:tcPr>
            <w:tcW w:w="853" w:type="dxa"/>
            <w:tcBorders>
              <w:top w:val="nil"/>
              <w:left w:val="nil"/>
              <w:bottom w:val="nil"/>
              <w:right w:val="nil"/>
            </w:tcBorders>
            <w:shd w:val="clear" w:color="000000" w:fill="FFFFFF"/>
            <w:hideMark/>
          </w:tcPr>
          <w:p w14:paraId="3C440820"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5670" w:type="dxa"/>
            <w:tcBorders>
              <w:top w:val="nil"/>
              <w:left w:val="nil"/>
              <w:bottom w:val="nil"/>
              <w:right w:val="nil"/>
            </w:tcBorders>
            <w:shd w:val="clear" w:color="000000" w:fill="FFFFFF"/>
            <w:hideMark/>
          </w:tcPr>
          <w:p w14:paraId="18F884B3"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1791" w:type="dxa"/>
            <w:tcBorders>
              <w:top w:val="nil"/>
              <w:left w:val="nil"/>
              <w:bottom w:val="nil"/>
              <w:right w:val="nil"/>
            </w:tcBorders>
            <w:shd w:val="clear" w:color="000000" w:fill="FFFFFF"/>
            <w:noWrap/>
            <w:hideMark/>
          </w:tcPr>
          <w:p w14:paraId="11078F09"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1610" w:type="dxa"/>
            <w:tcBorders>
              <w:top w:val="nil"/>
              <w:left w:val="nil"/>
              <w:bottom w:val="nil"/>
              <w:right w:val="nil"/>
            </w:tcBorders>
            <w:shd w:val="clear" w:color="000000" w:fill="FFFFFF"/>
            <w:noWrap/>
            <w:hideMark/>
          </w:tcPr>
          <w:p w14:paraId="6A071519"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r>
      <w:tr w:rsidR="00B723D1" w:rsidRPr="007734C4" w14:paraId="2160B6CC" w14:textId="77777777" w:rsidTr="008C16C1">
        <w:trPr>
          <w:trHeight w:val="303"/>
        </w:trPr>
        <w:tc>
          <w:tcPr>
            <w:tcW w:w="8314" w:type="dxa"/>
            <w:gridSpan w:val="3"/>
            <w:tcBorders>
              <w:top w:val="nil"/>
              <w:left w:val="nil"/>
              <w:bottom w:val="nil"/>
              <w:right w:val="nil"/>
            </w:tcBorders>
            <w:shd w:val="clear" w:color="000000" w:fill="FDE9D9"/>
            <w:vAlign w:val="center"/>
            <w:hideMark/>
          </w:tcPr>
          <w:p w14:paraId="0F083FAE" w14:textId="0EFE959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 xml:space="preserve">OPĆINA </w:t>
            </w:r>
            <w:r>
              <w:rPr>
                <w:rFonts w:ascii="Gotham SK" w:hAnsi="Gotham SK" w:cs="Calibri"/>
                <w:b/>
                <w:bCs/>
                <w:sz w:val="16"/>
                <w:szCs w:val="16"/>
              </w:rPr>
              <w:t>VIŽINADA</w:t>
            </w:r>
          </w:p>
        </w:tc>
        <w:tc>
          <w:tcPr>
            <w:tcW w:w="1610" w:type="dxa"/>
            <w:tcBorders>
              <w:top w:val="nil"/>
              <w:left w:val="nil"/>
              <w:bottom w:val="nil"/>
              <w:right w:val="nil"/>
            </w:tcBorders>
            <w:shd w:val="clear" w:color="000000" w:fill="FDE9D9"/>
            <w:vAlign w:val="center"/>
            <w:hideMark/>
          </w:tcPr>
          <w:p w14:paraId="4A7FBC1E" w14:textId="77777777" w:rsidR="00B723D1" w:rsidRPr="007734C4" w:rsidRDefault="00B723D1" w:rsidP="004106B7">
            <w:pPr>
              <w:jc w:val="center"/>
              <w:rPr>
                <w:rFonts w:ascii="Gotham SK" w:hAnsi="Gotham SK" w:cs="Calibri"/>
                <w:b/>
                <w:bCs/>
                <w:sz w:val="16"/>
                <w:szCs w:val="16"/>
              </w:rPr>
            </w:pPr>
            <w:r w:rsidRPr="007734C4">
              <w:rPr>
                <w:rFonts w:ascii="Gotham SK" w:hAnsi="Gotham SK" w:cs="Calibri"/>
                <w:b/>
                <w:bCs/>
                <w:sz w:val="16"/>
                <w:szCs w:val="16"/>
              </w:rPr>
              <w:t> </w:t>
            </w:r>
          </w:p>
        </w:tc>
      </w:tr>
      <w:tr w:rsidR="00B723D1" w:rsidRPr="007734C4" w14:paraId="5A8A406E" w14:textId="77777777" w:rsidTr="008C16C1">
        <w:trPr>
          <w:trHeight w:val="181"/>
        </w:trPr>
        <w:tc>
          <w:tcPr>
            <w:tcW w:w="853" w:type="dxa"/>
            <w:tcBorders>
              <w:top w:val="nil"/>
              <w:left w:val="nil"/>
              <w:bottom w:val="nil"/>
              <w:right w:val="nil"/>
            </w:tcBorders>
            <w:shd w:val="clear" w:color="000000" w:fill="FFFFFF"/>
            <w:hideMark/>
          </w:tcPr>
          <w:p w14:paraId="1651792B" w14:textId="77777777" w:rsidR="00B723D1" w:rsidRPr="007734C4" w:rsidRDefault="00B723D1" w:rsidP="004106B7">
            <w:pPr>
              <w:rPr>
                <w:rFonts w:ascii="Gotham SK" w:hAnsi="Gotham SK" w:cs="Calibri"/>
                <w:b/>
                <w:bCs/>
                <w:sz w:val="16"/>
                <w:szCs w:val="16"/>
              </w:rPr>
            </w:pPr>
            <w:r w:rsidRPr="007734C4">
              <w:rPr>
                <w:rFonts w:ascii="Gotham SK" w:hAnsi="Gotham SK" w:cs="Calibri"/>
                <w:b/>
                <w:bCs/>
                <w:sz w:val="16"/>
                <w:szCs w:val="16"/>
              </w:rPr>
              <w:t> </w:t>
            </w:r>
          </w:p>
        </w:tc>
        <w:tc>
          <w:tcPr>
            <w:tcW w:w="5670" w:type="dxa"/>
            <w:tcBorders>
              <w:top w:val="nil"/>
              <w:left w:val="nil"/>
              <w:bottom w:val="nil"/>
              <w:right w:val="nil"/>
            </w:tcBorders>
            <w:shd w:val="clear" w:color="000000" w:fill="FFFFFF"/>
            <w:hideMark/>
          </w:tcPr>
          <w:p w14:paraId="4EA21DEB" w14:textId="77777777" w:rsidR="00B723D1" w:rsidRPr="007734C4" w:rsidRDefault="00B723D1" w:rsidP="004106B7">
            <w:pPr>
              <w:rPr>
                <w:rFonts w:ascii="Gotham SK" w:hAnsi="Gotham SK" w:cs="Calibri"/>
                <w:b/>
                <w:bCs/>
                <w:sz w:val="16"/>
                <w:szCs w:val="16"/>
              </w:rPr>
            </w:pPr>
            <w:r w:rsidRPr="007734C4">
              <w:rPr>
                <w:rFonts w:ascii="Gotham SK" w:hAnsi="Gotham SK" w:cs="Calibri"/>
                <w:b/>
                <w:bCs/>
                <w:sz w:val="16"/>
                <w:szCs w:val="16"/>
              </w:rPr>
              <w:t> </w:t>
            </w:r>
          </w:p>
        </w:tc>
        <w:tc>
          <w:tcPr>
            <w:tcW w:w="1791" w:type="dxa"/>
            <w:tcBorders>
              <w:top w:val="nil"/>
              <w:left w:val="nil"/>
              <w:bottom w:val="nil"/>
              <w:right w:val="nil"/>
            </w:tcBorders>
            <w:shd w:val="clear" w:color="000000" w:fill="FFFFFF"/>
            <w:hideMark/>
          </w:tcPr>
          <w:p w14:paraId="3C629C29"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c>
          <w:tcPr>
            <w:tcW w:w="1610" w:type="dxa"/>
            <w:tcBorders>
              <w:top w:val="nil"/>
              <w:left w:val="nil"/>
              <w:bottom w:val="nil"/>
              <w:right w:val="nil"/>
            </w:tcBorders>
            <w:shd w:val="clear" w:color="000000" w:fill="FFFFFF"/>
            <w:hideMark/>
          </w:tcPr>
          <w:p w14:paraId="2E0D97EE"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 </w:t>
            </w:r>
          </w:p>
        </w:tc>
      </w:tr>
      <w:tr w:rsidR="00B723D1" w:rsidRPr="007734C4" w14:paraId="1C350DD7" w14:textId="77777777" w:rsidTr="008C16C1">
        <w:trPr>
          <w:trHeight w:val="377"/>
        </w:trPr>
        <w:tc>
          <w:tcPr>
            <w:tcW w:w="853" w:type="dxa"/>
            <w:tcBorders>
              <w:top w:val="nil"/>
              <w:left w:val="nil"/>
              <w:bottom w:val="nil"/>
              <w:right w:val="nil"/>
            </w:tcBorders>
            <w:shd w:val="clear" w:color="000000" w:fill="FFFFFF"/>
            <w:noWrap/>
            <w:hideMark/>
          </w:tcPr>
          <w:p w14:paraId="04D693EE" w14:textId="77777777" w:rsidR="00B723D1" w:rsidRPr="007734C4" w:rsidRDefault="00B723D1" w:rsidP="004106B7">
            <w:pPr>
              <w:rPr>
                <w:rFonts w:ascii="Gotham SK" w:hAnsi="Gotham SK" w:cs="Calibri"/>
                <w:sz w:val="16"/>
                <w:szCs w:val="16"/>
              </w:rPr>
            </w:pPr>
            <w:r>
              <w:rPr>
                <w:rFonts w:ascii="Gotham SK" w:hAnsi="Gotham SK" w:cs="Calibri"/>
                <w:sz w:val="16"/>
                <w:szCs w:val="16"/>
              </w:rPr>
              <w:t>1</w:t>
            </w:r>
            <w:r w:rsidRPr="007734C4">
              <w:rPr>
                <w:rFonts w:ascii="Gotham SK" w:hAnsi="Gotham SK" w:cs="Calibri"/>
                <w:sz w:val="16"/>
                <w:szCs w:val="16"/>
              </w:rPr>
              <w:t>.</w:t>
            </w:r>
          </w:p>
        </w:tc>
        <w:tc>
          <w:tcPr>
            <w:tcW w:w="5670" w:type="dxa"/>
            <w:tcBorders>
              <w:top w:val="nil"/>
              <w:left w:val="nil"/>
              <w:bottom w:val="nil"/>
              <w:right w:val="nil"/>
            </w:tcBorders>
            <w:shd w:val="clear" w:color="000000" w:fill="FFFFFF"/>
            <w:hideMark/>
          </w:tcPr>
          <w:p w14:paraId="36F5CE61" w14:textId="77777777" w:rsidR="00B723D1" w:rsidRPr="007734C4" w:rsidRDefault="00B723D1" w:rsidP="004106B7">
            <w:pPr>
              <w:rPr>
                <w:rFonts w:ascii="Gotham SK" w:hAnsi="Gotham SK" w:cs="Calibri"/>
                <w:sz w:val="16"/>
                <w:szCs w:val="16"/>
              </w:rPr>
            </w:pPr>
            <w:r w:rsidRPr="007734C4">
              <w:rPr>
                <w:rFonts w:ascii="Gotham SK" w:hAnsi="Gotham SK" w:cs="Calibri"/>
                <w:sz w:val="16"/>
                <w:szCs w:val="16"/>
              </w:rPr>
              <w:t>Naknada Istarskom vodovodu</w:t>
            </w:r>
          </w:p>
        </w:tc>
        <w:tc>
          <w:tcPr>
            <w:tcW w:w="1791" w:type="dxa"/>
            <w:tcBorders>
              <w:top w:val="nil"/>
              <w:left w:val="nil"/>
              <w:bottom w:val="nil"/>
              <w:right w:val="nil"/>
            </w:tcBorders>
            <w:shd w:val="clear" w:color="000000" w:fill="FFFFFF"/>
            <w:noWrap/>
            <w:hideMark/>
          </w:tcPr>
          <w:p w14:paraId="0EFB2C91" w14:textId="2EFAB26F" w:rsidR="00B723D1" w:rsidRPr="007734C4" w:rsidRDefault="00AC6D2A" w:rsidP="004106B7">
            <w:pPr>
              <w:jc w:val="right"/>
              <w:rPr>
                <w:rFonts w:ascii="Gotham SK" w:hAnsi="Gotham SK" w:cs="Calibri"/>
                <w:sz w:val="16"/>
                <w:szCs w:val="16"/>
              </w:rPr>
            </w:pPr>
            <w:r>
              <w:rPr>
                <w:rFonts w:ascii="Gotham SK" w:hAnsi="Gotham SK" w:cs="Calibri"/>
                <w:sz w:val="16"/>
                <w:szCs w:val="16"/>
              </w:rPr>
              <w:t>1.991</w:t>
            </w:r>
          </w:p>
        </w:tc>
        <w:tc>
          <w:tcPr>
            <w:tcW w:w="1610" w:type="dxa"/>
            <w:tcBorders>
              <w:top w:val="nil"/>
              <w:left w:val="nil"/>
              <w:bottom w:val="nil"/>
              <w:right w:val="nil"/>
            </w:tcBorders>
            <w:shd w:val="clear" w:color="000000" w:fill="FFFFFF"/>
            <w:noWrap/>
            <w:hideMark/>
          </w:tcPr>
          <w:p w14:paraId="54E97B89" w14:textId="1F7B8D44" w:rsidR="00B723D1" w:rsidRPr="007734C4" w:rsidRDefault="00CD70B0" w:rsidP="004106B7">
            <w:pPr>
              <w:jc w:val="right"/>
              <w:rPr>
                <w:rFonts w:ascii="Gotham SK" w:hAnsi="Gotham SK" w:cs="Calibri"/>
                <w:sz w:val="16"/>
                <w:szCs w:val="16"/>
              </w:rPr>
            </w:pPr>
            <w:r>
              <w:rPr>
                <w:rFonts w:ascii="Gotham SK" w:hAnsi="Gotham SK" w:cs="Calibri"/>
                <w:sz w:val="16"/>
                <w:szCs w:val="16"/>
              </w:rPr>
              <w:t>2.164</w:t>
            </w:r>
          </w:p>
        </w:tc>
      </w:tr>
      <w:tr w:rsidR="00B723D1" w:rsidRPr="007734C4" w14:paraId="61EF39E3" w14:textId="77777777" w:rsidTr="008C16C1">
        <w:trPr>
          <w:trHeight w:val="377"/>
        </w:trPr>
        <w:tc>
          <w:tcPr>
            <w:tcW w:w="853" w:type="dxa"/>
            <w:tcBorders>
              <w:top w:val="nil"/>
              <w:left w:val="nil"/>
              <w:bottom w:val="nil"/>
              <w:right w:val="nil"/>
            </w:tcBorders>
            <w:shd w:val="clear" w:color="000000" w:fill="FFFFFF"/>
            <w:noWrap/>
            <w:hideMark/>
          </w:tcPr>
          <w:p w14:paraId="3A60A721" w14:textId="77777777" w:rsidR="00B723D1" w:rsidRPr="007734C4" w:rsidRDefault="00B723D1" w:rsidP="004106B7">
            <w:pPr>
              <w:rPr>
                <w:rFonts w:ascii="Gotham SK" w:hAnsi="Gotham SK" w:cs="Calibri"/>
                <w:sz w:val="16"/>
                <w:szCs w:val="16"/>
              </w:rPr>
            </w:pPr>
            <w:r>
              <w:rPr>
                <w:rFonts w:ascii="Gotham SK" w:hAnsi="Gotham SK" w:cs="Calibri"/>
                <w:sz w:val="16"/>
                <w:szCs w:val="16"/>
              </w:rPr>
              <w:t>2</w:t>
            </w:r>
            <w:r w:rsidRPr="007734C4">
              <w:rPr>
                <w:rFonts w:ascii="Gotham SK" w:hAnsi="Gotham SK" w:cs="Calibri"/>
                <w:sz w:val="16"/>
                <w:szCs w:val="16"/>
              </w:rPr>
              <w:t>.</w:t>
            </w:r>
          </w:p>
        </w:tc>
        <w:tc>
          <w:tcPr>
            <w:tcW w:w="5670" w:type="dxa"/>
            <w:tcBorders>
              <w:top w:val="nil"/>
              <w:left w:val="nil"/>
              <w:bottom w:val="nil"/>
              <w:right w:val="nil"/>
            </w:tcBorders>
            <w:shd w:val="clear" w:color="000000" w:fill="FFFFFF"/>
            <w:hideMark/>
          </w:tcPr>
          <w:p w14:paraId="3B8C9BCA" w14:textId="152892A4" w:rsidR="00B723D1" w:rsidRDefault="00B723D1" w:rsidP="004106B7">
            <w:pPr>
              <w:rPr>
                <w:rFonts w:ascii="Gotham SK" w:hAnsi="Gotham SK" w:cs="Calibri"/>
                <w:sz w:val="16"/>
                <w:szCs w:val="16"/>
              </w:rPr>
            </w:pPr>
            <w:r>
              <w:rPr>
                <w:rFonts w:ascii="Gotham SK" w:hAnsi="Gotham SK" w:cs="Calibri"/>
                <w:sz w:val="16"/>
                <w:szCs w:val="16"/>
              </w:rPr>
              <w:t xml:space="preserve">Rješavanje imovinsko pravnih poslova, trošak po ugovoru za priključaka uređaja </w:t>
            </w:r>
            <w:proofErr w:type="spellStart"/>
            <w:r>
              <w:rPr>
                <w:rFonts w:ascii="Gotham SK" w:hAnsi="Gotham SK" w:cs="Calibri"/>
                <w:sz w:val="16"/>
                <w:szCs w:val="16"/>
              </w:rPr>
              <w:t>Ohnići</w:t>
            </w:r>
            <w:proofErr w:type="spellEnd"/>
            <w:r>
              <w:rPr>
                <w:rFonts w:ascii="Gotham SK" w:hAnsi="Gotham SK" w:cs="Calibri"/>
                <w:sz w:val="16"/>
                <w:szCs w:val="16"/>
              </w:rPr>
              <w:t xml:space="preserve"> na </w:t>
            </w:r>
            <w:proofErr w:type="spellStart"/>
            <w:r>
              <w:rPr>
                <w:rFonts w:ascii="Gotham SK" w:hAnsi="Gotham SK" w:cs="Calibri"/>
                <w:sz w:val="16"/>
                <w:szCs w:val="16"/>
              </w:rPr>
              <w:t>elektro</w:t>
            </w:r>
            <w:proofErr w:type="spellEnd"/>
            <w:r>
              <w:rPr>
                <w:rFonts w:ascii="Gotham SK" w:hAnsi="Gotham SK" w:cs="Calibri"/>
                <w:sz w:val="16"/>
                <w:szCs w:val="16"/>
              </w:rPr>
              <w:t xml:space="preserve"> energetsku mrežu – HEP</w:t>
            </w:r>
          </w:p>
          <w:p w14:paraId="28F87568" w14:textId="56CE1871" w:rsidR="00B723D1" w:rsidRPr="007734C4" w:rsidRDefault="00B723D1" w:rsidP="004106B7">
            <w:pPr>
              <w:rPr>
                <w:rFonts w:ascii="Gotham SK" w:hAnsi="Gotham SK" w:cs="Calibri"/>
                <w:sz w:val="16"/>
                <w:szCs w:val="16"/>
              </w:rPr>
            </w:pPr>
          </w:p>
        </w:tc>
        <w:tc>
          <w:tcPr>
            <w:tcW w:w="1791" w:type="dxa"/>
            <w:tcBorders>
              <w:top w:val="nil"/>
              <w:left w:val="nil"/>
              <w:bottom w:val="nil"/>
              <w:right w:val="nil"/>
            </w:tcBorders>
            <w:shd w:val="clear" w:color="000000" w:fill="FFFFFF"/>
            <w:noWrap/>
            <w:hideMark/>
          </w:tcPr>
          <w:p w14:paraId="5EBCD725" w14:textId="7394B2E0" w:rsidR="00B723D1" w:rsidRPr="007734C4" w:rsidRDefault="00B723D1" w:rsidP="004106B7">
            <w:pPr>
              <w:jc w:val="right"/>
              <w:rPr>
                <w:rFonts w:ascii="Gotham SK" w:hAnsi="Gotham SK" w:cs="Calibri"/>
                <w:sz w:val="16"/>
                <w:szCs w:val="16"/>
              </w:rPr>
            </w:pPr>
            <w:r>
              <w:rPr>
                <w:rFonts w:ascii="Gotham SK" w:hAnsi="Gotham SK" w:cs="Calibri"/>
                <w:sz w:val="16"/>
                <w:szCs w:val="16"/>
              </w:rPr>
              <w:t>75.984</w:t>
            </w:r>
          </w:p>
        </w:tc>
        <w:tc>
          <w:tcPr>
            <w:tcW w:w="1610" w:type="dxa"/>
            <w:tcBorders>
              <w:top w:val="nil"/>
              <w:left w:val="nil"/>
              <w:bottom w:val="nil"/>
              <w:right w:val="nil"/>
            </w:tcBorders>
            <w:shd w:val="clear" w:color="000000" w:fill="FFFFFF"/>
            <w:noWrap/>
            <w:hideMark/>
          </w:tcPr>
          <w:p w14:paraId="0D968168" w14:textId="39F6EBED" w:rsidR="00B723D1" w:rsidRPr="007734C4" w:rsidRDefault="00B723D1" w:rsidP="004106B7">
            <w:pPr>
              <w:jc w:val="right"/>
              <w:rPr>
                <w:rFonts w:ascii="Gotham SK" w:hAnsi="Gotham SK" w:cs="Calibri"/>
                <w:sz w:val="16"/>
                <w:szCs w:val="16"/>
              </w:rPr>
            </w:pPr>
            <w:r>
              <w:rPr>
                <w:rFonts w:ascii="Gotham SK" w:hAnsi="Gotham SK" w:cs="Calibri"/>
                <w:sz w:val="16"/>
                <w:szCs w:val="16"/>
              </w:rPr>
              <w:t>0</w:t>
            </w:r>
          </w:p>
        </w:tc>
      </w:tr>
      <w:tr w:rsidR="00B723D1" w:rsidRPr="007734C4" w14:paraId="03651157" w14:textId="77777777" w:rsidTr="008C16C1">
        <w:trPr>
          <w:trHeight w:val="377"/>
        </w:trPr>
        <w:tc>
          <w:tcPr>
            <w:tcW w:w="853" w:type="dxa"/>
            <w:tcBorders>
              <w:top w:val="nil"/>
              <w:left w:val="nil"/>
              <w:bottom w:val="nil"/>
              <w:right w:val="nil"/>
            </w:tcBorders>
            <w:shd w:val="clear" w:color="000000" w:fill="FFFFFF"/>
            <w:noWrap/>
            <w:hideMark/>
          </w:tcPr>
          <w:p w14:paraId="318CA1C4" w14:textId="77777777" w:rsidR="00B723D1" w:rsidRPr="007734C4" w:rsidRDefault="00B723D1" w:rsidP="004106B7">
            <w:pPr>
              <w:rPr>
                <w:rFonts w:ascii="Gotham SK" w:hAnsi="Gotham SK" w:cs="Calibri"/>
                <w:sz w:val="16"/>
                <w:szCs w:val="16"/>
              </w:rPr>
            </w:pPr>
            <w:r>
              <w:rPr>
                <w:rFonts w:ascii="Gotham SK" w:hAnsi="Gotham SK" w:cs="Calibri"/>
                <w:sz w:val="16"/>
                <w:szCs w:val="16"/>
              </w:rPr>
              <w:t>3</w:t>
            </w:r>
            <w:r w:rsidRPr="007734C4">
              <w:rPr>
                <w:rFonts w:ascii="Gotham SK" w:hAnsi="Gotham SK" w:cs="Calibri"/>
                <w:sz w:val="16"/>
                <w:szCs w:val="16"/>
              </w:rPr>
              <w:t>.</w:t>
            </w:r>
          </w:p>
        </w:tc>
        <w:tc>
          <w:tcPr>
            <w:tcW w:w="5670" w:type="dxa"/>
            <w:tcBorders>
              <w:top w:val="nil"/>
              <w:left w:val="nil"/>
              <w:bottom w:val="nil"/>
              <w:right w:val="nil"/>
            </w:tcBorders>
            <w:shd w:val="clear" w:color="000000" w:fill="FFFFFF"/>
            <w:hideMark/>
          </w:tcPr>
          <w:p w14:paraId="7B26B00B" w14:textId="03BCDE86" w:rsidR="00B723D1" w:rsidRPr="007734C4" w:rsidRDefault="00B723D1" w:rsidP="004106B7">
            <w:pPr>
              <w:rPr>
                <w:rFonts w:ascii="Gotham SK" w:hAnsi="Gotham SK" w:cs="Calibri"/>
                <w:sz w:val="16"/>
                <w:szCs w:val="16"/>
              </w:rPr>
            </w:pPr>
            <w:r w:rsidRPr="004C5DEE">
              <w:rPr>
                <w:rFonts w:ascii="Gotham SK" w:hAnsi="Gotham SK" w:cs="Calibri"/>
                <w:sz w:val="16"/>
                <w:szCs w:val="16"/>
              </w:rPr>
              <w:t xml:space="preserve">Ostali troškovi realizacije </w:t>
            </w:r>
            <w:r>
              <w:rPr>
                <w:rFonts w:ascii="Gotham SK" w:hAnsi="Gotham SK" w:cs="Calibri"/>
                <w:sz w:val="16"/>
                <w:szCs w:val="16"/>
              </w:rPr>
              <w:t xml:space="preserve">kredita za </w:t>
            </w:r>
            <w:r w:rsidRPr="004C5DEE">
              <w:rPr>
                <w:rFonts w:ascii="Gotham SK" w:hAnsi="Gotham SK" w:cs="Calibri"/>
                <w:sz w:val="16"/>
                <w:szCs w:val="16"/>
              </w:rPr>
              <w:t>Inv</w:t>
            </w:r>
            <w:r>
              <w:rPr>
                <w:rFonts w:ascii="Gotham SK" w:hAnsi="Gotham SK" w:cs="Calibri"/>
                <w:sz w:val="16"/>
                <w:szCs w:val="16"/>
              </w:rPr>
              <w:t>esticijsko</w:t>
            </w:r>
            <w:r w:rsidRPr="004C5DEE">
              <w:rPr>
                <w:rFonts w:ascii="Gotham SK" w:hAnsi="Gotham SK" w:cs="Calibri"/>
                <w:sz w:val="16"/>
                <w:szCs w:val="16"/>
              </w:rPr>
              <w:t xml:space="preserve"> ulaganje</w:t>
            </w:r>
          </w:p>
        </w:tc>
        <w:tc>
          <w:tcPr>
            <w:tcW w:w="1791" w:type="dxa"/>
            <w:tcBorders>
              <w:top w:val="nil"/>
              <w:left w:val="nil"/>
              <w:bottom w:val="nil"/>
              <w:right w:val="nil"/>
            </w:tcBorders>
            <w:shd w:val="clear" w:color="000000" w:fill="FFFFFF"/>
            <w:noWrap/>
            <w:hideMark/>
          </w:tcPr>
          <w:p w14:paraId="163CA004" w14:textId="52B0FF2A" w:rsidR="00B723D1" w:rsidRPr="007734C4" w:rsidRDefault="00B723D1" w:rsidP="004106B7">
            <w:pPr>
              <w:jc w:val="right"/>
              <w:rPr>
                <w:rFonts w:ascii="Gotham SK" w:hAnsi="Gotham SK" w:cs="Calibri"/>
                <w:sz w:val="16"/>
                <w:szCs w:val="16"/>
              </w:rPr>
            </w:pPr>
            <w:r>
              <w:rPr>
                <w:rFonts w:ascii="Gotham SK" w:hAnsi="Gotham SK" w:cs="Calibri"/>
                <w:sz w:val="16"/>
                <w:szCs w:val="16"/>
              </w:rPr>
              <w:t>0</w:t>
            </w:r>
          </w:p>
        </w:tc>
        <w:tc>
          <w:tcPr>
            <w:tcW w:w="1610" w:type="dxa"/>
            <w:tcBorders>
              <w:top w:val="nil"/>
              <w:left w:val="nil"/>
              <w:bottom w:val="nil"/>
              <w:right w:val="nil"/>
            </w:tcBorders>
            <w:shd w:val="clear" w:color="000000" w:fill="FFFFFF"/>
            <w:noWrap/>
            <w:hideMark/>
          </w:tcPr>
          <w:p w14:paraId="2ED38369" w14:textId="21260B1F" w:rsidR="00B723D1" w:rsidRPr="007734C4" w:rsidRDefault="00B723D1" w:rsidP="004106B7">
            <w:pPr>
              <w:jc w:val="right"/>
              <w:rPr>
                <w:rFonts w:ascii="Gotham SK" w:hAnsi="Gotham SK" w:cs="Calibri"/>
                <w:sz w:val="16"/>
                <w:szCs w:val="16"/>
              </w:rPr>
            </w:pPr>
            <w:r>
              <w:rPr>
                <w:rFonts w:ascii="Gotham SK" w:hAnsi="Gotham SK" w:cs="Calibri"/>
                <w:sz w:val="16"/>
                <w:szCs w:val="16"/>
              </w:rPr>
              <w:t>2</w:t>
            </w:r>
          </w:p>
        </w:tc>
      </w:tr>
      <w:tr w:rsidR="00B723D1" w:rsidRPr="007734C4" w14:paraId="04AFA899" w14:textId="77777777" w:rsidTr="008C16C1">
        <w:trPr>
          <w:trHeight w:val="377"/>
        </w:trPr>
        <w:tc>
          <w:tcPr>
            <w:tcW w:w="6523" w:type="dxa"/>
            <w:gridSpan w:val="2"/>
            <w:tcBorders>
              <w:top w:val="nil"/>
              <w:left w:val="nil"/>
              <w:bottom w:val="nil"/>
              <w:right w:val="nil"/>
            </w:tcBorders>
            <w:shd w:val="clear" w:color="000000" w:fill="FFFFFF"/>
            <w:vAlign w:val="center"/>
            <w:hideMark/>
          </w:tcPr>
          <w:p w14:paraId="7B4433DB" w14:textId="77777777" w:rsidR="00B723D1" w:rsidRPr="007734C4" w:rsidRDefault="00B723D1" w:rsidP="004106B7">
            <w:pPr>
              <w:jc w:val="right"/>
              <w:rPr>
                <w:rFonts w:ascii="Gotham SK" w:hAnsi="Gotham SK" w:cs="Calibri"/>
                <w:b/>
                <w:bCs/>
                <w:sz w:val="16"/>
                <w:szCs w:val="16"/>
              </w:rPr>
            </w:pPr>
            <w:r w:rsidRPr="007734C4">
              <w:rPr>
                <w:rFonts w:ascii="Gotham SK" w:hAnsi="Gotham SK" w:cs="Calibri"/>
                <w:b/>
                <w:bCs/>
                <w:sz w:val="16"/>
                <w:szCs w:val="16"/>
              </w:rPr>
              <w:t>UKUPNO</w:t>
            </w:r>
          </w:p>
        </w:tc>
        <w:tc>
          <w:tcPr>
            <w:tcW w:w="1791" w:type="dxa"/>
            <w:tcBorders>
              <w:top w:val="nil"/>
              <w:left w:val="nil"/>
              <w:bottom w:val="nil"/>
              <w:right w:val="nil"/>
            </w:tcBorders>
            <w:shd w:val="clear" w:color="000000" w:fill="FFFFFF"/>
            <w:noWrap/>
            <w:vAlign w:val="center"/>
            <w:hideMark/>
          </w:tcPr>
          <w:p w14:paraId="02866176" w14:textId="32603CDB" w:rsidR="00B723D1" w:rsidRPr="007734C4" w:rsidRDefault="00B723D1" w:rsidP="004106B7">
            <w:pPr>
              <w:jc w:val="right"/>
              <w:rPr>
                <w:rFonts w:ascii="Gotham SK" w:hAnsi="Gotham SK" w:cs="Calibri"/>
                <w:b/>
                <w:bCs/>
                <w:sz w:val="16"/>
                <w:szCs w:val="16"/>
              </w:rPr>
            </w:pPr>
            <w:r>
              <w:rPr>
                <w:rFonts w:ascii="Gotham SK" w:hAnsi="Gotham SK" w:cs="Calibri"/>
                <w:b/>
                <w:bCs/>
                <w:sz w:val="16"/>
                <w:szCs w:val="16"/>
              </w:rPr>
              <w:t>77.975</w:t>
            </w:r>
          </w:p>
        </w:tc>
        <w:tc>
          <w:tcPr>
            <w:tcW w:w="1610" w:type="dxa"/>
            <w:tcBorders>
              <w:top w:val="nil"/>
              <w:left w:val="nil"/>
              <w:bottom w:val="nil"/>
              <w:right w:val="nil"/>
            </w:tcBorders>
            <w:shd w:val="clear" w:color="000000" w:fill="FFFFFF"/>
            <w:noWrap/>
            <w:vAlign w:val="center"/>
            <w:hideMark/>
          </w:tcPr>
          <w:p w14:paraId="78558A82" w14:textId="1B3357F7" w:rsidR="00B723D1" w:rsidRPr="007734C4" w:rsidRDefault="00B723D1" w:rsidP="004106B7">
            <w:pPr>
              <w:jc w:val="right"/>
              <w:rPr>
                <w:rFonts w:ascii="Gotham SK" w:hAnsi="Gotham SK" w:cs="Calibri"/>
                <w:b/>
                <w:bCs/>
                <w:sz w:val="16"/>
                <w:szCs w:val="16"/>
              </w:rPr>
            </w:pPr>
            <w:r>
              <w:rPr>
                <w:rFonts w:ascii="Gotham SK" w:hAnsi="Gotham SK" w:cs="Calibri"/>
                <w:b/>
                <w:bCs/>
                <w:sz w:val="16"/>
                <w:szCs w:val="16"/>
              </w:rPr>
              <w:t>2.166</w:t>
            </w:r>
          </w:p>
        </w:tc>
      </w:tr>
    </w:tbl>
    <w:p w14:paraId="3CACC56F" w14:textId="77777777" w:rsidR="003E2076" w:rsidRDefault="003E2076" w:rsidP="003E2076">
      <w:pPr>
        <w:spacing w:line="276" w:lineRule="auto"/>
        <w:jc w:val="both"/>
        <w:rPr>
          <w:rFonts w:ascii="Gotham SK" w:eastAsia="Arial Unicode MS" w:hAnsi="Gotham SK" w:cs="Tahoma"/>
          <w:b/>
          <w:iCs/>
          <w:noProof/>
          <w:sz w:val="20"/>
          <w:szCs w:val="20"/>
        </w:rPr>
      </w:pPr>
    </w:p>
    <w:tbl>
      <w:tblPr>
        <w:tblW w:w="11784" w:type="dxa"/>
        <w:tblInd w:w="-1353" w:type="dxa"/>
        <w:tblLook w:val="04A0" w:firstRow="1" w:lastRow="0" w:firstColumn="1" w:lastColumn="0" w:noHBand="0" w:noVBand="1"/>
      </w:tblPr>
      <w:tblGrid>
        <w:gridCol w:w="436"/>
        <w:gridCol w:w="6916"/>
        <w:gridCol w:w="1916"/>
        <w:gridCol w:w="2516"/>
      </w:tblGrid>
      <w:tr w:rsidR="00BC4756" w:rsidRPr="00BC4756" w14:paraId="3DFBA2AF" w14:textId="77777777" w:rsidTr="001107CD">
        <w:trPr>
          <w:trHeight w:val="80"/>
        </w:trPr>
        <w:tc>
          <w:tcPr>
            <w:tcW w:w="436" w:type="dxa"/>
            <w:tcBorders>
              <w:top w:val="nil"/>
              <w:left w:val="nil"/>
              <w:bottom w:val="nil"/>
              <w:right w:val="nil"/>
            </w:tcBorders>
            <w:shd w:val="clear" w:color="000000" w:fill="FFFFFF"/>
            <w:noWrap/>
            <w:vAlign w:val="bottom"/>
            <w:hideMark/>
          </w:tcPr>
          <w:p w14:paraId="3E0E7483" w14:textId="77777777" w:rsidR="00BC4756" w:rsidRPr="00BC4756" w:rsidRDefault="00BC4756" w:rsidP="00BC4756">
            <w:pPr>
              <w:rPr>
                <w:rFonts w:ascii="Gotham SK" w:hAnsi="Gotham SK" w:cs="Calibri"/>
                <w:sz w:val="18"/>
                <w:szCs w:val="18"/>
              </w:rPr>
            </w:pPr>
            <w:r w:rsidRPr="00BC4756">
              <w:rPr>
                <w:rFonts w:ascii="Gotham SK" w:hAnsi="Gotham SK" w:cs="Calibri"/>
                <w:sz w:val="18"/>
                <w:szCs w:val="18"/>
              </w:rPr>
              <w:t> </w:t>
            </w:r>
          </w:p>
        </w:tc>
        <w:tc>
          <w:tcPr>
            <w:tcW w:w="6916" w:type="dxa"/>
            <w:tcBorders>
              <w:top w:val="nil"/>
              <w:left w:val="nil"/>
              <w:bottom w:val="nil"/>
              <w:right w:val="nil"/>
            </w:tcBorders>
            <w:shd w:val="clear" w:color="000000" w:fill="FFFFFF"/>
            <w:noWrap/>
            <w:vAlign w:val="center"/>
          </w:tcPr>
          <w:p w14:paraId="4B98A31A" w14:textId="3C5D339B" w:rsidR="00BC4756" w:rsidRPr="00BC4756" w:rsidRDefault="00BC4756" w:rsidP="001107CD">
            <w:pPr>
              <w:rPr>
                <w:rFonts w:ascii="Gotham SK" w:hAnsi="Gotham SK" w:cs="Calibri"/>
                <w:b/>
                <w:bCs/>
                <w:sz w:val="20"/>
                <w:szCs w:val="20"/>
              </w:rPr>
            </w:pPr>
          </w:p>
        </w:tc>
        <w:tc>
          <w:tcPr>
            <w:tcW w:w="1916" w:type="dxa"/>
            <w:tcBorders>
              <w:top w:val="nil"/>
              <w:left w:val="nil"/>
              <w:bottom w:val="nil"/>
              <w:right w:val="nil"/>
            </w:tcBorders>
            <w:shd w:val="clear" w:color="000000" w:fill="FFFFFF"/>
            <w:noWrap/>
            <w:vAlign w:val="center"/>
          </w:tcPr>
          <w:p w14:paraId="39B5EA4C" w14:textId="50BEA217" w:rsidR="00BC4756" w:rsidRPr="00BC4756" w:rsidRDefault="00BC4756" w:rsidP="00BC4756">
            <w:pPr>
              <w:rPr>
                <w:rFonts w:ascii="Gotham SK" w:hAnsi="Gotham SK" w:cs="Calibri"/>
                <w:b/>
                <w:bCs/>
                <w:sz w:val="20"/>
                <w:szCs w:val="20"/>
              </w:rPr>
            </w:pPr>
          </w:p>
        </w:tc>
        <w:tc>
          <w:tcPr>
            <w:tcW w:w="2516" w:type="dxa"/>
            <w:tcBorders>
              <w:top w:val="nil"/>
              <w:left w:val="nil"/>
              <w:bottom w:val="nil"/>
              <w:right w:val="nil"/>
            </w:tcBorders>
            <w:shd w:val="clear" w:color="000000" w:fill="FFFFFF"/>
            <w:noWrap/>
            <w:vAlign w:val="center"/>
          </w:tcPr>
          <w:p w14:paraId="12EA34E3" w14:textId="2C72F21A" w:rsidR="00BC4756" w:rsidRPr="00BC4756" w:rsidRDefault="00BC4756" w:rsidP="00BC4756">
            <w:pPr>
              <w:rPr>
                <w:rFonts w:ascii="Gotham SK" w:hAnsi="Gotham SK" w:cs="Calibri"/>
                <w:b/>
                <w:bCs/>
                <w:sz w:val="20"/>
                <w:szCs w:val="20"/>
              </w:rPr>
            </w:pPr>
          </w:p>
        </w:tc>
      </w:tr>
    </w:tbl>
    <w:p w14:paraId="28EC0313" w14:textId="77777777" w:rsidR="003E2076" w:rsidRDefault="003E2076" w:rsidP="003E2076">
      <w:pPr>
        <w:spacing w:line="276" w:lineRule="auto"/>
        <w:jc w:val="both"/>
        <w:rPr>
          <w:rFonts w:ascii="Gotham SK" w:eastAsia="Arial Unicode MS" w:hAnsi="Gotham SK" w:cs="Tahoma"/>
          <w:b/>
          <w:iCs/>
          <w:noProof/>
          <w:sz w:val="20"/>
          <w:szCs w:val="20"/>
        </w:rPr>
      </w:pPr>
    </w:p>
    <w:p w14:paraId="013EC6FA" w14:textId="77777777" w:rsidR="003E2076" w:rsidRDefault="003E2076" w:rsidP="003E2076">
      <w:pPr>
        <w:spacing w:line="276" w:lineRule="auto"/>
        <w:jc w:val="both"/>
        <w:rPr>
          <w:rFonts w:ascii="Gotham SK" w:eastAsia="Arial Unicode MS" w:hAnsi="Gotham SK" w:cs="Tahoma"/>
          <w:b/>
          <w:iCs/>
          <w:noProof/>
          <w:sz w:val="20"/>
          <w:szCs w:val="20"/>
        </w:rPr>
      </w:pPr>
    </w:p>
    <w:p w14:paraId="60640B7B" w14:textId="77777777" w:rsidR="003E2076" w:rsidRDefault="003E2076" w:rsidP="003E2076">
      <w:pPr>
        <w:spacing w:line="276" w:lineRule="auto"/>
        <w:jc w:val="both"/>
        <w:rPr>
          <w:rFonts w:ascii="Gotham SK" w:eastAsia="Arial Unicode MS" w:hAnsi="Gotham SK" w:cs="Tahoma"/>
          <w:b/>
          <w:iCs/>
          <w:noProof/>
          <w:sz w:val="20"/>
          <w:szCs w:val="20"/>
        </w:rPr>
      </w:pPr>
    </w:p>
    <w:p w14:paraId="79196365" w14:textId="77777777" w:rsidR="003E2076" w:rsidRDefault="003E2076" w:rsidP="003E2076">
      <w:pPr>
        <w:spacing w:line="276" w:lineRule="auto"/>
        <w:jc w:val="both"/>
        <w:rPr>
          <w:rFonts w:ascii="Gotham SK" w:eastAsia="Arial Unicode MS" w:hAnsi="Gotham SK" w:cs="Tahoma"/>
          <w:b/>
          <w:iCs/>
          <w:noProof/>
          <w:sz w:val="20"/>
          <w:szCs w:val="20"/>
        </w:rPr>
      </w:pPr>
    </w:p>
    <w:p w14:paraId="5E070CB4" w14:textId="77777777" w:rsidR="003E2076" w:rsidRDefault="003E2076" w:rsidP="003E2076">
      <w:pPr>
        <w:spacing w:line="276" w:lineRule="auto"/>
        <w:jc w:val="both"/>
        <w:rPr>
          <w:rFonts w:ascii="Gotham SK" w:eastAsia="Arial Unicode MS" w:hAnsi="Gotham SK" w:cs="Tahoma"/>
          <w:b/>
          <w:iCs/>
          <w:noProof/>
          <w:sz w:val="20"/>
          <w:szCs w:val="20"/>
        </w:rPr>
      </w:pPr>
    </w:p>
    <w:p w14:paraId="4F7F4EB3" w14:textId="77777777" w:rsidR="003E2076" w:rsidRDefault="003E2076" w:rsidP="003E2076">
      <w:pPr>
        <w:spacing w:line="276" w:lineRule="auto"/>
        <w:jc w:val="both"/>
        <w:rPr>
          <w:rFonts w:ascii="Gotham SK" w:eastAsia="Arial Unicode MS" w:hAnsi="Gotham SK" w:cs="Tahoma"/>
          <w:b/>
          <w:iCs/>
          <w:noProof/>
          <w:sz w:val="20"/>
          <w:szCs w:val="20"/>
        </w:rPr>
      </w:pPr>
    </w:p>
    <w:p w14:paraId="61FB05C9" w14:textId="77777777" w:rsidR="003E2076" w:rsidRDefault="003E2076" w:rsidP="003E2076">
      <w:pPr>
        <w:spacing w:line="276" w:lineRule="auto"/>
        <w:jc w:val="both"/>
        <w:rPr>
          <w:rFonts w:ascii="Gotham SK" w:eastAsia="Arial Unicode MS" w:hAnsi="Gotham SK" w:cs="Tahoma"/>
          <w:b/>
          <w:iCs/>
          <w:noProof/>
          <w:sz w:val="20"/>
          <w:szCs w:val="20"/>
        </w:rPr>
      </w:pPr>
    </w:p>
    <w:p w14:paraId="7619EB46" w14:textId="77777777" w:rsidR="003E2076" w:rsidRDefault="003E2076" w:rsidP="003E2076">
      <w:pPr>
        <w:spacing w:line="276" w:lineRule="auto"/>
        <w:jc w:val="both"/>
        <w:rPr>
          <w:rFonts w:ascii="Gotham SK" w:eastAsia="Arial Unicode MS" w:hAnsi="Gotham SK" w:cs="Tahoma"/>
          <w:b/>
          <w:iCs/>
          <w:noProof/>
          <w:sz w:val="20"/>
          <w:szCs w:val="20"/>
        </w:rPr>
      </w:pPr>
    </w:p>
    <w:p w14:paraId="5B63D4EA" w14:textId="77777777" w:rsidR="003E2076" w:rsidRDefault="003E2076" w:rsidP="003E2076">
      <w:pPr>
        <w:spacing w:line="276" w:lineRule="auto"/>
        <w:jc w:val="both"/>
        <w:rPr>
          <w:rFonts w:ascii="Gotham SK" w:eastAsia="Arial Unicode MS" w:hAnsi="Gotham SK" w:cs="Tahoma"/>
          <w:b/>
          <w:iCs/>
          <w:noProof/>
          <w:sz w:val="20"/>
          <w:szCs w:val="20"/>
        </w:rPr>
      </w:pPr>
    </w:p>
    <w:p w14:paraId="1FEBF1D9" w14:textId="1BC24D0A" w:rsidR="003E2076" w:rsidRDefault="003E2076" w:rsidP="003E2076">
      <w:pPr>
        <w:spacing w:line="276" w:lineRule="auto"/>
        <w:jc w:val="both"/>
        <w:rPr>
          <w:rFonts w:ascii="Gotham SK" w:eastAsia="Arial Unicode MS" w:hAnsi="Gotham SK" w:cs="Tahoma"/>
          <w:b/>
          <w:iCs/>
          <w:noProof/>
          <w:sz w:val="20"/>
          <w:szCs w:val="20"/>
        </w:rPr>
      </w:pPr>
    </w:p>
    <w:p w14:paraId="081235DA" w14:textId="3DA8AF08" w:rsidR="00B723D1" w:rsidRDefault="00B723D1" w:rsidP="003E2076">
      <w:pPr>
        <w:spacing w:line="276" w:lineRule="auto"/>
        <w:jc w:val="both"/>
        <w:rPr>
          <w:rFonts w:ascii="Gotham SK" w:eastAsia="Arial Unicode MS" w:hAnsi="Gotham SK" w:cs="Tahoma"/>
          <w:b/>
          <w:iCs/>
          <w:noProof/>
          <w:sz w:val="20"/>
          <w:szCs w:val="20"/>
        </w:rPr>
      </w:pPr>
    </w:p>
    <w:p w14:paraId="0B4FA0A6" w14:textId="20EBAF59" w:rsidR="00B723D1" w:rsidRDefault="00B723D1" w:rsidP="003E2076">
      <w:pPr>
        <w:spacing w:line="276" w:lineRule="auto"/>
        <w:jc w:val="both"/>
        <w:rPr>
          <w:rFonts w:ascii="Gotham SK" w:eastAsia="Arial Unicode MS" w:hAnsi="Gotham SK" w:cs="Tahoma"/>
          <w:b/>
          <w:iCs/>
          <w:noProof/>
          <w:sz w:val="20"/>
          <w:szCs w:val="20"/>
        </w:rPr>
      </w:pPr>
    </w:p>
    <w:p w14:paraId="0CB2A1E8" w14:textId="3BF9FA14" w:rsidR="009D45F2" w:rsidRDefault="009D45F2" w:rsidP="003E2076">
      <w:pPr>
        <w:spacing w:line="276" w:lineRule="auto"/>
        <w:jc w:val="both"/>
        <w:rPr>
          <w:rFonts w:ascii="Gotham SK" w:eastAsia="Arial Unicode MS" w:hAnsi="Gotham SK" w:cs="Tahoma"/>
          <w:b/>
          <w:iCs/>
          <w:noProof/>
          <w:sz w:val="20"/>
          <w:szCs w:val="20"/>
        </w:rPr>
      </w:pPr>
    </w:p>
    <w:p w14:paraId="7FFB9EF6" w14:textId="730E516E" w:rsidR="009D45F2" w:rsidRDefault="009D45F2" w:rsidP="003E2076">
      <w:pPr>
        <w:spacing w:line="276" w:lineRule="auto"/>
        <w:jc w:val="both"/>
        <w:rPr>
          <w:rFonts w:ascii="Gotham SK" w:eastAsia="Arial Unicode MS" w:hAnsi="Gotham SK" w:cs="Tahoma"/>
          <w:b/>
          <w:iCs/>
          <w:noProof/>
          <w:sz w:val="20"/>
          <w:szCs w:val="20"/>
        </w:rPr>
      </w:pPr>
    </w:p>
    <w:p w14:paraId="0756D1CA" w14:textId="77777777" w:rsidR="009D45F2" w:rsidRDefault="009D45F2" w:rsidP="003E2076">
      <w:pPr>
        <w:spacing w:line="276" w:lineRule="auto"/>
        <w:jc w:val="both"/>
        <w:rPr>
          <w:rFonts w:ascii="Gotham SK" w:eastAsia="Arial Unicode MS" w:hAnsi="Gotham SK" w:cs="Tahoma"/>
          <w:b/>
          <w:iCs/>
          <w:noProof/>
          <w:sz w:val="20"/>
          <w:szCs w:val="20"/>
        </w:rPr>
      </w:pPr>
    </w:p>
    <w:p w14:paraId="39A9C755" w14:textId="57967A95" w:rsidR="003E2076" w:rsidRDefault="003E2076" w:rsidP="003E2076">
      <w:pPr>
        <w:spacing w:line="276" w:lineRule="auto"/>
        <w:jc w:val="both"/>
        <w:rPr>
          <w:rFonts w:ascii="Gotham SK" w:eastAsia="Arial Unicode MS" w:hAnsi="Gotham SK" w:cs="Tahoma"/>
          <w:b/>
          <w:iCs/>
          <w:noProof/>
          <w:sz w:val="20"/>
          <w:szCs w:val="20"/>
        </w:rPr>
      </w:pPr>
    </w:p>
    <w:p w14:paraId="42E99519" w14:textId="77777777" w:rsidR="0005738A" w:rsidRDefault="0005738A" w:rsidP="003E2076">
      <w:pPr>
        <w:spacing w:line="276" w:lineRule="auto"/>
        <w:jc w:val="both"/>
        <w:rPr>
          <w:rFonts w:ascii="Gotham SK" w:eastAsia="Arial Unicode MS" w:hAnsi="Gotham SK" w:cs="Tahoma"/>
          <w:b/>
          <w:iCs/>
          <w:noProof/>
          <w:sz w:val="20"/>
          <w:szCs w:val="20"/>
        </w:rPr>
      </w:pPr>
    </w:p>
    <w:p w14:paraId="2EF2C135" w14:textId="77777777" w:rsidR="003E2076" w:rsidRDefault="003E2076" w:rsidP="003E2076">
      <w:pPr>
        <w:spacing w:line="276" w:lineRule="auto"/>
        <w:jc w:val="both"/>
        <w:rPr>
          <w:rFonts w:ascii="Gotham SK" w:eastAsia="Arial Unicode MS" w:hAnsi="Gotham SK" w:cs="Tahoma"/>
          <w:b/>
          <w:iCs/>
          <w:noProof/>
          <w:sz w:val="20"/>
          <w:szCs w:val="20"/>
        </w:rPr>
      </w:pPr>
    </w:p>
    <w:p w14:paraId="31EADAAF" w14:textId="77777777" w:rsidR="003E2076" w:rsidRDefault="003E2076" w:rsidP="003E2076">
      <w:pPr>
        <w:spacing w:line="276" w:lineRule="auto"/>
        <w:jc w:val="both"/>
        <w:rPr>
          <w:rFonts w:ascii="Gotham SK" w:eastAsia="Arial Unicode MS" w:hAnsi="Gotham SK" w:cs="Tahoma"/>
          <w:b/>
          <w:iCs/>
          <w:noProof/>
          <w:sz w:val="20"/>
          <w:szCs w:val="20"/>
        </w:rPr>
      </w:pPr>
    </w:p>
    <w:p w14:paraId="19D4298B" w14:textId="77777777" w:rsidR="003E2076" w:rsidRDefault="003E2076" w:rsidP="003E2076">
      <w:pPr>
        <w:spacing w:line="276" w:lineRule="auto"/>
        <w:jc w:val="both"/>
        <w:rPr>
          <w:rFonts w:ascii="Gotham SK" w:eastAsia="Arial Unicode MS" w:hAnsi="Gotham SK" w:cs="Tahoma"/>
          <w:b/>
          <w:iCs/>
          <w:noProof/>
          <w:sz w:val="20"/>
          <w:szCs w:val="20"/>
        </w:rPr>
      </w:pPr>
    </w:p>
    <w:tbl>
      <w:tblPr>
        <w:tblpPr w:leftFromText="180" w:rightFromText="180" w:vertAnchor="text" w:horzAnchor="margin" w:tblpXSpec="center" w:tblpY="-46"/>
        <w:tblW w:w="9374" w:type="dxa"/>
        <w:tblLook w:val="04A0" w:firstRow="1" w:lastRow="0" w:firstColumn="1" w:lastColumn="0" w:noHBand="0" w:noVBand="1"/>
      </w:tblPr>
      <w:tblGrid>
        <w:gridCol w:w="288"/>
        <w:gridCol w:w="5122"/>
        <w:gridCol w:w="227"/>
        <w:gridCol w:w="1419"/>
        <w:gridCol w:w="227"/>
        <w:gridCol w:w="1865"/>
        <w:gridCol w:w="226"/>
      </w:tblGrid>
      <w:tr w:rsidR="00181BAB" w:rsidRPr="00181BAB" w14:paraId="2C7C6AC4" w14:textId="77777777" w:rsidTr="008C16C1">
        <w:trPr>
          <w:gridAfter w:val="1"/>
          <w:wAfter w:w="226" w:type="dxa"/>
          <w:trHeight w:val="1057"/>
        </w:trPr>
        <w:tc>
          <w:tcPr>
            <w:tcW w:w="9148" w:type="dxa"/>
            <w:gridSpan w:val="6"/>
            <w:tcBorders>
              <w:top w:val="nil"/>
              <w:left w:val="nil"/>
              <w:bottom w:val="nil"/>
              <w:right w:val="nil"/>
            </w:tcBorders>
            <w:shd w:val="clear" w:color="000000" w:fill="DAEEF3"/>
            <w:vAlign w:val="center"/>
            <w:hideMark/>
          </w:tcPr>
          <w:p w14:paraId="5A7097CD" w14:textId="1BE648FC" w:rsidR="00181BAB" w:rsidRPr="00181BAB" w:rsidRDefault="00181BAB" w:rsidP="00181BAB">
            <w:pPr>
              <w:jc w:val="center"/>
              <w:rPr>
                <w:rFonts w:ascii="Gotham SK" w:hAnsi="Gotham SK" w:cs="Calibri"/>
                <w:b/>
                <w:bCs/>
                <w:sz w:val="20"/>
                <w:szCs w:val="20"/>
              </w:rPr>
            </w:pPr>
            <w:bookmarkStart w:id="27" w:name="RANGE!A1:D6"/>
            <w:r w:rsidRPr="00181BAB">
              <w:rPr>
                <w:rFonts w:ascii="Gotham SK" w:hAnsi="Gotham SK" w:cs="Calibri"/>
                <w:b/>
                <w:bCs/>
                <w:sz w:val="16"/>
                <w:szCs w:val="16"/>
              </w:rPr>
              <w:lastRenderedPageBreak/>
              <w:t>REALIZACIJA PLANA GRADNJE KOMUNALNIH VODNIH GRAĐEVINA za 202</w:t>
            </w:r>
            <w:r w:rsidR="008469B9">
              <w:rPr>
                <w:rFonts w:ascii="Gotham SK" w:hAnsi="Gotham SK" w:cs="Calibri"/>
                <w:b/>
                <w:bCs/>
                <w:sz w:val="16"/>
                <w:szCs w:val="16"/>
              </w:rPr>
              <w:t>3</w:t>
            </w:r>
            <w:r w:rsidRPr="00181BAB">
              <w:rPr>
                <w:rFonts w:ascii="Gotham SK" w:hAnsi="Gotham SK" w:cs="Calibri"/>
                <w:b/>
                <w:bCs/>
                <w:sz w:val="16"/>
                <w:szCs w:val="16"/>
              </w:rPr>
              <w:t xml:space="preserve">.  </w:t>
            </w:r>
            <w:r w:rsidRPr="00181BAB">
              <w:rPr>
                <w:rFonts w:ascii="Gotham SK" w:hAnsi="Gotham SK" w:cs="Calibri"/>
                <w:b/>
                <w:bCs/>
                <w:sz w:val="16"/>
                <w:szCs w:val="16"/>
              </w:rPr>
              <w:br/>
              <w:t xml:space="preserve">ODVODNJA POREČ d.o.o.                                                                                                                                                 </w:t>
            </w:r>
            <w:r w:rsidRPr="00181BAB">
              <w:rPr>
                <w:rFonts w:ascii="Gotham SK" w:hAnsi="Gotham SK" w:cs="Calibri"/>
                <w:b/>
                <w:bCs/>
                <w:sz w:val="16"/>
                <w:szCs w:val="16"/>
              </w:rPr>
              <w:br/>
              <w:t xml:space="preserve">IZVOR SREDSTAVA </w:t>
            </w:r>
            <w:r w:rsidR="008469B9">
              <w:rPr>
                <w:rFonts w:ascii="Gotham SK" w:hAnsi="Gotham SK" w:cs="Calibri"/>
                <w:b/>
                <w:bCs/>
                <w:sz w:val="16"/>
                <w:szCs w:val="16"/>
              </w:rPr>
              <w:t>–</w:t>
            </w:r>
            <w:r w:rsidRPr="00181BAB">
              <w:rPr>
                <w:rFonts w:ascii="Gotham SK" w:hAnsi="Gotham SK" w:cs="Calibri"/>
                <w:b/>
                <w:bCs/>
                <w:sz w:val="16"/>
                <w:szCs w:val="16"/>
              </w:rPr>
              <w:t xml:space="preserve"> </w:t>
            </w:r>
            <w:r w:rsidR="008469B9">
              <w:rPr>
                <w:rFonts w:ascii="Gotham SK" w:hAnsi="Gotham SK" w:cs="Calibri"/>
                <w:b/>
                <w:bCs/>
                <w:sz w:val="16"/>
                <w:szCs w:val="16"/>
              </w:rPr>
              <w:t>DODATAK ZA IZGRADNJU I NAKNADA ZA PRIKLJUČENJE</w:t>
            </w:r>
            <w:r w:rsidRPr="00181BAB">
              <w:rPr>
                <w:rFonts w:ascii="Gotham SK" w:hAnsi="Gotham SK" w:cs="Calibri"/>
                <w:b/>
                <w:bCs/>
                <w:sz w:val="20"/>
                <w:szCs w:val="20"/>
              </w:rPr>
              <w:t xml:space="preserve"> </w:t>
            </w:r>
            <w:bookmarkEnd w:id="27"/>
          </w:p>
        </w:tc>
      </w:tr>
      <w:tr w:rsidR="00181BAB" w:rsidRPr="00181BAB" w14:paraId="6B9F053F" w14:textId="77777777" w:rsidTr="008C16C1">
        <w:trPr>
          <w:trHeight w:val="276"/>
        </w:trPr>
        <w:tc>
          <w:tcPr>
            <w:tcW w:w="236" w:type="dxa"/>
            <w:tcBorders>
              <w:top w:val="nil"/>
              <w:left w:val="nil"/>
              <w:bottom w:val="nil"/>
              <w:right w:val="nil"/>
            </w:tcBorders>
            <w:shd w:val="clear" w:color="auto" w:fill="auto"/>
            <w:vAlign w:val="center"/>
            <w:hideMark/>
          </w:tcPr>
          <w:p w14:paraId="3C18AC22" w14:textId="77777777" w:rsidR="00181BAB" w:rsidRPr="00181BAB" w:rsidRDefault="00181BAB" w:rsidP="00181BAB">
            <w:pPr>
              <w:jc w:val="center"/>
              <w:rPr>
                <w:rFonts w:ascii="Gotham SK" w:hAnsi="Gotham SK" w:cs="Calibri"/>
                <w:b/>
                <w:bCs/>
                <w:sz w:val="20"/>
                <w:szCs w:val="20"/>
              </w:rPr>
            </w:pPr>
          </w:p>
        </w:tc>
        <w:tc>
          <w:tcPr>
            <w:tcW w:w="5401" w:type="dxa"/>
            <w:gridSpan w:val="2"/>
            <w:tcBorders>
              <w:top w:val="nil"/>
              <w:left w:val="nil"/>
              <w:bottom w:val="nil"/>
              <w:right w:val="nil"/>
            </w:tcBorders>
            <w:shd w:val="clear" w:color="auto" w:fill="auto"/>
            <w:vAlign w:val="center"/>
            <w:hideMark/>
          </w:tcPr>
          <w:p w14:paraId="19906068" w14:textId="77777777" w:rsidR="00181BAB" w:rsidRPr="00181BAB" w:rsidRDefault="00181BAB" w:rsidP="00181BAB">
            <w:pPr>
              <w:jc w:val="center"/>
              <w:rPr>
                <w:sz w:val="20"/>
                <w:szCs w:val="20"/>
              </w:rPr>
            </w:pPr>
          </w:p>
        </w:tc>
        <w:tc>
          <w:tcPr>
            <w:tcW w:w="1646" w:type="dxa"/>
            <w:gridSpan w:val="2"/>
            <w:tcBorders>
              <w:top w:val="nil"/>
              <w:left w:val="nil"/>
              <w:bottom w:val="nil"/>
              <w:right w:val="nil"/>
            </w:tcBorders>
            <w:shd w:val="clear" w:color="auto" w:fill="auto"/>
            <w:vAlign w:val="center"/>
            <w:hideMark/>
          </w:tcPr>
          <w:p w14:paraId="52CF3745" w14:textId="77777777" w:rsidR="00181BAB" w:rsidRPr="00181BAB" w:rsidRDefault="00181BAB" w:rsidP="00181BAB">
            <w:pPr>
              <w:jc w:val="center"/>
              <w:rPr>
                <w:sz w:val="20"/>
                <w:szCs w:val="20"/>
              </w:rPr>
            </w:pPr>
          </w:p>
        </w:tc>
        <w:tc>
          <w:tcPr>
            <w:tcW w:w="2091" w:type="dxa"/>
            <w:gridSpan w:val="2"/>
            <w:tcBorders>
              <w:top w:val="nil"/>
              <w:left w:val="nil"/>
              <w:bottom w:val="nil"/>
              <w:right w:val="nil"/>
            </w:tcBorders>
            <w:shd w:val="clear" w:color="000000" w:fill="FFFFFF"/>
            <w:noWrap/>
            <w:vAlign w:val="center"/>
            <w:hideMark/>
          </w:tcPr>
          <w:p w14:paraId="72882276" w14:textId="77777777" w:rsidR="00181BAB" w:rsidRPr="00181BAB" w:rsidRDefault="00181BAB" w:rsidP="00181BAB">
            <w:pPr>
              <w:jc w:val="center"/>
              <w:rPr>
                <w:rFonts w:ascii="Gotham SK" w:hAnsi="Gotham SK" w:cs="Calibri"/>
                <w:sz w:val="20"/>
                <w:szCs w:val="20"/>
              </w:rPr>
            </w:pPr>
            <w:r w:rsidRPr="00181BAB">
              <w:rPr>
                <w:rFonts w:ascii="Gotham SK" w:hAnsi="Gotham SK" w:cs="Calibri"/>
                <w:sz w:val="20"/>
                <w:szCs w:val="20"/>
              </w:rPr>
              <w:t> </w:t>
            </w:r>
          </w:p>
        </w:tc>
      </w:tr>
      <w:tr w:rsidR="00181BAB" w:rsidRPr="00181BAB" w14:paraId="714C7676" w14:textId="77777777" w:rsidTr="008C16C1">
        <w:trPr>
          <w:gridAfter w:val="1"/>
          <w:wAfter w:w="226" w:type="dxa"/>
          <w:trHeight w:val="672"/>
        </w:trPr>
        <w:tc>
          <w:tcPr>
            <w:tcW w:w="5410" w:type="dxa"/>
            <w:gridSpan w:val="2"/>
            <w:tcBorders>
              <w:top w:val="nil"/>
              <w:left w:val="nil"/>
              <w:bottom w:val="nil"/>
              <w:right w:val="nil"/>
            </w:tcBorders>
            <w:shd w:val="clear" w:color="000000" w:fill="DAEEF3"/>
            <w:noWrap/>
            <w:vAlign w:val="center"/>
            <w:hideMark/>
          </w:tcPr>
          <w:p w14:paraId="4E992FCE" w14:textId="77777777" w:rsidR="00181BAB" w:rsidRPr="00181BAB" w:rsidRDefault="00181BAB" w:rsidP="00181BAB">
            <w:pPr>
              <w:rPr>
                <w:rFonts w:ascii="Gotham SK" w:hAnsi="Gotham SK" w:cs="Calibri"/>
                <w:b/>
                <w:bCs/>
                <w:sz w:val="20"/>
                <w:szCs w:val="20"/>
              </w:rPr>
            </w:pPr>
            <w:r w:rsidRPr="00181BAB">
              <w:rPr>
                <w:rFonts w:ascii="Gotham SK" w:hAnsi="Gotham SK" w:cs="Calibri"/>
                <w:b/>
                <w:bCs/>
                <w:sz w:val="16"/>
                <w:szCs w:val="16"/>
              </w:rPr>
              <w:t>OPIS INVESTICIJE</w:t>
            </w:r>
            <w:r w:rsidRPr="00181BAB">
              <w:rPr>
                <w:rFonts w:ascii="Gotham SK" w:hAnsi="Gotham SK" w:cs="Calibri"/>
                <w:b/>
                <w:bCs/>
                <w:sz w:val="20"/>
                <w:szCs w:val="20"/>
              </w:rPr>
              <w:t xml:space="preserve">   </w:t>
            </w:r>
          </w:p>
        </w:tc>
        <w:tc>
          <w:tcPr>
            <w:tcW w:w="1646" w:type="dxa"/>
            <w:gridSpan w:val="2"/>
            <w:tcBorders>
              <w:top w:val="nil"/>
              <w:left w:val="nil"/>
              <w:bottom w:val="nil"/>
              <w:right w:val="nil"/>
            </w:tcBorders>
            <w:shd w:val="clear" w:color="000000" w:fill="DAEEF3"/>
            <w:vAlign w:val="center"/>
            <w:hideMark/>
          </w:tcPr>
          <w:p w14:paraId="65CBDDA8" w14:textId="2144E9D7" w:rsidR="00181BAB" w:rsidRPr="00181BAB" w:rsidRDefault="00181BAB" w:rsidP="00181BAB">
            <w:pPr>
              <w:jc w:val="right"/>
              <w:rPr>
                <w:rFonts w:ascii="Gotham SK" w:hAnsi="Gotham SK" w:cs="Calibri"/>
                <w:b/>
                <w:bCs/>
                <w:sz w:val="16"/>
                <w:szCs w:val="16"/>
              </w:rPr>
            </w:pPr>
            <w:r w:rsidRPr="00181BAB">
              <w:rPr>
                <w:rFonts w:ascii="Gotham SK" w:hAnsi="Gotham SK" w:cs="Calibri"/>
                <w:b/>
                <w:bCs/>
                <w:sz w:val="16"/>
                <w:szCs w:val="16"/>
              </w:rPr>
              <w:t>PLAN 202</w:t>
            </w:r>
            <w:r w:rsidR="008469B9">
              <w:rPr>
                <w:rFonts w:ascii="Gotham SK" w:hAnsi="Gotham SK" w:cs="Calibri"/>
                <w:b/>
                <w:bCs/>
                <w:sz w:val="16"/>
                <w:szCs w:val="16"/>
              </w:rPr>
              <w:t>3</w:t>
            </w:r>
            <w:r w:rsidRPr="00181BAB">
              <w:rPr>
                <w:rFonts w:ascii="Gotham SK" w:hAnsi="Gotham SK" w:cs="Calibri"/>
                <w:b/>
                <w:bCs/>
                <w:sz w:val="16"/>
                <w:szCs w:val="16"/>
              </w:rPr>
              <w:t xml:space="preserve">. </w:t>
            </w:r>
          </w:p>
        </w:tc>
        <w:tc>
          <w:tcPr>
            <w:tcW w:w="2092" w:type="dxa"/>
            <w:gridSpan w:val="2"/>
            <w:tcBorders>
              <w:top w:val="single" w:sz="4" w:space="0" w:color="FFFFFF"/>
              <w:left w:val="single" w:sz="4" w:space="0" w:color="FFFFFF"/>
              <w:bottom w:val="single" w:sz="4" w:space="0" w:color="FFFFFF"/>
              <w:right w:val="single" w:sz="4" w:space="0" w:color="FFFFFF"/>
            </w:tcBorders>
            <w:shd w:val="clear" w:color="000000" w:fill="DAEEF3"/>
            <w:vAlign w:val="center"/>
            <w:hideMark/>
          </w:tcPr>
          <w:p w14:paraId="59035E7B" w14:textId="7D0EA36F" w:rsidR="00181BAB" w:rsidRPr="00181BAB" w:rsidRDefault="00181BAB" w:rsidP="00181BAB">
            <w:pPr>
              <w:jc w:val="right"/>
              <w:rPr>
                <w:rFonts w:ascii="Gotham SK" w:hAnsi="Gotham SK" w:cs="Calibri"/>
                <w:b/>
                <w:bCs/>
                <w:sz w:val="20"/>
                <w:szCs w:val="20"/>
              </w:rPr>
            </w:pPr>
            <w:r w:rsidRPr="00181BAB">
              <w:rPr>
                <w:rFonts w:ascii="Gotham SK" w:hAnsi="Gotham SK" w:cs="Calibri"/>
                <w:b/>
                <w:bCs/>
                <w:sz w:val="16"/>
                <w:szCs w:val="16"/>
              </w:rPr>
              <w:t>REALIZACIJA</w:t>
            </w:r>
            <w:r w:rsidRPr="00181BAB">
              <w:rPr>
                <w:rFonts w:ascii="Gotham SK" w:hAnsi="Gotham SK" w:cs="Calibri"/>
                <w:b/>
                <w:bCs/>
                <w:sz w:val="16"/>
                <w:szCs w:val="16"/>
              </w:rPr>
              <w:br/>
              <w:t>PLANA 202</w:t>
            </w:r>
            <w:r w:rsidR="008469B9">
              <w:rPr>
                <w:rFonts w:ascii="Gotham SK" w:hAnsi="Gotham SK" w:cs="Calibri"/>
                <w:b/>
                <w:bCs/>
                <w:sz w:val="16"/>
                <w:szCs w:val="16"/>
              </w:rPr>
              <w:t>3</w:t>
            </w:r>
            <w:r w:rsidRPr="00181BAB">
              <w:rPr>
                <w:rFonts w:ascii="Gotham SK" w:hAnsi="Gotham SK" w:cs="Calibri"/>
                <w:b/>
                <w:bCs/>
                <w:sz w:val="16"/>
                <w:szCs w:val="16"/>
              </w:rPr>
              <w:t>.</w:t>
            </w:r>
          </w:p>
        </w:tc>
      </w:tr>
      <w:tr w:rsidR="00181BAB" w:rsidRPr="00181BAB" w14:paraId="01BA22E4" w14:textId="77777777" w:rsidTr="008C16C1">
        <w:trPr>
          <w:trHeight w:val="276"/>
        </w:trPr>
        <w:tc>
          <w:tcPr>
            <w:tcW w:w="236" w:type="dxa"/>
            <w:tcBorders>
              <w:top w:val="nil"/>
              <w:left w:val="nil"/>
              <w:bottom w:val="nil"/>
              <w:right w:val="nil"/>
            </w:tcBorders>
            <w:shd w:val="clear" w:color="000000" w:fill="FFFFFF"/>
            <w:hideMark/>
          </w:tcPr>
          <w:p w14:paraId="1D698EA5" w14:textId="77777777" w:rsidR="00181BAB" w:rsidRPr="00181BAB" w:rsidRDefault="00181BAB" w:rsidP="00181BAB">
            <w:pPr>
              <w:rPr>
                <w:rFonts w:ascii="Gotham SK" w:hAnsi="Gotham SK" w:cs="Calibri"/>
                <w:sz w:val="20"/>
                <w:szCs w:val="20"/>
              </w:rPr>
            </w:pPr>
            <w:r w:rsidRPr="00181BAB">
              <w:rPr>
                <w:rFonts w:ascii="Gotham SK" w:hAnsi="Gotham SK" w:cs="Calibri"/>
                <w:sz w:val="20"/>
                <w:szCs w:val="20"/>
              </w:rPr>
              <w:t> </w:t>
            </w:r>
          </w:p>
        </w:tc>
        <w:tc>
          <w:tcPr>
            <w:tcW w:w="5401" w:type="dxa"/>
            <w:gridSpan w:val="2"/>
            <w:tcBorders>
              <w:top w:val="nil"/>
              <w:left w:val="nil"/>
              <w:bottom w:val="nil"/>
              <w:right w:val="nil"/>
            </w:tcBorders>
            <w:shd w:val="clear" w:color="000000" w:fill="FFFFFF"/>
            <w:hideMark/>
          </w:tcPr>
          <w:p w14:paraId="75921A7E" w14:textId="77777777" w:rsidR="00181BAB" w:rsidRPr="00181BAB" w:rsidRDefault="00181BAB" w:rsidP="00181BAB">
            <w:pPr>
              <w:rPr>
                <w:rFonts w:ascii="Gotham SK" w:hAnsi="Gotham SK" w:cs="Calibri"/>
                <w:sz w:val="20"/>
                <w:szCs w:val="20"/>
              </w:rPr>
            </w:pPr>
            <w:r w:rsidRPr="00181BAB">
              <w:rPr>
                <w:rFonts w:ascii="Gotham SK" w:hAnsi="Gotham SK" w:cs="Calibri"/>
                <w:sz w:val="20"/>
                <w:szCs w:val="20"/>
              </w:rPr>
              <w:t> </w:t>
            </w:r>
          </w:p>
        </w:tc>
        <w:tc>
          <w:tcPr>
            <w:tcW w:w="1646" w:type="dxa"/>
            <w:gridSpan w:val="2"/>
            <w:tcBorders>
              <w:top w:val="nil"/>
              <w:left w:val="nil"/>
              <w:bottom w:val="nil"/>
              <w:right w:val="nil"/>
            </w:tcBorders>
            <w:shd w:val="clear" w:color="000000" w:fill="FFFFFF"/>
            <w:hideMark/>
          </w:tcPr>
          <w:p w14:paraId="010F49B7" w14:textId="77777777" w:rsidR="00181BAB" w:rsidRPr="00181BAB" w:rsidRDefault="00181BAB" w:rsidP="00181BAB">
            <w:pPr>
              <w:jc w:val="right"/>
              <w:rPr>
                <w:rFonts w:ascii="Gotham SK" w:hAnsi="Gotham SK" w:cs="Calibri"/>
                <w:sz w:val="20"/>
                <w:szCs w:val="20"/>
              </w:rPr>
            </w:pPr>
            <w:r w:rsidRPr="00181BAB">
              <w:rPr>
                <w:rFonts w:ascii="Gotham SK" w:hAnsi="Gotham SK" w:cs="Calibri"/>
                <w:sz w:val="20"/>
                <w:szCs w:val="20"/>
              </w:rPr>
              <w:t> </w:t>
            </w:r>
          </w:p>
        </w:tc>
        <w:tc>
          <w:tcPr>
            <w:tcW w:w="2091" w:type="dxa"/>
            <w:gridSpan w:val="2"/>
            <w:tcBorders>
              <w:top w:val="nil"/>
              <w:left w:val="nil"/>
              <w:bottom w:val="nil"/>
              <w:right w:val="nil"/>
            </w:tcBorders>
            <w:shd w:val="clear" w:color="000000" w:fill="FFFFFF"/>
            <w:noWrap/>
            <w:hideMark/>
          </w:tcPr>
          <w:p w14:paraId="428BA15C" w14:textId="77777777" w:rsidR="00181BAB" w:rsidRPr="00181BAB" w:rsidRDefault="00181BAB" w:rsidP="00181BAB">
            <w:pPr>
              <w:jc w:val="right"/>
              <w:rPr>
                <w:rFonts w:ascii="Gotham SK" w:hAnsi="Gotham SK" w:cs="Calibri"/>
                <w:sz w:val="20"/>
                <w:szCs w:val="20"/>
              </w:rPr>
            </w:pPr>
            <w:r w:rsidRPr="00181BAB">
              <w:rPr>
                <w:rFonts w:ascii="Gotham SK" w:hAnsi="Gotham SK" w:cs="Calibri"/>
                <w:sz w:val="20"/>
                <w:szCs w:val="20"/>
              </w:rPr>
              <w:t> </w:t>
            </w:r>
          </w:p>
        </w:tc>
      </w:tr>
      <w:tr w:rsidR="00181BAB" w:rsidRPr="00181BAB" w14:paraId="3173E0A6" w14:textId="77777777" w:rsidTr="008C16C1">
        <w:trPr>
          <w:trHeight w:val="621"/>
        </w:trPr>
        <w:tc>
          <w:tcPr>
            <w:tcW w:w="236" w:type="dxa"/>
            <w:tcBorders>
              <w:top w:val="nil"/>
              <w:left w:val="nil"/>
              <w:bottom w:val="nil"/>
              <w:right w:val="nil"/>
            </w:tcBorders>
            <w:shd w:val="clear" w:color="000000" w:fill="FFFFFF"/>
            <w:hideMark/>
          </w:tcPr>
          <w:p w14:paraId="5CD922F3" w14:textId="77777777" w:rsidR="00181BAB" w:rsidRPr="00181BAB" w:rsidRDefault="00181BAB" w:rsidP="00181BAB">
            <w:pPr>
              <w:rPr>
                <w:rFonts w:ascii="Gotham SK" w:hAnsi="Gotham SK" w:cs="Calibri"/>
                <w:sz w:val="20"/>
                <w:szCs w:val="20"/>
              </w:rPr>
            </w:pPr>
            <w:r w:rsidRPr="00181BAB">
              <w:rPr>
                <w:rFonts w:ascii="Gotham SK" w:hAnsi="Gotham SK" w:cs="Calibri"/>
                <w:sz w:val="20"/>
                <w:szCs w:val="20"/>
              </w:rPr>
              <w:t>1</w:t>
            </w:r>
          </w:p>
        </w:tc>
        <w:tc>
          <w:tcPr>
            <w:tcW w:w="5401" w:type="dxa"/>
            <w:gridSpan w:val="2"/>
            <w:tcBorders>
              <w:top w:val="nil"/>
              <w:left w:val="nil"/>
              <w:bottom w:val="nil"/>
              <w:right w:val="nil"/>
            </w:tcBorders>
            <w:shd w:val="clear" w:color="000000" w:fill="FFFFFF"/>
            <w:hideMark/>
          </w:tcPr>
          <w:p w14:paraId="68094EA6" w14:textId="77777777" w:rsidR="008469B9" w:rsidRPr="008469B9" w:rsidRDefault="008469B9" w:rsidP="008469B9">
            <w:pPr>
              <w:rPr>
                <w:rFonts w:ascii="Gotham SK" w:hAnsi="Gotham SK" w:cs="Calibri"/>
                <w:sz w:val="16"/>
                <w:szCs w:val="16"/>
              </w:rPr>
            </w:pPr>
            <w:r w:rsidRPr="008469B9">
              <w:rPr>
                <w:rFonts w:ascii="Gotham SK" w:hAnsi="Gotham SK" w:cs="Calibri"/>
                <w:sz w:val="16"/>
                <w:szCs w:val="16"/>
              </w:rPr>
              <w:t xml:space="preserve">Izgradnja dijela kanalizacijske mreže naselja </w:t>
            </w:r>
            <w:proofErr w:type="spellStart"/>
            <w:r w:rsidRPr="008469B9">
              <w:rPr>
                <w:rFonts w:ascii="Gotham SK" w:hAnsi="Gotham SK" w:cs="Calibri"/>
                <w:sz w:val="16"/>
                <w:szCs w:val="16"/>
              </w:rPr>
              <w:t>Marasi</w:t>
            </w:r>
            <w:proofErr w:type="spellEnd"/>
          </w:p>
          <w:p w14:paraId="111E9EDF" w14:textId="481B3455" w:rsidR="00181BAB" w:rsidRPr="00181BAB" w:rsidRDefault="008469B9" w:rsidP="008469B9">
            <w:pPr>
              <w:rPr>
                <w:rFonts w:ascii="Gotham SK" w:hAnsi="Gotham SK" w:cs="Calibri"/>
                <w:sz w:val="20"/>
                <w:szCs w:val="20"/>
              </w:rPr>
            </w:pPr>
            <w:r w:rsidRPr="008469B9">
              <w:rPr>
                <w:rFonts w:ascii="Gotham SK" w:hAnsi="Gotham SK" w:cs="Calibri"/>
                <w:sz w:val="16"/>
                <w:szCs w:val="16"/>
              </w:rPr>
              <w:t>L =3.508 m', 2 x CS.</w:t>
            </w:r>
          </w:p>
        </w:tc>
        <w:tc>
          <w:tcPr>
            <w:tcW w:w="1646" w:type="dxa"/>
            <w:gridSpan w:val="2"/>
            <w:tcBorders>
              <w:top w:val="nil"/>
              <w:left w:val="nil"/>
              <w:bottom w:val="nil"/>
              <w:right w:val="nil"/>
            </w:tcBorders>
            <w:shd w:val="clear" w:color="000000" w:fill="FFFFFF"/>
            <w:noWrap/>
            <w:hideMark/>
          </w:tcPr>
          <w:p w14:paraId="5EC18C47" w14:textId="6D9F7931" w:rsidR="00181BAB" w:rsidRPr="00181BAB" w:rsidRDefault="008469B9" w:rsidP="00181BAB">
            <w:pPr>
              <w:jc w:val="right"/>
              <w:rPr>
                <w:rFonts w:ascii="Gotham SK" w:hAnsi="Gotham SK" w:cs="Calibri"/>
                <w:sz w:val="16"/>
                <w:szCs w:val="16"/>
              </w:rPr>
            </w:pPr>
            <w:r>
              <w:rPr>
                <w:rFonts w:ascii="Gotham SK" w:hAnsi="Gotham SK" w:cs="Calibri"/>
                <w:sz w:val="16"/>
                <w:szCs w:val="16"/>
              </w:rPr>
              <w:t>53</w:t>
            </w:r>
            <w:r w:rsidR="00181BAB" w:rsidRPr="00181BAB">
              <w:rPr>
                <w:rFonts w:ascii="Gotham SK" w:hAnsi="Gotham SK" w:cs="Calibri"/>
                <w:sz w:val="16"/>
                <w:szCs w:val="16"/>
              </w:rPr>
              <w:t>0</w:t>
            </w:r>
            <w:r>
              <w:rPr>
                <w:rFonts w:ascii="Gotham SK" w:hAnsi="Gotham SK" w:cs="Calibri"/>
                <w:sz w:val="16"/>
                <w:szCs w:val="16"/>
              </w:rPr>
              <w:t>.718</w:t>
            </w:r>
          </w:p>
        </w:tc>
        <w:tc>
          <w:tcPr>
            <w:tcW w:w="2091" w:type="dxa"/>
            <w:gridSpan w:val="2"/>
            <w:tcBorders>
              <w:top w:val="nil"/>
              <w:left w:val="nil"/>
              <w:bottom w:val="nil"/>
              <w:right w:val="nil"/>
            </w:tcBorders>
            <w:shd w:val="clear" w:color="000000" w:fill="FFFFFF"/>
            <w:noWrap/>
            <w:hideMark/>
          </w:tcPr>
          <w:p w14:paraId="422F73A2" w14:textId="5102E48A" w:rsidR="00181BAB" w:rsidRPr="00181BAB" w:rsidRDefault="008C16C1" w:rsidP="008C16C1">
            <w:pPr>
              <w:jc w:val="center"/>
              <w:rPr>
                <w:rFonts w:ascii="Gotham SK" w:hAnsi="Gotham SK" w:cs="Calibri"/>
                <w:sz w:val="16"/>
                <w:szCs w:val="16"/>
              </w:rPr>
            </w:pPr>
            <w:r>
              <w:rPr>
                <w:rFonts w:ascii="Gotham SK" w:hAnsi="Gotham SK" w:cs="Calibri"/>
                <w:sz w:val="16"/>
                <w:szCs w:val="16"/>
              </w:rPr>
              <w:t xml:space="preserve">       </w:t>
            </w:r>
            <w:r w:rsidR="008469B9">
              <w:rPr>
                <w:rFonts w:ascii="Gotham SK" w:hAnsi="Gotham SK" w:cs="Calibri"/>
                <w:sz w:val="16"/>
                <w:szCs w:val="16"/>
              </w:rPr>
              <w:t>0</w:t>
            </w:r>
          </w:p>
        </w:tc>
      </w:tr>
      <w:tr w:rsidR="00181BAB" w:rsidRPr="00181BAB" w14:paraId="19BD9885" w14:textId="77777777" w:rsidTr="008C16C1">
        <w:trPr>
          <w:gridAfter w:val="1"/>
          <w:wAfter w:w="226" w:type="dxa"/>
          <w:trHeight w:val="673"/>
        </w:trPr>
        <w:tc>
          <w:tcPr>
            <w:tcW w:w="5410" w:type="dxa"/>
            <w:gridSpan w:val="2"/>
            <w:tcBorders>
              <w:top w:val="nil"/>
              <w:left w:val="nil"/>
              <w:bottom w:val="nil"/>
              <w:right w:val="nil"/>
            </w:tcBorders>
            <w:shd w:val="clear" w:color="000000" w:fill="FFFFFF"/>
            <w:noWrap/>
            <w:vAlign w:val="center"/>
            <w:hideMark/>
          </w:tcPr>
          <w:p w14:paraId="457E0F21" w14:textId="77777777" w:rsidR="00181BAB" w:rsidRPr="00181BAB" w:rsidRDefault="00181BAB" w:rsidP="00181BAB">
            <w:pPr>
              <w:jc w:val="right"/>
              <w:rPr>
                <w:rFonts w:ascii="Gotham SK" w:hAnsi="Gotham SK" w:cs="Calibri"/>
                <w:b/>
                <w:bCs/>
                <w:sz w:val="16"/>
                <w:szCs w:val="16"/>
              </w:rPr>
            </w:pPr>
            <w:r w:rsidRPr="00181BAB">
              <w:rPr>
                <w:rFonts w:ascii="Gotham SK" w:hAnsi="Gotham SK" w:cs="Calibri"/>
                <w:b/>
                <w:bCs/>
                <w:sz w:val="16"/>
                <w:szCs w:val="16"/>
              </w:rPr>
              <w:t>UKUPNO</w:t>
            </w:r>
          </w:p>
        </w:tc>
        <w:tc>
          <w:tcPr>
            <w:tcW w:w="1646" w:type="dxa"/>
            <w:gridSpan w:val="2"/>
            <w:tcBorders>
              <w:top w:val="nil"/>
              <w:left w:val="nil"/>
              <w:bottom w:val="nil"/>
              <w:right w:val="nil"/>
            </w:tcBorders>
            <w:shd w:val="clear" w:color="000000" w:fill="FFFFFF"/>
            <w:noWrap/>
            <w:vAlign w:val="center"/>
            <w:hideMark/>
          </w:tcPr>
          <w:p w14:paraId="10174221" w14:textId="5CB22152" w:rsidR="00181BAB" w:rsidRPr="00181BAB" w:rsidRDefault="008C16C1" w:rsidP="00181BAB">
            <w:pPr>
              <w:jc w:val="right"/>
              <w:rPr>
                <w:rFonts w:ascii="Gotham SK" w:hAnsi="Gotham SK" w:cs="Calibri"/>
                <w:b/>
                <w:bCs/>
                <w:sz w:val="16"/>
                <w:szCs w:val="16"/>
              </w:rPr>
            </w:pPr>
            <w:r>
              <w:rPr>
                <w:rFonts w:ascii="Gotham SK" w:hAnsi="Gotham SK" w:cs="Calibri"/>
                <w:b/>
                <w:bCs/>
                <w:sz w:val="16"/>
                <w:szCs w:val="16"/>
              </w:rPr>
              <w:t xml:space="preserve">      </w:t>
            </w:r>
            <w:r w:rsidR="008469B9">
              <w:rPr>
                <w:rFonts w:ascii="Gotham SK" w:hAnsi="Gotham SK" w:cs="Calibri"/>
                <w:b/>
                <w:bCs/>
                <w:sz w:val="16"/>
                <w:szCs w:val="16"/>
              </w:rPr>
              <w:t>53</w:t>
            </w:r>
            <w:r w:rsidR="00181BAB" w:rsidRPr="00181BAB">
              <w:rPr>
                <w:rFonts w:ascii="Gotham SK" w:hAnsi="Gotham SK" w:cs="Calibri"/>
                <w:b/>
                <w:bCs/>
                <w:sz w:val="16"/>
                <w:szCs w:val="16"/>
              </w:rPr>
              <w:t>0</w:t>
            </w:r>
            <w:r w:rsidR="008469B9">
              <w:rPr>
                <w:rFonts w:ascii="Gotham SK" w:hAnsi="Gotham SK" w:cs="Calibri"/>
                <w:b/>
                <w:bCs/>
                <w:sz w:val="16"/>
                <w:szCs w:val="16"/>
              </w:rPr>
              <w:t>.718</w:t>
            </w:r>
          </w:p>
        </w:tc>
        <w:tc>
          <w:tcPr>
            <w:tcW w:w="2092" w:type="dxa"/>
            <w:gridSpan w:val="2"/>
            <w:tcBorders>
              <w:top w:val="nil"/>
              <w:left w:val="nil"/>
              <w:bottom w:val="nil"/>
              <w:right w:val="nil"/>
            </w:tcBorders>
            <w:shd w:val="clear" w:color="000000" w:fill="FFFFFF"/>
            <w:noWrap/>
            <w:vAlign w:val="center"/>
            <w:hideMark/>
          </w:tcPr>
          <w:p w14:paraId="675096FF" w14:textId="310F8172" w:rsidR="00181BAB" w:rsidRPr="00181BAB" w:rsidRDefault="008C16C1" w:rsidP="008C16C1">
            <w:pPr>
              <w:jc w:val="center"/>
              <w:rPr>
                <w:rFonts w:ascii="Gotham SK" w:hAnsi="Gotham SK" w:cs="Calibri"/>
                <w:b/>
                <w:bCs/>
                <w:sz w:val="16"/>
                <w:szCs w:val="16"/>
              </w:rPr>
            </w:pPr>
            <w:r>
              <w:rPr>
                <w:rFonts w:ascii="Gotham SK" w:hAnsi="Gotham SK" w:cs="Calibri"/>
                <w:b/>
                <w:bCs/>
                <w:sz w:val="16"/>
                <w:szCs w:val="16"/>
              </w:rPr>
              <w:t xml:space="preserve">                </w:t>
            </w:r>
            <w:r w:rsidR="008469B9">
              <w:rPr>
                <w:rFonts w:ascii="Gotham SK" w:hAnsi="Gotham SK" w:cs="Calibri"/>
                <w:b/>
                <w:bCs/>
                <w:sz w:val="16"/>
                <w:szCs w:val="16"/>
              </w:rPr>
              <w:t>0</w:t>
            </w:r>
          </w:p>
        </w:tc>
      </w:tr>
    </w:tbl>
    <w:p w14:paraId="66A488B1" w14:textId="3EB58269" w:rsidR="004106B7" w:rsidRDefault="004106B7" w:rsidP="003E2076">
      <w:pPr>
        <w:spacing w:line="276" w:lineRule="auto"/>
        <w:jc w:val="both"/>
        <w:rPr>
          <w:rFonts w:ascii="Gotham SK" w:eastAsia="Arial Unicode MS" w:hAnsi="Gotham SK" w:cs="Tahoma"/>
          <w:b/>
          <w:iCs/>
          <w:noProof/>
          <w:sz w:val="20"/>
          <w:szCs w:val="20"/>
        </w:rPr>
      </w:pPr>
    </w:p>
    <w:p w14:paraId="72DD35F9" w14:textId="77777777" w:rsidR="004106B7" w:rsidRPr="004106B7" w:rsidRDefault="004106B7" w:rsidP="004106B7">
      <w:pPr>
        <w:rPr>
          <w:rFonts w:ascii="Gotham SK" w:eastAsia="Arial Unicode MS" w:hAnsi="Gotham SK" w:cs="Tahoma"/>
          <w:sz w:val="20"/>
          <w:szCs w:val="20"/>
        </w:rPr>
      </w:pPr>
    </w:p>
    <w:p w14:paraId="7D0BE9EF" w14:textId="77777777" w:rsidR="004106B7" w:rsidRPr="004106B7" w:rsidRDefault="004106B7" w:rsidP="004106B7">
      <w:pPr>
        <w:rPr>
          <w:rFonts w:ascii="Gotham SK" w:eastAsia="Arial Unicode MS" w:hAnsi="Gotham SK" w:cs="Tahoma"/>
          <w:sz w:val="20"/>
          <w:szCs w:val="20"/>
        </w:rPr>
      </w:pPr>
    </w:p>
    <w:p w14:paraId="0ACFE0A3" w14:textId="77777777" w:rsidR="004106B7" w:rsidRPr="004106B7" w:rsidRDefault="004106B7" w:rsidP="004106B7">
      <w:pPr>
        <w:rPr>
          <w:rFonts w:ascii="Gotham SK" w:eastAsia="Arial Unicode MS" w:hAnsi="Gotham SK" w:cs="Tahoma"/>
          <w:sz w:val="20"/>
          <w:szCs w:val="20"/>
        </w:rPr>
      </w:pPr>
    </w:p>
    <w:p w14:paraId="0F627ED5" w14:textId="77777777" w:rsidR="004106B7" w:rsidRPr="004106B7" w:rsidRDefault="004106B7" w:rsidP="004106B7">
      <w:pPr>
        <w:rPr>
          <w:rFonts w:ascii="Gotham SK" w:eastAsia="Arial Unicode MS" w:hAnsi="Gotham SK" w:cs="Tahoma"/>
          <w:sz w:val="20"/>
          <w:szCs w:val="20"/>
        </w:rPr>
      </w:pPr>
    </w:p>
    <w:p w14:paraId="655D6C4F" w14:textId="77777777" w:rsidR="004106B7" w:rsidRPr="004106B7" w:rsidRDefault="004106B7" w:rsidP="004106B7">
      <w:pPr>
        <w:rPr>
          <w:rFonts w:ascii="Gotham SK" w:eastAsia="Arial Unicode MS" w:hAnsi="Gotham SK" w:cs="Tahoma"/>
          <w:sz w:val="20"/>
          <w:szCs w:val="20"/>
        </w:rPr>
      </w:pPr>
    </w:p>
    <w:p w14:paraId="432C3AD4" w14:textId="77777777" w:rsidR="004106B7" w:rsidRPr="004106B7" w:rsidRDefault="004106B7" w:rsidP="004106B7">
      <w:pPr>
        <w:rPr>
          <w:rFonts w:ascii="Gotham SK" w:eastAsia="Arial Unicode MS" w:hAnsi="Gotham SK" w:cs="Tahoma"/>
          <w:sz w:val="20"/>
          <w:szCs w:val="20"/>
        </w:rPr>
      </w:pPr>
    </w:p>
    <w:p w14:paraId="420F8E00" w14:textId="77777777" w:rsidR="004106B7" w:rsidRPr="004106B7" w:rsidRDefault="004106B7" w:rsidP="004106B7">
      <w:pPr>
        <w:rPr>
          <w:rFonts w:ascii="Gotham SK" w:eastAsia="Arial Unicode MS" w:hAnsi="Gotham SK" w:cs="Tahoma"/>
          <w:sz w:val="20"/>
          <w:szCs w:val="20"/>
        </w:rPr>
      </w:pPr>
    </w:p>
    <w:p w14:paraId="2464EDE8" w14:textId="77777777" w:rsidR="004106B7" w:rsidRPr="004106B7" w:rsidRDefault="004106B7" w:rsidP="004106B7">
      <w:pPr>
        <w:rPr>
          <w:rFonts w:ascii="Gotham SK" w:eastAsia="Arial Unicode MS" w:hAnsi="Gotham SK" w:cs="Tahoma"/>
          <w:sz w:val="20"/>
          <w:szCs w:val="20"/>
        </w:rPr>
      </w:pPr>
    </w:p>
    <w:p w14:paraId="73EF6A1D" w14:textId="77777777" w:rsidR="004106B7" w:rsidRPr="004106B7" w:rsidRDefault="004106B7" w:rsidP="004106B7">
      <w:pPr>
        <w:rPr>
          <w:rFonts w:ascii="Gotham SK" w:eastAsia="Arial Unicode MS" w:hAnsi="Gotham SK" w:cs="Tahoma"/>
          <w:sz w:val="20"/>
          <w:szCs w:val="20"/>
        </w:rPr>
      </w:pPr>
    </w:p>
    <w:p w14:paraId="62327170" w14:textId="77777777" w:rsidR="004106B7" w:rsidRPr="004106B7" w:rsidRDefault="004106B7" w:rsidP="004106B7">
      <w:pPr>
        <w:rPr>
          <w:rFonts w:ascii="Gotham SK" w:eastAsia="Arial Unicode MS" w:hAnsi="Gotham SK" w:cs="Tahoma"/>
          <w:sz w:val="20"/>
          <w:szCs w:val="20"/>
        </w:rPr>
      </w:pPr>
    </w:p>
    <w:p w14:paraId="01E734FC" w14:textId="77777777" w:rsidR="004106B7" w:rsidRPr="004106B7" w:rsidRDefault="004106B7" w:rsidP="004106B7">
      <w:pPr>
        <w:rPr>
          <w:rFonts w:ascii="Gotham SK" w:eastAsia="Arial Unicode MS" w:hAnsi="Gotham SK" w:cs="Tahoma"/>
          <w:sz w:val="20"/>
          <w:szCs w:val="20"/>
        </w:rPr>
      </w:pPr>
    </w:p>
    <w:p w14:paraId="76632211" w14:textId="77777777" w:rsidR="004106B7" w:rsidRPr="004106B7" w:rsidRDefault="004106B7" w:rsidP="004106B7">
      <w:pPr>
        <w:rPr>
          <w:rFonts w:ascii="Gotham SK" w:eastAsia="Arial Unicode MS" w:hAnsi="Gotham SK" w:cs="Tahoma"/>
          <w:sz w:val="20"/>
          <w:szCs w:val="20"/>
        </w:rPr>
      </w:pPr>
    </w:p>
    <w:p w14:paraId="3E3FC298" w14:textId="77777777" w:rsidR="004106B7" w:rsidRPr="004106B7" w:rsidRDefault="004106B7" w:rsidP="004106B7">
      <w:pPr>
        <w:rPr>
          <w:rFonts w:ascii="Gotham SK" w:eastAsia="Arial Unicode MS" w:hAnsi="Gotham SK" w:cs="Tahoma"/>
          <w:sz w:val="20"/>
          <w:szCs w:val="20"/>
        </w:rPr>
      </w:pPr>
    </w:p>
    <w:p w14:paraId="6DF6E53C" w14:textId="77777777" w:rsidR="004106B7" w:rsidRPr="004106B7" w:rsidRDefault="004106B7" w:rsidP="004106B7">
      <w:pPr>
        <w:rPr>
          <w:rFonts w:ascii="Gotham SK" w:eastAsia="Arial Unicode MS" w:hAnsi="Gotham SK" w:cs="Tahoma"/>
          <w:sz w:val="20"/>
          <w:szCs w:val="20"/>
        </w:rPr>
      </w:pPr>
    </w:p>
    <w:p w14:paraId="2D9D90DA" w14:textId="77777777" w:rsidR="004106B7" w:rsidRPr="004106B7" w:rsidRDefault="004106B7" w:rsidP="004106B7">
      <w:pPr>
        <w:rPr>
          <w:rFonts w:ascii="Gotham SK" w:eastAsia="Arial Unicode MS" w:hAnsi="Gotham SK" w:cs="Tahoma"/>
          <w:sz w:val="20"/>
          <w:szCs w:val="20"/>
        </w:rPr>
      </w:pPr>
    </w:p>
    <w:p w14:paraId="4C92D786" w14:textId="77777777" w:rsidR="004106B7" w:rsidRPr="004106B7" w:rsidRDefault="004106B7" w:rsidP="004106B7">
      <w:pPr>
        <w:rPr>
          <w:rFonts w:ascii="Gotham SK" w:eastAsia="Arial Unicode MS" w:hAnsi="Gotham SK" w:cs="Tahoma"/>
          <w:sz w:val="20"/>
          <w:szCs w:val="20"/>
        </w:rPr>
      </w:pPr>
    </w:p>
    <w:p w14:paraId="4B87D871" w14:textId="77777777" w:rsidR="004106B7" w:rsidRPr="004106B7" w:rsidRDefault="004106B7" w:rsidP="004106B7">
      <w:pPr>
        <w:rPr>
          <w:rFonts w:ascii="Gotham SK" w:eastAsia="Arial Unicode MS" w:hAnsi="Gotham SK" w:cs="Tahoma"/>
          <w:sz w:val="20"/>
          <w:szCs w:val="20"/>
        </w:rPr>
      </w:pPr>
    </w:p>
    <w:p w14:paraId="2415B6DE" w14:textId="77777777" w:rsidR="004106B7" w:rsidRPr="004106B7" w:rsidRDefault="004106B7" w:rsidP="004106B7">
      <w:pPr>
        <w:rPr>
          <w:rFonts w:ascii="Gotham SK" w:eastAsia="Arial Unicode MS" w:hAnsi="Gotham SK" w:cs="Tahoma"/>
          <w:sz w:val="20"/>
          <w:szCs w:val="20"/>
        </w:rPr>
      </w:pPr>
    </w:p>
    <w:p w14:paraId="782ECB0E" w14:textId="77777777" w:rsidR="004106B7" w:rsidRPr="004106B7" w:rsidRDefault="004106B7" w:rsidP="004106B7">
      <w:pPr>
        <w:rPr>
          <w:rFonts w:ascii="Gotham SK" w:eastAsia="Arial Unicode MS" w:hAnsi="Gotham SK" w:cs="Tahoma"/>
          <w:sz w:val="20"/>
          <w:szCs w:val="20"/>
        </w:rPr>
      </w:pPr>
    </w:p>
    <w:p w14:paraId="0A7365CE" w14:textId="1DA5528F" w:rsidR="004106B7" w:rsidRDefault="004106B7" w:rsidP="004106B7">
      <w:pPr>
        <w:tabs>
          <w:tab w:val="left" w:pos="1095"/>
        </w:tabs>
        <w:rPr>
          <w:rFonts w:ascii="Gotham SK" w:eastAsia="Arial Unicode MS" w:hAnsi="Gotham SK" w:cs="Tahoma"/>
          <w:sz w:val="20"/>
          <w:szCs w:val="20"/>
        </w:rPr>
      </w:pPr>
      <w:r>
        <w:rPr>
          <w:rFonts w:ascii="Gotham SK" w:eastAsia="Arial Unicode MS" w:hAnsi="Gotham SK" w:cs="Tahoma"/>
          <w:sz w:val="20"/>
          <w:szCs w:val="20"/>
        </w:rPr>
        <w:tab/>
      </w:r>
    </w:p>
    <w:p w14:paraId="6A5CEC9F" w14:textId="09EE8434" w:rsidR="004106B7" w:rsidRDefault="004106B7" w:rsidP="004106B7">
      <w:pPr>
        <w:tabs>
          <w:tab w:val="left" w:pos="1095"/>
        </w:tabs>
        <w:rPr>
          <w:rFonts w:ascii="Gotham SK" w:eastAsia="Arial Unicode MS" w:hAnsi="Gotham SK" w:cs="Tahoma"/>
          <w:sz w:val="20"/>
          <w:szCs w:val="20"/>
        </w:rPr>
      </w:pPr>
    </w:p>
    <w:p w14:paraId="1E527CB5" w14:textId="5D86FFF9" w:rsidR="004106B7" w:rsidRDefault="004106B7" w:rsidP="004106B7">
      <w:pPr>
        <w:tabs>
          <w:tab w:val="left" w:pos="1095"/>
        </w:tabs>
        <w:rPr>
          <w:rFonts w:ascii="Gotham SK" w:eastAsia="Arial Unicode MS" w:hAnsi="Gotham SK" w:cs="Tahoma"/>
          <w:sz w:val="20"/>
          <w:szCs w:val="20"/>
        </w:rPr>
      </w:pPr>
    </w:p>
    <w:p w14:paraId="1F16D398" w14:textId="49C0236B" w:rsidR="004106B7" w:rsidRDefault="004106B7" w:rsidP="004106B7">
      <w:pPr>
        <w:tabs>
          <w:tab w:val="left" w:pos="1095"/>
        </w:tabs>
        <w:rPr>
          <w:rFonts w:ascii="Gotham SK" w:eastAsia="Arial Unicode MS" w:hAnsi="Gotham SK" w:cs="Tahoma"/>
          <w:sz w:val="20"/>
          <w:szCs w:val="20"/>
        </w:rPr>
      </w:pPr>
    </w:p>
    <w:p w14:paraId="6B1B985C" w14:textId="1CB0EF1F" w:rsidR="004106B7" w:rsidRDefault="004106B7" w:rsidP="004106B7">
      <w:pPr>
        <w:tabs>
          <w:tab w:val="left" w:pos="1095"/>
        </w:tabs>
        <w:rPr>
          <w:rFonts w:ascii="Gotham SK" w:eastAsia="Arial Unicode MS" w:hAnsi="Gotham SK" w:cs="Tahoma"/>
          <w:sz w:val="20"/>
          <w:szCs w:val="20"/>
        </w:rPr>
      </w:pPr>
    </w:p>
    <w:p w14:paraId="4AD228BD" w14:textId="7B71C880" w:rsidR="004106B7" w:rsidRDefault="004106B7" w:rsidP="004106B7">
      <w:pPr>
        <w:tabs>
          <w:tab w:val="left" w:pos="1095"/>
        </w:tabs>
        <w:rPr>
          <w:rFonts w:ascii="Gotham SK" w:eastAsia="Arial Unicode MS" w:hAnsi="Gotham SK" w:cs="Tahoma"/>
          <w:sz w:val="20"/>
          <w:szCs w:val="20"/>
        </w:rPr>
      </w:pPr>
    </w:p>
    <w:p w14:paraId="71A12735" w14:textId="77777777" w:rsidR="003F0F05" w:rsidRDefault="003F0F05" w:rsidP="004106B7">
      <w:pPr>
        <w:tabs>
          <w:tab w:val="left" w:pos="1095"/>
        </w:tabs>
        <w:rPr>
          <w:rFonts w:ascii="Gotham SK" w:eastAsia="Arial Unicode MS" w:hAnsi="Gotham SK" w:cs="Tahoma"/>
          <w:sz w:val="20"/>
          <w:szCs w:val="20"/>
        </w:rPr>
        <w:sectPr w:rsidR="003F0F05" w:rsidSect="009B33F0">
          <w:pgSz w:w="11906" w:h="16838"/>
          <w:pgMar w:top="567" w:right="1418" w:bottom="1418" w:left="1418" w:header="708" w:footer="708" w:gutter="0"/>
          <w:pgNumType w:start="14"/>
          <w:cols w:space="708"/>
          <w:titlePg/>
          <w:docGrid w:linePitch="360"/>
        </w:sectPr>
      </w:pPr>
    </w:p>
    <w:tbl>
      <w:tblPr>
        <w:tblW w:w="14508" w:type="dxa"/>
        <w:tblLook w:val="04A0" w:firstRow="1" w:lastRow="0" w:firstColumn="1" w:lastColumn="0" w:noHBand="0" w:noVBand="1"/>
      </w:tblPr>
      <w:tblGrid>
        <w:gridCol w:w="474"/>
        <w:gridCol w:w="3193"/>
        <w:gridCol w:w="1244"/>
        <w:gridCol w:w="1013"/>
        <w:gridCol w:w="1529"/>
        <w:gridCol w:w="1096"/>
        <w:gridCol w:w="1476"/>
        <w:gridCol w:w="1476"/>
        <w:gridCol w:w="1527"/>
        <w:gridCol w:w="1480"/>
      </w:tblGrid>
      <w:tr w:rsidR="009D45F2" w:rsidRPr="004106B7" w14:paraId="1805DB58" w14:textId="77777777" w:rsidTr="00A86C5C">
        <w:trPr>
          <w:trHeight w:val="1144"/>
        </w:trPr>
        <w:tc>
          <w:tcPr>
            <w:tcW w:w="14508" w:type="dxa"/>
            <w:gridSpan w:val="10"/>
            <w:tcBorders>
              <w:top w:val="nil"/>
              <w:left w:val="nil"/>
              <w:bottom w:val="nil"/>
              <w:right w:val="nil"/>
            </w:tcBorders>
            <w:shd w:val="clear" w:color="000000" w:fill="DAEEF3"/>
            <w:vAlign w:val="center"/>
            <w:hideMark/>
          </w:tcPr>
          <w:p w14:paraId="021919F7"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lastRenderedPageBreak/>
              <w:t xml:space="preserve">REALIZACIJA PLANA GRADNJE KOMUNALNIH VODNIH GRAĐEVINA ZA 2023.  </w:t>
            </w:r>
            <w:r w:rsidRPr="004106B7">
              <w:rPr>
                <w:rFonts w:ascii="Gotham SK" w:hAnsi="Gotham SK" w:cs="Calibri"/>
                <w:b/>
                <w:bCs/>
                <w:sz w:val="16"/>
                <w:szCs w:val="16"/>
              </w:rPr>
              <w:br/>
              <w:t>ODVODNJA POREČ d.o.o.</w:t>
            </w:r>
            <w:r w:rsidRPr="004106B7">
              <w:rPr>
                <w:rFonts w:ascii="Gotham SK" w:hAnsi="Gotham SK" w:cs="Calibri"/>
                <w:b/>
                <w:bCs/>
                <w:sz w:val="16"/>
                <w:szCs w:val="16"/>
              </w:rPr>
              <w:br/>
              <w:t>IZVORI SREDSTAVA: VLASTITA, KREDIT I NACIONALNA SREDSTVA U EURIMA</w:t>
            </w:r>
          </w:p>
        </w:tc>
      </w:tr>
      <w:tr w:rsidR="009D45F2" w:rsidRPr="004106B7" w14:paraId="6BFAD60C" w14:textId="77777777" w:rsidTr="00A86C5C">
        <w:trPr>
          <w:trHeight w:val="214"/>
        </w:trPr>
        <w:tc>
          <w:tcPr>
            <w:tcW w:w="474" w:type="dxa"/>
            <w:tcBorders>
              <w:top w:val="nil"/>
              <w:left w:val="nil"/>
              <w:bottom w:val="nil"/>
              <w:right w:val="nil"/>
            </w:tcBorders>
            <w:shd w:val="clear" w:color="000000" w:fill="FFFFFF"/>
            <w:vAlign w:val="center"/>
            <w:hideMark/>
          </w:tcPr>
          <w:p w14:paraId="33BC84CE"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 </w:t>
            </w:r>
          </w:p>
        </w:tc>
        <w:tc>
          <w:tcPr>
            <w:tcW w:w="3193" w:type="dxa"/>
            <w:tcBorders>
              <w:top w:val="nil"/>
              <w:left w:val="nil"/>
              <w:bottom w:val="nil"/>
              <w:right w:val="nil"/>
            </w:tcBorders>
            <w:shd w:val="clear" w:color="000000" w:fill="FFFFFF"/>
            <w:vAlign w:val="center"/>
            <w:hideMark/>
          </w:tcPr>
          <w:p w14:paraId="623FA867"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 </w:t>
            </w:r>
          </w:p>
        </w:tc>
        <w:tc>
          <w:tcPr>
            <w:tcW w:w="1244" w:type="dxa"/>
            <w:tcBorders>
              <w:top w:val="nil"/>
              <w:left w:val="nil"/>
              <w:bottom w:val="nil"/>
              <w:right w:val="nil"/>
            </w:tcBorders>
            <w:shd w:val="clear" w:color="000000" w:fill="FFFFFF"/>
            <w:vAlign w:val="center"/>
            <w:hideMark/>
          </w:tcPr>
          <w:p w14:paraId="3F2C61E4"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013" w:type="dxa"/>
            <w:tcBorders>
              <w:top w:val="nil"/>
              <w:left w:val="nil"/>
              <w:bottom w:val="nil"/>
              <w:right w:val="nil"/>
            </w:tcBorders>
            <w:shd w:val="clear" w:color="000000" w:fill="FFFFFF"/>
            <w:vAlign w:val="center"/>
            <w:hideMark/>
          </w:tcPr>
          <w:p w14:paraId="24B445F1"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527" w:type="dxa"/>
            <w:tcBorders>
              <w:top w:val="nil"/>
              <w:left w:val="nil"/>
              <w:bottom w:val="nil"/>
              <w:right w:val="nil"/>
            </w:tcBorders>
            <w:shd w:val="clear" w:color="000000" w:fill="FFFFFF"/>
            <w:vAlign w:val="center"/>
            <w:hideMark/>
          </w:tcPr>
          <w:p w14:paraId="32EBE76C"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096" w:type="dxa"/>
            <w:tcBorders>
              <w:top w:val="nil"/>
              <w:left w:val="nil"/>
              <w:bottom w:val="nil"/>
              <w:right w:val="nil"/>
            </w:tcBorders>
            <w:shd w:val="clear" w:color="000000" w:fill="FFFFFF"/>
            <w:vAlign w:val="center"/>
            <w:hideMark/>
          </w:tcPr>
          <w:p w14:paraId="1F19EEE8"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476" w:type="dxa"/>
            <w:tcBorders>
              <w:top w:val="nil"/>
              <w:left w:val="nil"/>
              <w:bottom w:val="nil"/>
              <w:right w:val="nil"/>
            </w:tcBorders>
            <w:shd w:val="clear" w:color="000000" w:fill="FFFFFF"/>
            <w:vAlign w:val="center"/>
            <w:hideMark/>
          </w:tcPr>
          <w:p w14:paraId="40EEF77F"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476" w:type="dxa"/>
            <w:tcBorders>
              <w:top w:val="nil"/>
              <w:left w:val="nil"/>
              <w:bottom w:val="nil"/>
              <w:right w:val="nil"/>
            </w:tcBorders>
            <w:shd w:val="clear" w:color="000000" w:fill="FFFFFF"/>
            <w:vAlign w:val="center"/>
            <w:hideMark/>
          </w:tcPr>
          <w:p w14:paraId="2A99AC56"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527" w:type="dxa"/>
            <w:tcBorders>
              <w:top w:val="nil"/>
              <w:left w:val="nil"/>
              <w:bottom w:val="nil"/>
              <w:right w:val="nil"/>
            </w:tcBorders>
            <w:shd w:val="clear" w:color="000000" w:fill="FFFFFF"/>
            <w:vAlign w:val="center"/>
            <w:hideMark/>
          </w:tcPr>
          <w:p w14:paraId="647539FA"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c>
          <w:tcPr>
            <w:tcW w:w="1476" w:type="dxa"/>
            <w:tcBorders>
              <w:top w:val="nil"/>
              <w:left w:val="nil"/>
              <w:bottom w:val="nil"/>
              <w:right w:val="nil"/>
            </w:tcBorders>
            <w:shd w:val="clear" w:color="000000" w:fill="FFFFFF"/>
            <w:vAlign w:val="center"/>
            <w:hideMark/>
          </w:tcPr>
          <w:p w14:paraId="003E2AC1"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 </w:t>
            </w:r>
          </w:p>
        </w:tc>
      </w:tr>
      <w:tr w:rsidR="009D45F2" w:rsidRPr="004106B7" w14:paraId="268337EA" w14:textId="77777777" w:rsidTr="00A86C5C">
        <w:trPr>
          <w:trHeight w:val="780"/>
        </w:trPr>
        <w:tc>
          <w:tcPr>
            <w:tcW w:w="3667" w:type="dxa"/>
            <w:gridSpan w:val="2"/>
            <w:tcBorders>
              <w:top w:val="nil"/>
              <w:left w:val="nil"/>
              <w:bottom w:val="nil"/>
              <w:right w:val="nil"/>
            </w:tcBorders>
            <w:shd w:val="clear" w:color="000000" w:fill="DAEEF3"/>
            <w:noWrap/>
            <w:vAlign w:val="center"/>
            <w:hideMark/>
          </w:tcPr>
          <w:p w14:paraId="10F28373"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OPIS INVESTICIJE</w:t>
            </w:r>
          </w:p>
        </w:tc>
        <w:tc>
          <w:tcPr>
            <w:tcW w:w="1244" w:type="dxa"/>
            <w:tcBorders>
              <w:top w:val="nil"/>
              <w:left w:val="nil"/>
              <w:bottom w:val="nil"/>
              <w:right w:val="nil"/>
            </w:tcBorders>
            <w:shd w:val="clear" w:color="000000" w:fill="DAEEF3"/>
            <w:vAlign w:val="center"/>
            <w:hideMark/>
          </w:tcPr>
          <w:p w14:paraId="42A982A8"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VLASTITA SREDSTVA</w:t>
            </w:r>
          </w:p>
        </w:tc>
        <w:tc>
          <w:tcPr>
            <w:tcW w:w="1013" w:type="dxa"/>
            <w:tcBorders>
              <w:top w:val="nil"/>
              <w:left w:val="nil"/>
              <w:bottom w:val="nil"/>
              <w:right w:val="nil"/>
            </w:tcBorders>
            <w:shd w:val="clear" w:color="000000" w:fill="DAEEF3"/>
            <w:vAlign w:val="center"/>
            <w:hideMark/>
          </w:tcPr>
          <w:p w14:paraId="7C06437D"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KREDIT</w:t>
            </w:r>
          </w:p>
        </w:tc>
        <w:tc>
          <w:tcPr>
            <w:tcW w:w="1527" w:type="dxa"/>
            <w:tcBorders>
              <w:top w:val="nil"/>
              <w:left w:val="nil"/>
              <w:bottom w:val="nil"/>
              <w:right w:val="nil"/>
            </w:tcBorders>
            <w:shd w:val="clear" w:color="000000" w:fill="DAEEF3"/>
            <w:vAlign w:val="center"/>
            <w:hideMark/>
          </w:tcPr>
          <w:p w14:paraId="17581829"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 xml:space="preserve">NACIONALNA SREDSTVA </w:t>
            </w:r>
          </w:p>
        </w:tc>
        <w:tc>
          <w:tcPr>
            <w:tcW w:w="1096" w:type="dxa"/>
            <w:tcBorders>
              <w:top w:val="nil"/>
              <w:left w:val="nil"/>
              <w:bottom w:val="nil"/>
              <w:right w:val="nil"/>
            </w:tcBorders>
            <w:shd w:val="clear" w:color="000000" w:fill="DAEEF3"/>
            <w:vAlign w:val="center"/>
            <w:hideMark/>
          </w:tcPr>
          <w:p w14:paraId="29A39937"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PLAN 2023.</w:t>
            </w:r>
          </w:p>
        </w:tc>
        <w:tc>
          <w:tcPr>
            <w:tcW w:w="1476" w:type="dxa"/>
            <w:tcBorders>
              <w:top w:val="nil"/>
              <w:left w:val="nil"/>
              <w:bottom w:val="nil"/>
              <w:right w:val="nil"/>
            </w:tcBorders>
            <w:shd w:val="clear" w:color="000000" w:fill="DAEEF3"/>
            <w:vAlign w:val="center"/>
            <w:hideMark/>
          </w:tcPr>
          <w:p w14:paraId="04398EED"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REALIZACIJA VLASTITA SREDSTVA</w:t>
            </w:r>
          </w:p>
        </w:tc>
        <w:tc>
          <w:tcPr>
            <w:tcW w:w="1476" w:type="dxa"/>
            <w:tcBorders>
              <w:top w:val="nil"/>
              <w:left w:val="nil"/>
              <w:bottom w:val="nil"/>
              <w:right w:val="nil"/>
            </w:tcBorders>
            <w:shd w:val="clear" w:color="000000" w:fill="DAEEF3"/>
            <w:vAlign w:val="center"/>
            <w:hideMark/>
          </w:tcPr>
          <w:p w14:paraId="2F2CD990"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REALIZACIJA KREDIT</w:t>
            </w:r>
          </w:p>
        </w:tc>
        <w:tc>
          <w:tcPr>
            <w:tcW w:w="1527" w:type="dxa"/>
            <w:tcBorders>
              <w:top w:val="nil"/>
              <w:left w:val="nil"/>
              <w:bottom w:val="nil"/>
              <w:right w:val="nil"/>
            </w:tcBorders>
            <w:shd w:val="clear" w:color="000000" w:fill="DAEEF3"/>
            <w:vAlign w:val="center"/>
            <w:hideMark/>
          </w:tcPr>
          <w:p w14:paraId="66A33D61"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REALIZACIJA NACIONALNA SREDSTVA</w:t>
            </w:r>
          </w:p>
        </w:tc>
        <w:tc>
          <w:tcPr>
            <w:tcW w:w="1476" w:type="dxa"/>
            <w:tcBorders>
              <w:top w:val="nil"/>
              <w:left w:val="nil"/>
              <w:bottom w:val="nil"/>
              <w:right w:val="nil"/>
            </w:tcBorders>
            <w:shd w:val="clear" w:color="000000" w:fill="DAEEF3"/>
            <w:vAlign w:val="center"/>
            <w:hideMark/>
          </w:tcPr>
          <w:p w14:paraId="1F76AACD" w14:textId="77777777" w:rsidR="009D45F2" w:rsidRPr="004106B7" w:rsidRDefault="009D45F2" w:rsidP="00A86C5C">
            <w:pPr>
              <w:jc w:val="center"/>
              <w:rPr>
                <w:rFonts w:ascii="Gotham SK" w:hAnsi="Gotham SK" w:cs="Calibri"/>
                <w:b/>
                <w:bCs/>
                <w:sz w:val="16"/>
                <w:szCs w:val="16"/>
              </w:rPr>
            </w:pPr>
            <w:r w:rsidRPr="004106B7">
              <w:rPr>
                <w:rFonts w:ascii="Gotham SK" w:hAnsi="Gotham SK" w:cs="Calibri"/>
                <w:b/>
                <w:bCs/>
                <w:sz w:val="16"/>
                <w:szCs w:val="16"/>
              </w:rPr>
              <w:t>REALIZACIJA</w:t>
            </w:r>
            <w:r w:rsidRPr="004106B7">
              <w:rPr>
                <w:rFonts w:ascii="Gotham SK" w:hAnsi="Gotham SK" w:cs="Calibri"/>
                <w:b/>
                <w:bCs/>
                <w:sz w:val="16"/>
                <w:szCs w:val="16"/>
              </w:rPr>
              <w:br/>
              <w:t>PLANA 2023.</w:t>
            </w:r>
          </w:p>
        </w:tc>
      </w:tr>
      <w:tr w:rsidR="009D45F2" w:rsidRPr="004106B7" w14:paraId="0B59276F" w14:textId="77777777" w:rsidTr="00A86C5C">
        <w:trPr>
          <w:trHeight w:val="214"/>
        </w:trPr>
        <w:tc>
          <w:tcPr>
            <w:tcW w:w="474" w:type="dxa"/>
            <w:tcBorders>
              <w:top w:val="nil"/>
              <w:left w:val="nil"/>
              <w:bottom w:val="nil"/>
              <w:right w:val="nil"/>
            </w:tcBorders>
            <w:shd w:val="clear" w:color="auto" w:fill="auto"/>
            <w:noWrap/>
            <w:vAlign w:val="center"/>
            <w:hideMark/>
          </w:tcPr>
          <w:p w14:paraId="1304E3C0" w14:textId="77777777" w:rsidR="009D45F2" w:rsidRPr="004106B7" w:rsidRDefault="009D45F2" w:rsidP="00A86C5C">
            <w:pPr>
              <w:jc w:val="center"/>
              <w:rPr>
                <w:rFonts w:ascii="Gotham SK" w:hAnsi="Gotham SK" w:cs="Calibri"/>
                <w:b/>
                <w:bCs/>
                <w:sz w:val="16"/>
                <w:szCs w:val="16"/>
              </w:rPr>
            </w:pPr>
          </w:p>
        </w:tc>
        <w:tc>
          <w:tcPr>
            <w:tcW w:w="3193" w:type="dxa"/>
            <w:tcBorders>
              <w:top w:val="nil"/>
              <w:left w:val="nil"/>
              <w:bottom w:val="nil"/>
              <w:right w:val="nil"/>
            </w:tcBorders>
            <w:shd w:val="clear" w:color="auto" w:fill="auto"/>
            <w:noWrap/>
            <w:vAlign w:val="center"/>
            <w:hideMark/>
          </w:tcPr>
          <w:p w14:paraId="3DA20B20" w14:textId="77777777" w:rsidR="009D45F2" w:rsidRPr="004106B7" w:rsidRDefault="009D45F2" w:rsidP="00A86C5C">
            <w:pPr>
              <w:rPr>
                <w:sz w:val="20"/>
                <w:szCs w:val="20"/>
              </w:rPr>
            </w:pPr>
          </w:p>
        </w:tc>
        <w:tc>
          <w:tcPr>
            <w:tcW w:w="3786" w:type="dxa"/>
            <w:gridSpan w:val="3"/>
            <w:tcBorders>
              <w:top w:val="nil"/>
              <w:left w:val="nil"/>
              <w:bottom w:val="nil"/>
              <w:right w:val="nil"/>
            </w:tcBorders>
            <w:shd w:val="clear" w:color="000000" w:fill="FFFFFF"/>
            <w:vAlign w:val="center"/>
            <w:hideMark/>
          </w:tcPr>
          <w:p w14:paraId="0C91A451"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 </w:t>
            </w:r>
          </w:p>
        </w:tc>
        <w:tc>
          <w:tcPr>
            <w:tcW w:w="1096" w:type="dxa"/>
            <w:tcBorders>
              <w:top w:val="nil"/>
              <w:left w:val="nil"/>
              <w:bottom w:val="nil"/>
              <w:right w:val="nil"/>
            </w:tcBorders>
            <w:shd w:val="clear" w:color="auto" w:fill="auto"/>
            <w:vAlign w:val="center"/>
            <w:hideMark/>
          </w:tcPr>
          <w:p w14:paraId="4A597B29" w14:textId="77777777" w:rsidR="009D45F2" w:rsidRPr="004106B7" w:rsidRDefault="009D45F2" w:rsidP="00A86C5C">
            <w:pPr>
              <w:jc w:val="right"/>
              <w:rPr>
                <w:rFonts w:ascii="Gotham SK" w:hAnsi="Gotham SK" w:cs="Calibri"/>
                <w:sz w:val="16"/>
                <w:szCs w:val="16"/>
              </w:rPr>
            </w:pPr>
          </w:p>
        </w:tc>
        <w:tc>
          <w:tcPr>
            <w:tcW w:w="1476" w:type="dxa"/>
            <w:tcBorders>
              <w:top w:val="nil"/>
              <w:left w:val="nil"/>
              <w:bottom w:val="nil"/>
              <w:right w:val="nil"/>
            </w:tcBorders>
            <w:shd w:val="clear" w:color="auto" w:fill="auto"/>
            <w:vAlign w:val="center"/>
            <w:hideMark/>
          </w:tcPr>
          <w:p w14:paraId="65D6B586" w14:textId="77777777" w:rsidR="009D45F2" w:rsidRPr="004106B7" w:rsidRDefault="009D45F2" w:rsidP="00A86C5C">
            <w:pPr>
              <w:jc w:val="center"/>
              <w:rPr>
                <w:sz w:val="20"/>
                <w:szCs w:val="20"/>
              </w:rPr>
            </w:pPr>
          </w:p>
        </w:tc>
        <w:tc>
          <w:tcPr>
            <w:tcW w:w="1476" w:type="dxa"/>
            <w:tcBorders>
              <w:top w:val="nil"/>
              <w:left w:val="nil"/>
              <w:bottom w:val="nil"/>
              <w:right w:val="nil"/>
            </w:tcBorders>
            <w:shd w:val="clear" w:color="auto" w:fill="auto"/>
            <w:vAlign w:val="center"/>
            <w:hideMark/>
          </w:tcPr>
          <w:p w14:paraId="78FEC984" w14:textId="77777777" w:rsidR="009D45F2" w:rsidRPr="004106B7" w:rsidRDefault="009D45F2" w:rsidP="00A86C5C">
            <w:pPr>
              <w:jc w:val="center"/>
              <w:rPr>
                <w:sz w:val="20"/>
                <w:szCs w:val="20"/>
              </w:rPr>
            </w:pPr>
          </w:p>
        </w:tc>
        <w:tc>
          <w:tcPr>
            <w:tcW w:w="1527" w:type="dxa"/>
            <w:tcBorders>
              <w:top w:val="nil"/>
              <w:left w:val="nil"/>
              <w:bottom w:val="nil"/>
              <w:right w:val="nil"/>
            </w:tcBorders>
            <w:shd w:val="clear" w:color="auto" w:fill="auto"/>
            <w:vAlign w:val="center"/>
            <w:hideMark/>
          </w:tcPr>
          <w:p w14:paraId="6185C61C" w14:textId="77777777" w:rsidR="009D45F2" w:rsidRPr="004106B7" w:rsidRDefault="009D45F2" w:rsidP="00A86C5C">
            <w:pPr>
              <w:jc w:val="center"/>
              <w:rPr>
                <w:sz w:val="20"/>
                <w:szCs w:val="20"/>
              </w:rPr>
            </w:pPr>
          </w:p>
        </w:tc>
        <w:tc>
          <w:tcPr>
            <w:tcW w:w="1476" w:type="dxa"/>
            <w:tcBorders>
              <w:top w:val="nil"/>
              <w:left w:val="nil"/>
              <w:bottom w:val="nil"/>
              <w:right w:val="nil"/>
            </w:tcBorders>
            <w:shd w:val="clear" w:color="auto" w:fill="auto"/>
            <w:vAlign w:val="center"/>
            <w:hideMark/>
          </w:tcPr>
          <w:p w14:paraId="640E156F" w14:textId="77777777" w:rsidR="009D45F2" w:rsidRPr="004106B7" w:rsidRDefault="009D45F2" w:rsidP="00A86C5C">
            <w:pPr>
              <w:jc w:val="center"/>
              <w:rPr>
                <w:sz w:val="20"/>
                <w:szCs w:val="20"/>
              </w:rPr>
            </w:pPr>
          </w:p>
        </w:tc>
      </w:tr>
      <w:tr w:rsidR="009D45F2" w:rsidRPr="004106B7" w14:paraId="19D677EF" w14:textId="77777777" w:rsidTr="00A86C5C">
        <w:trPr>
          <w:trHeight w:val="538"/>
        </w:trPr>
        <w:tc>
          <w:tcPr>
            <w:tcW w:w="3667" w:type="dxa"/>
            <w:gridSpan w:val="2"/>
            <w:tcBorders>
              <w:top w:val="nil"/>
              <w:left w:val="nil"/>
              <w:bottom w:val="nil"/>
              <w:right w:val="nil"/>
            </w:tcBorders>
            <w:shd w:val="clear" w:color="000000" w:fill="FDE9D9"/>
            <w:noWrap/>
            <w:vAlign w:val="center"/>
            <w:hideMark/>
          </w:tcPr>
          <w:p w14:paraId="764A7436"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GRAD POREČ - PARENZO</w:t>
            </w:r>
          </w:p>
        </w:tc>
        <w:tc>
          <w:tcPr>
            <w:tcW w:w="1244" w:type="dxa"/>
            <w:tcBorders>
              <w:top w:val="nil"/>
              <w:left w:val="nil"/>
              <w:bottom w:val="nil"/>
              <w:right w:val="nil"/>
            </w:tcBorders>
            <w:shd w:val="clear" w:color="000000" w:fill="FDE9D9"/>
            <w:noWrap/>
            <w:vAlign w:val="center"/>
            <w:hideMark/>
          </w:tcPr>
          <w:p w14:paraId="21591FE0"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013" w:type="dxa"/>
            <w:tcBorders>
              <w:top w:val="nil"/>
              <w:left w:val="nil"/>
              <w:bottom w:val="nil"/>
              <w:right w:val="nil"/>
            </w:tcBorders>
            <w:shd w:val="clear" w:color="000000" w:fill="FDE9D9"/>
            <w:noWrap/>
            <w:vAlign w:val="center"/>
            <w:hideMark/>
          </w:tcPr>
          <w:p w14:paraId="73288959"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527" w:type="dxa"/>
            <w:tcBorders>
              <w:top w:val="nil"/>
              <w:left w:val="nil"/>
              <w:bottom w:val="nil"/>
              <w:right w:val="nil"/>
            </w:tcBorders>
            <w:shd w:val="clear" w:color="000000" w:fill="FDE9D9"/>
            <w:noWrap/>
            <w:vAlign w:val="center"/>
            <w:hideMark/>
          </w:tcPr>
          <w:p w14:paraId="752A0547"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096" w:type="dxa"/>
            <w:tcBorders>
              <w:top w:val="nil"/>
              <w:left w:val="nil"/>
              <w:bottom w:val="nil"/>
              <w:right w:val="nil"/>
            </w:tcBorders>
            <w:shd w:val="clear" w:color="000000" w:fill="FDE9D9"/>
            <w:noWrap/>
            <w:vAlign w:val="center"/>
            <w:hideMark/>
          </w:tcPr>
          <w:p w14:paraId="68196F00"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476" w:type="dxa"/>
            <w:tcBorders>
              <w:top w:val="nil"/>
              <w:left w:val="nil"/>
              <w:bottom w:val="nil"/>
              <w:right w:val="nil"/>
            </w:tcBorders>
            <w:shd w:val="clear" w:color="000000" w:fill="FDE9D9"/>
            <w:noWrap/>
            <w:vAlign w:val="center"/>
            <w:hideMark/>
          </w:tcPr>
          <w:p w14:paraId="32C436BB"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476" w:type="dxa"/>
            <w:tcBorders>
              <w:top w:val="nil"/>
              <w:left w:val="nil"/>
              <w:bottom w:val="nil"/>
              <w:right w:val="nil"/>
            </w:tcBorders>
            <w:shd w:val="clear" w:color="000000" w:fill="FDE9D9"/>
            <w:noWrap/>
            <w:vAlign w:val="center"/>
            <w:hideMark/>
          </w:tcPr>
          <w:p w14:paraId="2C7474B5"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527" w:type="dxa"/>
            <w:tcBorders>
              <w:top w:val="nil"/>
              <w:left w:val="nil"/>
              <w:bottom w:val="nil"/>
              <w:right w:val="nil"/>
            </w:tcBorders>
            <w:shd w:val="clear" w:color="000000" w:fill="FDE9D9"/>
            <w:noWrap/>
            <w:vAlign w:val="center"/>
            <w:hideMark/>
          </w:tcPr>
          <w:p w14:paraId="0AAE1641"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c>
          <w:tcPr>
            <w:tcW w:w="1476" w:type="dxa"/>
            <w:tcBorders>
              <w:top w:val="nil"/>
              <w:left w:val="nil"/>
              <w:bottom w:val="nil"/>
              <w:right w:val="nil"/>
            </w:tcBorders>
            <w:shd w:val="clear" w:color="000000" w:fill="FDE9D9"/>
            <w:noWrap/>
            <w:vAlign w:val="center"/>
            <w:hideMark/>
          </w:tcPr>
          <w:p w14:paraId="53986E90" w14:textId="77777777" w:rsidR="009D45F2" w:rsidRPr="004106B7" w:rsidRDefault="009D45F2" w:rsidP="00A86C5C">
            <w:pPr>
              <w:rPr>
                <w:rFonts w:ascii="Gotham SK" w:hAnsi="Gotham SK" w:cs="Calibri"/>
                <w:b/>
                <w:bCs/>
                <w:sz w:val="16"/>
                <w:szCs w:val="16"/>
              </w:rPr>
            </w:pPr>
            <w:r w:rsidRPr="004106B7">
              <w:rPr>
                <w:rFonts w:ascii="Gotham SK" w:hAnsi="Gotham SK" w:cs="Calibri"/>
                <w:b/>
                <w:bCs/>
                <w:sz w:val="16"/>
                <w:szCs w:val="16"/>
              </w:rPr>
              <w:t> </w:t>
            </w:r>
          </w:p>
        </w:tc>
      </w:tr>
      <w:tr w:rsidR="009D45F2" w:rsidRPr="004106B7" w14:paraId="303F9DBF" w14:textId="77777777" w:rsidTr="00A86C5C">
        <w:trPr>
          <w:trHeight w:val="178"/>
        </w:trPr>
        <w:tc>
          <w:tcPr>
            <w:tcW w:w="474" w:type="dxa"/>
            <w:tcBorders>
              <w:top w:val="nil"/>
              <w:left w:val="nil"/>
              <w:bottom w:val="nil"/>
              <w:right w:val="nil"/>
            </w:tcBorders>
            <w:shd w:val="clear" w:color="auto" w:fill="auto"/>
            <w:noWrap/>
            <w:vAlign w:val="center"/>
            <w:hideMark/>
          </w:tcPr>
          <w:p w14:paraId="53C3DBB2" w14:textId="77777777" w:rsidR="009D45F2" w:rsidRPr="004106B7" w:rsidRDefault="009D45F2" w:rsidP="00A86C5C">
            <w:pPr>
              <w:rPr>
                <w:rFonts w:ascii="Gotham SK" w:hAnsi="Gotham SK" w:cs="Calibri"/>
                <w:b/>
                <w:bCs/>
                <w:sz w:val="16"/>
                <w:szCs w:val="16"/>
              </w:rPr>
            </w:pPr>
          </w:p>
        </w:tc>
        <w:tc>
          <w:tcPr>
            <w:tcW w:w="3193" w:type="dxa"/>
            <w:tcBorders>
              <w:top w:val="nil"/>
              <w:left w:val="nil"/>
              <w:bottom w:val="nil"/>
              <w:right w:val="nil"/>
            </w:tcBorders>
            <w:shd w:val="clear" w:color="auto" w:fill="auto"/>
            <w:noWrap/>
            <w:vAlign w:val="center"/>
            <w:hideMark/>
          </w:tcPr>
          <w:p w14:paraId="1BD02DA2" w14:textId="77777777" w:rsidR="009D45F2" w:rsidRPr="004106B7" w:rsidRDefault="009D45F2" w:rsidP="00A86C5C">
            <w:pPr>
              <w:jc w:val="center"/>
              <w:rPr>
                <w:sz w:val="20"/>
                <w:szCs w:val="20"/>
              </w:rPr>
            </w:pPr>
          </w:p>
        </w:tc>
        <w:tc>
          <w:tcPr>
            <w:tcW w:w="1244" w:type="dxa"/>
            <w:tcBorders>
              <w:top w:val="nil"/>
              <w:left w:val="nil"/>
              <w:bottom w:val="nil"/>
              <w:right w:val="nil"/>
            </w:tcBorders>
            <w:shd w:val="clear" w:color="auto" w:fill="auto"/>
            <w:noWrap/>
            <w:vAlign w:val="center"/>
            <w:hideMark/>
          </w:tcPr>
          <w:p w14:paraId="1C735DE5" w14:textId="77777777" w:rsidR="009D45F2" w:rsidRPr="004106B7" w:rsidRDefault="009D45F2" w:rsidP="00A86C5C">
            <w:pPr>
              <w:jc w:val="center"/>
              <w:rPr>
                <w:sz w:val="20"/>
                <w:szCs w:val="20"/>
              </w:rPr>
            </w:pPr>
          </w:p>
        </w:tc>
        <w:tc>
          <w:tcPr>
            <w:tcW w:w="1013" w:type="dxa"/>
            <w:tcBorders>
              <w:top w:val="nil"/>
              <w:left w:val="nil"/>
              <w:bottom w:val="nil"/>
              <w:right w:val="nil"/>
            </w:tcBorders>
            <w:shd w:val="clear" w:color="auto" w:fill="auto"/>
            <w:noWrap/>
            <w:vAlign w:val="center"/>
            <w:hideMark/>
          </w:tcPr>
          <w:p w14:paraId="10E5DCF5" w14:textId="77777777" w:rsidR="009D45F2" w:rsidRPr="004106B7" w:rsidRDefault="009D45F2" w:rsidP="00A86C5C">
            <w:pPr>
              <w:jc w:val="center"/>
              <w:rPr>
                <w:sz w:val="20"/>
                <w:szCs w:val="20"/>
              </w:rPr>
            </w:pPr>
          </w:p>
        </w:tc>
        <w:tc>
          <w:tcPr>
            <w:tcW w:w="1527" w:type="dxa"/>
            <w:tcBorders>
              <w:top w:val="nil"/>
              <w:left w:val="nil"/>
              <w:bottom w:val="nil"/>
              <w:right w:val="nil"/>
            </w:tcBorders>
            <w:shd w:val="clear" w:color="auto" w:fill="auto"/>
            <w:noWrap/>
            <w:vAlign w:val="center"/>
            <w:hideMark/>
          </w:tcPr>
          <w:p w14:paraId="5D5A5069" w14:textId="77777777" w:rsidR="009D45F2" w:rsidRPr="004106B7" w:rsidRDefault="009D45F2" w:rsidP="00A86C5C">
            <w:pPr>
              <w:jc w:val="center"/>
              <w:rPr>
                <w:sz w:val="20"/>
                <w:szCs w:val="20"/>
              </w:rPr>
            </w:pPr>
          </w:p>
        </w:tc>
        <w:tc>
          <w:tcPr>
            <w:tcW w:w="1096" w:type="dxa"/>
            <w:tcBorders>
              <w:top w:val="nil"/>
              <w:left w:val="nil"/>
              <w:bottom w:val="nil"/>
              <w:right w:val="nil"/>
            </w:tcBorders>
            <w:shd w:val="clear" w:color="auto" w:fill="auto"/>
            <w:noWrap/>
            <w:vAlign w:val="center"/>
            <w:hideMark/>
          </w:tcPr>
          <w:p w14:paraId="6CCBA8D4" w14:textId="77777777" w:rsidR="009D45F2" w:rsidRPr="004106B7" w:rsidRDefault="009D45F2" w:rsidP="00A86C5C">
            <w:pPr>
              <w:jc w:val="center"/>
              <w:rPr>
                <w:sz w:val="20"/>
                <w:szCs w:val="20"/>
              </w:rPr>
            </w:pPr>
          </w:p>
        </w:tc>
        <w:tc>
          <w:tcPr>
            <w:tcW w:w="1476" w:type="dxa"/>
            <w:tcBorders>
              <w:top w:val="nil"/>
              <w:left w:val="nil"/>
              <w:bottom w:val="nil"/>
              <w:right w:val="nil"/>
            </w:tcBorders>
            <w:shd w:val="clear" w:color="auto" w:fill="auto"/>
            <w:noWrap/>
            <w:vAlign w:val="center"/>
            <w:hideMark/>
          </w:tcPr>
          <w:p w14:paraId="5C18C14E" w14:textId="77777777" w:rsidR="009D45F2" w:rsidRPr="004106B7" w:rsidRDefault="009D45F2" w:rsidP="00A86C5C">
            <w:pPr>
              <w:jc w:val="center"/>
              <w:rPr>
                <w:sz w:val="20"/>
                <w:szCs w:val="20"/>
              </w:rPr>
            </w:pPr>
          </w:p>
        </w:tc>
        <w:tc>
          <w:tcPr>
            <w:tcW w:w="1476" w:type="dxa"/>
            <w:tcBorders>
              <w:top w:val="nil"/>
              <w:left w:val="nil"/>
              <w:bottom w:val="nil"/>
              <w:right w:val="nil"/>
            </w:tcBorders>
            <w:shd w:val="clear" w:color="auto" w:fill="auto"/>
            <w:noWrap/>
            <w:vAlign w:val="center"/>
            <w:hideMark/>
          </w:tcPr>
          <w:p w14:paraId="3CBCA394" w14:textId="77777777" w:rsidR="009D45F2" w:rsidRPr="004106B7" w:rsidRDefault="009D45F2" w:rsidP="00A86C5C">
            <w:pPr>
              <w:jc w:val="center"/>
              <w:rPr>
                <w:sz w:val="20"/>
                <w:szCs w:val="20"/>
              </w:rPr>
            </w:pPr>
          </w:p>
        </w:tc>
        <w:tc>
          <w:tcPr>
            <w:tcW w:w="1527" w:type="dxa"/>
            <w:tcBorders>
              <w:top w:val="nil"/>
              <w:left w:val="nil"/>
              <w:bottom w:val="nil"/>
              <w:right w:val="nil"/>
            </w:tcBorders>
            <w:shd w:val="clear" w:color="auto" w:fill="auto"/>
            <w:noWrap/>
            <w:vAlign w:val="center"/>
            <w:hideMark/>
          </w:tcPr>
          <w:p w14:paraId="2BDC413B" w14:textId="77777777" w:rsidR="009D45F2" w:rsidRPr="004106B7" w:rsidRDefault="009D45F2" w:rsidP="00A86C5C">
            <w:pPr>
              <w:jc w:val="center"/>
              <w:rPr>
                <w:sz w:val="20"/>
                <w:szCs w:val="20"/>
              </w:rPr>
            </w:pPr>
          </w:p>
        </w:tc>
        <w:tc>
          <w:tcPr>
            <w:tcW w:w="1476" w:type="dxa"/>
            <w:tcBorders>
              <w:top w:val="nil"/>
              <w:left w:val="nil"/>
              <w:bottom w:val="nil"/>
              <w:right w:val="nil"/>
            </w:tcBorders>
            <w:shd w:val="clear" w:color="auto" w:fill="auto"/>
            <w:noWrap/>
            <w:vAlign w:val="center"/>
            <w:hideMark/>
          </w:tcPr>
          <w:p w14:paraId="3BBF2D74" w14:textId="77777777" w:rsidR="009D45F2" w:rsidRPr="004106B7" w:rsidRDefault="009D45F2" w:rsidP="00A86C5C">
            <w:pPr>
              <w:jc w:val="center"/>
              <w:rPr>
                <w:sz w:val="20"/>
                <w:szCs w:val="20"/>
              </w:rPr>
            </w:pPr>
          </w:p>
        </w:tc>
      </w:tr>
      <w:tr w:rsidR="009D45F2" w:rsidRPr="004106B7" w14:paraId="4133B6C0" w14:textId="77777777" w:rsidTr="00A86C5C">
        <w:trPr>
          <w:trHeight w:val="716"/>
        </w:trPr>
        <w:tc>
          <w:tcPr>
            <w:tcW w:w="474" w:type="dxa"/>
            <w:tcBorders>
              <w:top w:val="nil"/>
              <w:left w:val="nil"/>
              <w:bottom w:val="nil"/>
              <w:right w:val="nil"/>
            </w:tcBorders>
            <w:shd w:val="clear" w:color="000000" w:fill="FFFFFF"/>
            <w:noWrap/>
            <w:hideMark/>
          </w:tcPr>
          <w:p w14:paraId="139383BA"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w:t>
            </w:r>
          </w:p>
        </w:tc>
        <w:tc>
          <w:tcPr>
            <w:tcW w:w="3193" w:type="dxa"/>
            <w:tcBorders>
              <w:top w:val="nil"/>
              <w:left w:val="nil"/>
              <w:bottom w:val="nil"/>
              <w:right w:val="nil"/>
            </w:tcBorders>
            <w:shd w:val="clear" w:color="000000" w:fill="FFFFFF"/>
            <w:hideMark/>
          </w:tcPr>
          <w:p w14:paraId="1D313A28"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Izgradnja kanalizacijske mreže naselja Bonaci</w:t>
            </w:r>
            <w:r w:rsidRPr="004106B7">
              <w:rPr>
                <w:rFonts w:ascii="Gotham SK" w:hAnsi="Gotham SK" w:cs="Calibri"/>
                <w:sz w:val="16"/>
                <w:szCs w:val="16"/>
              </w:rPr>
              <w:br/>
              <w:t>L=350 m' + 1 CS Q= 4,77 l/s</w:t>
            </w:r>
          </w:p>
        </w:tc>
        <w:tc>
          <w:tcPr>
            <w:tcW w:w="1244" w:type="dxa"/>
            <w:tcBorders>
              <w:top w:val="nil"/>
              <w:left w:val="nil"/>
              <w:bottom w:val="nil"/>
              <w:right w:val="nil"/>
            </w:tcBorders>
            <w:shd w:val="clear" w:color="000000" w:fill="FFFFFF"/>
            <w:noWrap/>
            <w:hideMark/>
          </w:tcPr>
          <w:p w14:paraId="0490E43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45905AC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16.590</w:t>
            </w:r>
          </w:p>
        </w:tc>
        <w:tc>
          <w:tcPr>
            <w:tcW w:w="1527" w:type="dxa"/>
            <w:tcBorders>
              <w:top w:val="nil"/>
              <w:left w:val="nil"/>
              <w:bottom w:val="nil"/>
              <w:right w:val="nil"/>
            </w:tcBorders>
            <w:shd w:val="clear" w:color="000000" w:fill="FFFFFF"/>
            <w:noWrap/>
            <w:hideMark/>
          </w:tcPr>
          <w:p w14:paraId="4DF7C96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132.723</w:t>
            </w:r>
          </w:p>
        </w:tc>
        <w:tc>
          <w:tcPr>
            <w:tcW w:w="1096" w:type="dxa"/>
            <w:tcBorders>
              <w:top w:val="nil"/>
              <w:left w:val="nil"/>
              <w:bottom w:val="nil"/>
              <w:right w:val="nil"/>
            </w:tcBorders>
            <w:shd w:val="clear" w:color="000000" w:fill="FFFFFF"/>
            <w:noWrap/>
            <w:hideMark/>
          </w:tcPr>
          <w:p w14:paraId="35F756D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149.313</w:t>
            </w:r>
          </w:p>
        </w:tc>
        <w:tc>
          <w:tcPr>
            <w:tcW w:w="1476" w:type="dxa"/>
            <w:tcBorders>
              <w:top w:val="nil"/>
              <w:left w:val="nil"/>
              <w:bottom w:val="nil"/>
              <w:right w:val="nil"/>
            </w:tcBorders>
            <w:shd w:val="clear" w:color="000000" w:fill="FFFFFF"/>
            <w:noWrap/>
            <w:hideMark/>
          </w:tcPr>
          <w:p w14:paraId="6CCAE2F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c>
          <w:tcPr>
            <w:tcW w:w="1476" w:type="dxa"/>
            <w:tcBorders>
              <w:top w:val="nil"/>
              <w:left w:val="nil"/>
              <w:bottom w:val="nil"/>
              <w:right w:val="nil"/>
            </w:tcBorders>
            <w:shd w:val="clear" w:color="000000" w:fill="FFFFFF"/>
            <w:noWrap/>
            <w:hideMark/>
          </w:tcPr>
          <w:p w14:paraId="3E7344A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671C8ED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4DA15481"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r>
      <w:tr w:rsidR="009D45F2" w:rsidRPr="004106B7" w14:paraId="2579B07A" w14:textId="77777777" w:rsidTr="00A86C5C">
        <w:trPr>
          <w:trHeight w:val="716"/>
        </w:trPr>
        <w:tc>
          <w:tcPr>
            <w:tcW w:w="474" w:type="dxa"/>
            <w:tcBorders>
              <w:top w:val="nil"/>
              <w:left w:val="nil"/>
              <w:bottom w:val="nil"/>
              <w:right w:val="nil"/>
            </w:tcBorders>
            <w:shd w:val="clear" w:color="000000" w:fill="FFFFFF"/>
            <w:noWrap/>
            <w:hideMark/>
          </w:tcPr>
          <w:p w14:paraId="77F6AE13"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2.</w:t>
            </w:r>
          </w:p>
        </w:tc>
        <w:tc>
          <w:tcPr>
            <w:tcW w:w="3193" w:type="dxa"/>
            <w:tcBorders>
              <w:top w:val="nil"/>
              <w:left w:val="nil"/>
              <w:bottom w:val="nil"/>
              <w:right w:val="nil"/>
            </w:tcBorders>
            <w:shd w:val="clear" w:color="000000" w:fill="FFFFFF"/>
            <w:hideMark/>
          </w:tcPr>
          <w:p w14:paraId="4D81164C"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Fuškulin</w:t>
            </w:r>
            <w:proofErr w:type="spellEnd"/>
            <w:r w:rsidRPr="004106B7">
              <w:rPr>
                <w:rFonts w:ascii="Gotham SK" w:hAnsi="Gotham SK" w:cs="Calibri"/>
                <w:sz w:val="16"/>
                <w:szCs w:val="16"/>
              </w:rPr>
              <w:t xml:space="preserve"> - I faza</w:t>
            </w:r>
            <w:r w:rsidRPr="004106B7">
              <w:rPr>
                <w:rFonts w:ascii="Gotham SK" w:hAnsi="Gotham SK" w:cs="Calibri"/>
                <w:sz w:val="16"/>
                <w:szCs w:val="16"/>
              </w:rPr>
              <w:br/>
              <w:t>L=4.364 m' + 1 CS Q=9,17 l/s</w:t>
            </w:r>
          </w:p>
        </w:tc>
        <w:tc>
          <w:tcPr>
            <w:tcW w:w="1244" w:type="dxa"/>
            <w:tcBorders>
              <w:top w:val="nil"/>
              <w:left w:val="nil"/>
              <w:bottom w:val="nil"/>
              <w:right w:val="nil"/>
            </w:tcBorders>
            <w:shd w:val="clear" w:color="000000" w:fill="FFFFFF"/>
            <w:noWrap/>
            <w:hideMark/>
          </w:tcPr>
          <w:p w14:paraId="6C41442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1EDFED7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106.046</w:t>
            </w:r>
          </w:p>
        </w:tc>
        <w:tc>
          <w:tcPr>
            <w:tcW w:w="1527" w:type="dxa"/>
            <w:tcBorders>
              <w:top w:val="nil"/>
              <w:left w:val="nil"/>
              <w:bottom w:val="nil"/>
              <w:right w:val="nil"/>
            </w:tcBorders>
            <w:shd w:val="clear" w:color="000000" w:fill="FFFFFF"/>
            <w:noWrap/>
            <w:hideMark/>
          </w:tcPr>
          <w:p w14:paraId="0FA51CA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954.410</w:t>
            </w:r>
          </w:p>
        </w:tc>
        <w:tc>
          <w:tcPr>
            <w:tcW w:w="1096" w:type="dxa"/>
            <w:tcBorders>
              <w:top w:val="nil"/>
              <w:left w:val="nil"/>
              <w:bottom w:val="nil"/>
              <w:right w:val="nil"/>
            </w:tcBorders>
            <w:shd w:val="clear" w:color="000000" w:fill="FFFFFF"/>
            <w:noWrap/>
            <w:hideMark/>
          </w:tcPr>
          <w:p w14:paraId="4C48541C"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1.060.455</w:t>
            </w:r>
          </w:p>
        </w:tc>
        <w:tc>
          <w:tcPr>
            <w:tcW w:w="1476" w:type="dxa"/>
            <w:tcBorders>
              <w:top w:val="nil"/>
              <w:left w:val="nil"/>
              <w:bottom w:val="nil"/>
              <w:right w:val="nil"/>
            </w:tcBorders>
            <w:shd w:val="clear" w:color="000000" w:fill="FFFFFF"/>
            <w:noWrap/>
            <w:hideMark/>
          </w:tcPr>
          <w:p w14:paraId="0DCF872C"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4.491</w:t>
            </w:r>
          </w:p>
        </w:tc>
        <w:tc>
          <w:tcPr>
            <w:tcW w:w="1476" w:type="dxa"/>
            <w:tcBorders>
              <w:top w:val="nil"/>
              <w:left w:val="nil"/>
              <w:bottom w:val="nil"/>
              <w:right w:val="nil"/>
            </w:tcBorders>
            <w:shd w:val="clear" w:color="000000" w:fill="FFFFFF"/>
            <w:noWrap/>
            <w:hideMark/>
          </w:tcPr>
          <w:p w14:paraId="6D816405"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17E7072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15096BC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4.491</w:t>
            </w:r>
          </w:p>
        </w:tc>
      </w:tr>
      <w:tr w:rsidR="009D45F2" w:rsidRPr="004106B7" w14:paraId="5451299F" w14:textId="77777777" w:rsidTr="00A86C5C">
        <w:trPr>
          <w:trHeight w:val="716"/>
        </w:trPr>
        <w:tc>
          <w:tcPr>
            <w:tcW w:w="474" w:type="dxa"/>
            <w:tcBorders>
              <w:top w:val="nil"/>
              <w:left w:val="nil"/>
              <w:bottom w:val="nil"/>
              <w:right w:val="nil"/>
            </w:tcBorders>
            <w:shd w:val="clear" w:color="000000" w:fill="FFFFFF"/>
            <w:noWrap/>
            <w:hideMark/>
          </w:tcPr>
          <w:p w14:paraId="48740EB6"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3.</w:t>
            </w:r>
          </w:p>
        </w:tc>
        <w:tc>
          <w:tcPr>
            <w:tcW w:w="3193" w:type="dxa"/>
            <w:tcBorders>
              <w:top w:val="nil"/>
              <w:left w:val="nil"/>
              <w:bottom w:val="nil"/>
              <w:right w:val="nil"/>
            </w:tcBorders>
            <w:shd w:val="clear" w:color="000000" w:fill="FFFFFF"/>
            <w:hideMark/>
          </w:tcPr>
          <w:p w14:paraId="27654684"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Jasenovica</w:t>
            </w:r>
            <w:proofErr w:type="spellEnd"/>
            <w:r w:rsidRPr="004106B7">
              <w:rPr>
                <w:rFonts w:ascii="Gotham SK" w:hAnsi="Gotham SK" w:cs="Calibri"/>
                <w:sz w:val="16"/>
                <w:szCs w:val="16"/>
              </w:rPr>
              <w:t xml:space="preserve"> - II faza</w:t>
            </w:r>
            <w:r w:rsidRPr="004106B7">
              <w:rPr>
                <w:rFonts w:ascii="Gotham SK" w:hAnsi="Gotham SK" w:cs="Calibri"/>
                <w:sz w:val="16"/>
                <w:szCs w:val="16"/>
              </w:rPr>
              <w:br/>
              <w:t>L=1.070 m' + 1 CS Q= 10,50 l/s</w:t>
            </w:r>
          </w:p>
        </w:tc>
        <w:tc>
          <w:tcPr>
            <w:tcW w:w="1244" w:type="dxa"/>
            <w:tcBorders>
              <w:top w:val="nil"/>
              <w:left w:val="nil"/>
              <w:bottom w:val="nil"/>
              <w:right w:val="nil"/>
            </w:tcBorders>
            <w:shd w:val="clear" w:color="000000" w:fill="FFFFFF"/>
            <w:noWrap/>
            <w:hideMark/>
          </w:tcPr>
          <w:p w14:paraId="734F0D1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3AB6351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42.206</w:t>
            </w:r>
          </w:p>
        </w:tc>
        <w:tc>
          <w:tcPr>
            <w:tcW w:w="1527" w:type="dxa"/>
            <w:tcBorders>
              <w:top w:val="nil"/>
              <w:left w:val="nil"/>
              <w:bottom w:val="nil"/>
              <w:right w:val="nil"/>
            </w:tcBorders>
            <w:shd w:val="clear" w:color="000000" w:fill="FFFFFF"/>
            <w:noWrap/>
            <w:hideMark/>
          </w:tcPr>
          <w:p w14:paraId="7B1EEE5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379.853</w:t>
            </w:r>
          </w:p>
        </w:tc>
        <w:tc>
          <w:tcPr>
            <w:tcW w:w="1096" w:type="dxa"/>
            <w:tcBorders>
              <w:top w:val="nil"/>
              <w:left w:val="nil"/>
              <w:bottom w:val="nil"/>
              <w:right w:val="nil"/>
            </w:tcBorders>
            <w:shd w:val="clear" w:color="000000" w:fill="FFFFFF"/>
            <w:noWrap/>
            <w:hideMark/>
          </w:tcPr>
          <w:p w14:paraId="6CAA9B01"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422.059</w:t>
            </w:r>
          </w:p>
        </w:tc>
        <w:tc>
          <w:tcPr>
            <w:tcW w:w="1476" w:type="dxa"/>
            <w:tcBorders>
              <w:top w:val="nil"/>
              <w:left w:val="nil"/>
              <w:bottom w:val="nil"/>
              <w:right w:val="nil"/>
            </w:tcBorders>
            <w:shd w:val="clear" w:color="000000" w:fill="FFFFFF"/>
            <w:noWrap/>
            <w:hideMark/>
          </w:tcPr>
          <w:p w14:paraId="68096B1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c>
          <w:tcPr>
            <w:tcW w:w="1476" w:type="dxa"/>
            <w:tcBorders>
              <w:top w:val="nil"/>
              <w:left w:val="nil"/>
              <w:bottom w:val="nil"/>
              <w:right w:val="nil"/>
            </w:tcBorders>
            <w:shd w:val="clear" w:color="000000" w:fill="FFFFFF"/>
            <w:noWrap/>
            <w:hideMark/>
          </w:tcPr>
          <w:p w14:paraId="4C5D9F8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3EBDDFE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15435CF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r>
      <w:tr w:rsidR="009D45F2" w:rsidRPr="004106B7" w14:paraId="67A6950F" w14:textId="77777777" w:rsidTr="00A86C5C">
        <w:trPr>
          <w:trHeight w:val="716"/>
        </w:trPr>
        <w:tc>
          <w:tcPr>
            <w:tcW w:w="474" w:type="dxa"/>
            <w:tcBorders>
              <w:top w:val="nil"/>
              <w:left w:val="nil"/>
              <w:bottom w:val="nil"/>
              <w:right w:val="nil"/>
            </w:tcBorders>
            <w:shd w:val="clear" w:color="000000" w:fill="FFFFFF"/>
            <w:noWrap/>
            <w:hideMark/>
          </w:tcPr>
          <w:p w14:paraId="48B688B6"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4.</w:t>
            </w:r>
          </w:p>
        </w:tc>
        <w:tc>
          <w:tcPr>
            <w:tcW w:w="3193" w:type="dxa"/>
            <w:tcBorders>
              <w:top w:val="nil"/>
              <w:left w:val="nil"/>
              <w:bottom w:val="nil"/>
              <w:right w:val="nil"/>
            </w:tcBorders>
            <w:shd w:val="clear" w:color="000000" w:fill="FFFFFF"/>
            <w:hideMark/>
          </w:tcPr>
          <w:p w14:paraId="1DA780B1"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Čusi</w:t>
            </w:r>
            <w:proofErr w:type="spellEnd"/>
            <w:r w:rsidRPr="004106B7">
              <w:rPr>
                <w:rFonts w:ascii="Gotham SK" w:hAnsi="Gotham SK" w:cs="Calibri"/>
                <w:sz w:val="16"/>
                <w:szCs w:val="16"/>
              </w:rPr>
              <w:t xml:space="preserve"> - I II faza</w:t>
            </w:r>
            <w:r w:rsidRPr="004106B7">
              <w:rPr>
                <w:rFonts w:ascii="Gotham SK" w:hAnsi="Gotham SK" w:cs="Calibri"/>
                <w:sz w:val="16"/>
                <w:szCs w:val="16"/>
              </w:rPr>
              <w:br/>
              <w:t xml:space="preserve">L=568 m' + 1 CS </w:t>
            </w:r>
          </w:p>
        </w:tc>
        <w:tc>
          <w:tcPr>
            <w:tcW w:w="1244" w:type="dxa"/>
            <w:tcBorders>
              <w:top w:val="nil"/>
              <w:left w:val="nil"/>
              <w:bottom w:val="nil"/>
              <w:right w:val="nil"/>
            </w:tcBorders>
            <w:shd w:val="clear" w:color="000000" w:fill="FFFFFF"/>
            <w:noWrap/>
            <w:hideMark/>
          </w:tcPr>
          <w:p w14:paraId="3E00C039"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3DDB0DD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20.174</w:t>
            </w:r>
          </w:p>
        </w:tc>
        <w:tc>
          <w:tcPr>
            <w:tcW w:w="1527" w:type="dxa"/>
            <w:tcBorders>
              <w:top w:val="nil"/>
              <w:left w:val="nil"/>
              <w:bottom w:val="nil"/>
              <w:right w:val="nil"/>
            </w:tcBorders>
            <w:shd w:val="clear" w:color="000000" w:fill="FFFFFF"/>
            <w:noWrap/>
            <w:hideMark/>
          </w:tcPr>
          <w:p w14:paraId="17AEE7B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181.565</w:t>
            </w:r>
          </w:p>
        </w:tc>
        <w:tc>
          <w:tcPr>
            <w:tcW w:w="1096" w:type="dxa"/>
            <w:tcBorders>
              <w:top w:val="nil"/>
              <w:left w:val="nil"/>
              <w:bottom w:val="nil"/>
              <w:right w:val="nil"/>
            </w:tcBorders>
            <w:shd w:val="clear" w:color="000000" w:fill="FFFFFF"/>
            <w:noWrap/>
            <w:hideMark/>
          </w:tcPr>
          <w:p w14:paraId="2BFC45E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201.739</w:t>
            </w:r>
          </w:p>
        </w:tc>
        <w:tc>
          <w:tcPr>
            <w:tcW w:w="1476" w:type="dxa"/>
            <w:tcBorders>
              <w:top w:val="nil"/>
              <w:left w:val="nil"/>
              <w:bottom w:val="nil"/>
              <w:right w:val="nil"/>
            </w:tcBorders>
            <w:shd w:val="clear" w:color="000000" w:fill="FFFFFF"/>
            <w:noWrap/>
            <w:hideMark/>
          </w:tcPr>
          <w:p w14:paraId="081364E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c>
          <w:tcPr>
            <w:tcW w:w="1476" w:type="dxa"/>
            <w:tcBorders>
              <w:top w:val="nil"/>
              <w:left w:val="nil"/>
              <w:bottom w:val="nil"/>
              <w:right w:val="nil"/>
            </w:tcBorders>
            <w:shd w:val="clear" w:color="000000" w:fill="FFFFFF"/>
            <w:noWrap/>
            <w:hideMark/>
          </w:tcPr>
          <w:p w14:paraId="6B12903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423269F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2317EB3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r>
      <w:tr w:rsidR="009D45F2" w:rsidRPr="004106B7" w14:paraId="3F5824C6" w14:textId="77777777" w:rsidTr="00A86C5C">
        <w:trPr>
          <w:trHeight w:val="716"/>
        </w:trPr>
        <w:tc>
          <w:tcPr>
            <w:tcW w:w="474" w:type="dxa"/>
            <w:tcBorders>
              <w:top w:val="nil"/>
              <w:left w:val="nil"/>
              <w:bottom w:val="nil"/>
              <w:right w:val="nil"/>
            </w:tcBorders>
            <w:shd w:val="clear" w:color="000000" w:fill="FFFFFF"/>
            <w:noWrap/>
            <w:hideMark/>
          </w:tcPr>
          <w:p w14:paraId="7CB14D9E"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5.</w:t>
            </w:r>
          </w:p>
        </w:tc>
        <w:tc>
          <w:tcPr>
            <w:tcW w:w="3193" w:type="dxa"/>
            <w:tcBorders>
              <w:top w:val="nil"/>
              <w:left w:val="nil"/>
              <w:bottom w:val="nil"/>
              <w:right w:val="nil"/>
            </w:tcBorders>
            <w:shd w:val="clear" w:color="000000" w:fill="FFFFFF"/>
            <w:hideMark/>
          </w:tcPr>
          <w:p w14:paraId="38FB9930"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Antonci</w:t>
            </w:r>
            <w:proofErr w:type="spellEnd"/>
            <w:r w:rsidRPr="004106B7">
              <w:rPr>
                <w:rFonts w:ascii="Gotham SK" w:hAnsi="Gotham SK" w:cs="Calibri"/>
                <w:sz w:val="16"/>
                <w:szCs w:val="16"/>
              </w:rPr>
              <w:t xml:space="preserve"> - II faza</w:t>
            </w:r>
            <w:r w:rsidRPr="004106B7">
              <w:rPr>
                <w:rFonts w:ascii="Gotham SK" w:hAnsi="Gotham SK" w:cs="Calibri"/>
                <w:sz w:val="16"/>
                <w:szCs w:val="16"/>
              </w:rPr>
              <w:br/>
              <w:t xml:space="preserve">L=1.358 m' + 2 CS </w:t>
            </w:r>
          </w:p>
        </w:tc>
        <w:tc>
          <w:tcPr>
            <w:tcW w:w="1244" w:type="dxa"/>
            <w:tcBorders>
              <w:top w:val="nil"/>
              <w:left w:val="nil"/>
              <w:bottom w:val="nil"/>
              <w:right w:val="nil"/>
            </w:tcBorders>
            <w:shd w:val="clear" w:color="000000" w:fill="FFFFFF"/>
            <w:noWrap/>
            <w:hideMark/>
          </w:tcPr>
          <w:p w14:paraId="2730AAC5"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1114035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464.530</w:t>
            </w:r>
          </w:p>
        </w:tc>
        <w:tc>
          <w:tcPr>
            <w:tcW w:w="1527" w:type="dxa"/>
            <w:tcBorders>
              <w:top w:val="nil"/>
              <w:left w:val="nil"/>
              <w:bottom w:val="nil"/>
              <w:right w:val="nil"/>
            </w:tcBorders>
            <w:shd w:val="clear" w:color="000000" w:fill="FFFFFF"/>
            <w:noWrap/>
            <w:hideMark/>
          </w:tcPr>
          <w:p w14:paraId="47D1B85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5398B16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464.530</w:t>
            </w:r>
          </w:p>
        </w:tc>
        <w:tc>
          <w:tcPr>
            <w:tcW w:w="1476" w:type="dxa"/>
            <w:tcBorders>
              <w:top w:val="nil"/>
              <w:left w:val="nil"/>
              <w:bottom w:val="nil"/>
              <w:right w:val="nil"/>
            </w:tcBorders>
            <w:shd w:val="clear" w:color="000000" w:fill="FFFFFF"/>
            <w:noWrap/>
            <w:hideMark/>
          </w:tcPr>
          <w:p w14:paraId="23D9815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6A4311A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491.276</w:t>
            </w:r>
          </w:p>
        </w:tc>
        <w:tc>
          <w:tcPr>
            <w:tcW w:w="1527" w:type="dxa"/>
            <w:tcBorders>
              <w:top w:val="nil"/>
              <w:left w:val="nil"/>
              <w:bottom w:val="nil"/>
              <w:right w:val="nil"/>
            </w:tcBorders>
            <w:shd w:val="clear" w:color="000000" w:fill="FFFFFF"/>
            <w:noWrap/>
            <w:hideMark/>
          </w:tcPr>
          <w:p w14:paraId="2A0874C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2175CD7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491.276</w:t>
            </w:r>
          </w:p>
        </w:tc>
      </w:tr>
      <w:tr w:rsidR="009D45F2" w:rsidRPr="004106B7" w14:paraId="421FD9FE" w14:textId="77777777" w:rsidTr="00A86C5C">
        <w:trPr>
          <w:trHeight w:val="716"/>
        </w:trPr>
        <w:tc>
          <w:tcPr>
            <w:tcW w:w="474" w:type="dxa"/>
            <w:tcBorders>
              <w:top w:val="nil"/>
              <w:left w:val="nil"/>
              <w:bottom w:val="nil"/>
              <w:right w:val="nil"/>
            </w:tcBorders>
            <w:shd w:val="clear" w:color="000000" w:fill="FFFFFF"/>
            <w:noWrap/>
            <w:hideMark/>
          </w:tcPr>
          <w:p w14:paraId="338791E7"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6.</w:t>
            </w:r>
          </w:p>
        </w:tc>
        <w:tc>
          <w:tcPr>
            <w:tcW w:w="3193" w:type="dxa"/>
            <w:tcBorders>
              <w:top w:val="nil"/>
              <w:left w:val="nil"/>
              <w:bottom w:val="nil"/>
              <w:right w:val="nil"/>
            </w:tcBorders>
            <w:shd w:val="clear" w:color="000000" w:fill="FFFFFF"/>
            <w:hideMark/>
          </w:tcPr>
          <w:p w14:paraId="72F519D1"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Kosinožići</w:t>
            </w:r>
            <w:proofErr w:type="spellEnd"/>
            <w:r w:rsidRPr="004106B7">
              <w:rPr>
                <w:rFonts w:ascii="Gotham SK" w:hAnsi="Gotham SK" w:cs="Calibri"/>
                <w:sz w:val="16"/>
                <w:szCs w:val="16"/>
              </w:rPr>
              <w:t xml:space="preserve"> - II faza</w:t>
            </w:r>
            <w:r w:rsidRPr="004106B7">
              <w:rPr>
                <w:rFonts w:ascii="Gotham SK" w:hAnsi="Gotham SK" w:cs="Calibri"/>
                <w:sz w:val="16"/>
                <w:szCs w:val="16"/>
              </w:rPr>
              <w:br/>
              <w:t xml:space="preserve">L=1.232 m' + 2 CS </w:t>
            </w:r>
          </w:p>
        </w:tc>
        <w:tc>
          <w:tcPr>
            <w:tcW w:w="1244" w:type="dxa"/>
            <w:tcBorders>
              <w:top w:val="nil"/>
              <w:left w:val="nil"/>
              <w:bottom w:val="nil"/>
              <w:right w:val="nil"/>
            </w:tcBorders>
            <w:shd w:val="clear" w:color="000000" w:fill="FFFFFF"/>
            <w:noWrap/>
            <w:hideMark/>
          </w:tcPr>
          <w:p w14:paraId="3FEC4B0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67073F2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449.930</w:t>
            </w:r>
          </w:p>
        </w:tc>
        <w:tc>
          <w:tcPr>
            <w:tcW w:w="1527" w:type="dxa"/>
            <w:tcBorders>
              <w:top w:val="nil"/>
              <w:left w:val="nil"/>
              <w:bottom w:val="nil"/>
              <w:right w:val="nil"/>
            </w:tcBorders>
            <w:shd w:val="clear" w:color="000000" w:fill="FFFFFF"/>
            <w:noWrap/>
            <w:hideMark/>
          </w:tcPr>
          <w:p w14:paraId="1C0EC5C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7DC68B3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449.930</w:t>
            </w:r>
          </w:p>
        </w:tc>
        <w:tc>
          <w:tcPr>
            <w:tcW w:w="1476" w:type="dxa"/>
            <w:tcBorders>
              <w:top w:val="nil"/>
              <w:left w:val="nil"/>
              <w:bottom w:val="nil"/>
              <w:right w:val="nil"/>
            </w:tcBorders>
            <w:shd w:val="clear" w:color="000000" w:fill="FFFFFF"/>
            <w:noWrap/>
            <w:hideMark/>
          </w:tcPr>
          <w:p w14:paraId="44D74C4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c>
          <w:tcPr>
            <w:tcW w:w="1476" w:type="dxa"/>
            <w:tcBorders>
              <w:top w:val="nil"/>
              <w:left w:val="nil"/>
              <w:bottom w:val="nil"/>
              <w:right w:val="nil"/>
            </w:tcBorders>
            <w:shd w:val="clear" w:color="000000" w:fill="FFFFFF"/>
            <w:noWrap/>
            <w:hideMark/>
          </w:tcPr>
          <w:p w14:paraId="1295A8A5"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257.830</w:t>
            </w:r>
          </w:p>
        </w:tc>
        <w:tc>
          <w:tcPr>
            <w:tcW w:w="1527" w:type="dxa"/>
            <w:tcBorders>
              <w:top w:val="nil"/>
              <w:left w:val="nil"/>
              <w:bottom w:val="nil"/>
              <w:right w:val="nil"/>
            </w:tcBorders>
            <w:shd w:val="clear" w:color="000000" w:fill="FFFFFF"/>
            <w:noWrap/>
            <w:hideMark/>
          </w:tcPr>
          <w:p w14:paraId="1273708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1B183F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258.029</w:t>
            </w:r>
          </w:p>
        </w:tc>
      </w:tr>
      <w:tr w:rsidR="009D45F2" w:rsidRPr="004106B7" w14:paraId="4B8754ED" w14:textId="77777777" w:rsidTr="00A86C5C">
        <w:trPr>
          <w:trHeight w:val="716"/>
        </w:trPr>
        <w:tc>
          <w:tcPr>
            <w:tcW w:w="474" w:type="dxa"/>
            <w:tcBorders>
              <w:top w:val="nil"/>
              <w:left w:val="nil"/>
              <w:bottom w:val="nil"/>
              <w:right w:val="nil"/>
            </w:tcBorders>
            <w:shd w:val="clear" w:color="000000" w:fill="FFFFFF"/>
            <w:noWrap/>
            <w:hideMark/>
          </w:tcPr>
          <w:p w14:paraId="5AFAC182"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7.</w:t>
            </w:r>
          </w:p>
        </w:tc>
        <w:tc>
          <w:tcPr>
            <w:tcW w:w="3193" w:type="dxa"/>
            <w:tcBorders>
              <w:top w:val="nil"/>
              <w:left w:val="nil"/>
              <w:bottom w:val="nil"/>
              <w:right w:val="nil"/>
            </w:tcBorders>
            <w:shd w:val="clear" w:color="000000" w:fill="FFFFFF"/>
            <w:hideMark/>
          </w:tcPr>
          <w:p w14:paraId="60DE8911"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Vežnaveri</w:t>
            </w:r>
            <w:proofErr w:type="spellEnd"/>
            <w:r w:rsidRPr="004106B7">
              <w:rPr>
                <w:rFonts w:ascii="Gotham SK" w:hAnsi="Gotham SK" w:cs="Calibri"/>
                <w:sz w:val="16"/>
                <w:szCs w:val="16"/>
              </w:rPr>
              <w:t xml:space="preserve"> - II faza</w:t>
            </w:r>
            <w:r w:rsidRPr="004106B7">
              <w:rPr>
                <w:rFonts w:ascii="Gotham SK" w:hAnsi="Gotham SK" w:cs="Calibri"/>
                <w:sz w:val="16"/>
                <w:szCs w:val="16"/>
              </w:rPr>
              <w:br/>
              <w:t xml:space="preserve">L=480000 m' + 2 CS </w:t>
            </w:r>
          </w:p>
        </w:tc>
        <w:tc>
          <w:tcPr>
            <w:tcW w:w="1244" w:type="dxa"/>
            <w:tcBorders>
              <w:top w:val="nil"/>
              <w:left w:val="nil"/>
              <w:bottom w:val="nil"/>
              <w:right w:val="nil"/>
            </w:tcBorders>
            <w:shd w:val="clear" w:color="000000" w:fill="FFFFFF"/>
            <w:noWrap/>
            <w:hideMark/>
          </w:tcPr>
          <w:p w14:paraId="543D4025"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4CD2A5A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338.443</w:t>
            </w:r>
          </w:p>
        </w:tc>
        <w:tc>
          <w:tcPr>
            <w:tcW w:w="1527" w:type="dxa"/>
            <w:tcBorders>
              <w:top w:val="nil"/>
              <w:left w:val="nil"/>
              <w:bottom w:val="nil"/>
              <w:right w:val="nil"/>
            </w:tcBorders>
            <w:shd w:val="clear" w:color="000000" w:fill="FFFFFF"/>
            <w:noWrap/>
            <w:hideMark/>
          </w:tcPr>
          <w:p w14:paraId="4829EC2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0B568BD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338.443</w:t>
            </w:r>
          </w:p>
        </w:tc>
        <w:tc>
          <w:tcPr>
            <w:tcW w:w="1476" w:type="dxa"/>
            <w:tcBorders>
              <w:top w:val="nil"/>
              <w:left w:val="nil"/>
              <w:bottom w:val="nil"/>
              <w:right w:val="nil"/>
            </w:tcBorders>
            <w:shd w:val="clear" w:color="000000" w:fill="FFFFFF"/>
            <w:noWrap/>
            <w:hideMark/>
          </w:tcPr>
          <w:p w14:paraId="1240470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199</w:t>
            </w:r>
          </w:p>
        </w:tc>
        <w:tc>
          <w:tcPr>
            <w:tcW w:w="1476" w:type="dxa"/>
            <w:tcBorders>
              <w:top w:val="nil"/>
              <w:left w:val="nil"/>
              <w:bottom w:val="nil"/>
              <w:right w:val="nil"/>
            </w:tcBorders>
            <w:shd w:val="clear" w:color="000000" w:fill="FFFFFF"/>
            <w:noWrap/>
            <w:hideMark/>
          </w:tcPr>
          <w:p w14:paraId="46F16B5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72.721</w:t>
            </w:r>
          </w:p>
        </w:tc>
        <w:tc>
          <w:tcPr>
            <w:tcW w:w="1527" w:type="dxa"/>
            <w:tcBorders>
              <w:top w:val="nil"/>
              <w:left w:val="nil"/>
              <w:bottom w:val="nil"/>
              <w:right w:val="nil"/>
            </w:tcBorders>
            <w:shd w:val="clear" w:color="000000" w:fill="FFFFFF"/>
            <w:noWrap/>
            <w:hideMark/>
          </w:tcPr>
          <w:p w14:paraId="36AF273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87F6D0C"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72.920</w:t>
            </w:r>
          </w:p>
        </w:tc>
      </w:tr>
      <w:tr w:rsidR="009D45F2" w:rsidRPr="004106B7" w14:paraId="16DDA8E1" w14:textId="77777777" w:rsidTr="00A86C5C">
        <w:trPr>
          <w:trHeight w:val="716"/>
        </w:trPr>
        <w:tc>
          <w:tcPr>
            <w:tcW w:w="474" w:type="dxa"/>
            <w:tcBorders>
              <w:top w:val="nil"/>
              <w:left w:val="nil"/>
              <w:bottom w:val="nil"/>
              <w:right w:val="nil"/>
            </w:tcBorders>
            <w:shd w:val="clear" w:color="000000" w:fill="FFFFFF"/>
            <w:noWrap/>
            <w:hideMark/>
          </w:tcPr>
          <w:p w14:paraId="21D1F3C6"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8.</w:t>
            </w:r>
          </w:p>
        </w:tc>
        <w:tc>
          <w:tcPr>
            <w:tcW w:w="3193" w:type="dxa"/>
            <w:tcBorders>
              <w:top w:val="nil"/>
              <w:left w:val="nil"/>
              <w:bottom w:val="nil"/>
              <w:right w:val="nil"/>
            </w:tcBorders>
            <w:shd w:val="clear" w:color="000000" w:fill="FFFFFF"/>
            <w:hideMark/>
          </w:tcPr>
          <w:p w14:paraId="0E81A715"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Izgradnja kanalizacijske mreže naselja Filipini</w:t>
            </w:r>
            <w:r w:rsidRPr="004106B7">
              <w:rPr>
                <w:rFonts w:ascii="Gotham SK" w:hAnsi="Gotham SK" w:cs="Calibri"/>
                <w:sz w:val="16"/>
                <w:szCs w:val="16"/>
              </w:rPr>
              <w:br/>
              <w:t xml:space="preserve">L= 1.834 m' </w:t>
            </w:r>
          </w:p>
        </w:tc>
        <w:tc>
          <w:tcPr>
            <w:tcW w:w="1244" w:type="dxa"/>
            <w:tcBorders>
              <w:top w:val="nil"/>
              <w:left w:val="nil"/>
              <w:bottom w:val="nil"/>
              <w:right w:val="nil"/>
            </w:tcBorders>
            <w:shd w:val="clear" w:color="000000" w:fill="FFFFFF"/>
            <w:noWrap/>
            <w:hideMark/>
          </w:tcPr>
          <w:p w14:paraId="1EF3944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018CB58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419.404</w:t>
            </w:r>
          </w:p>
        </w:tc>
        <w:tc>
          <w:tcPr>
            <w:tcW w:w="1527" w:type="dxa"/>
            <w:tcBorders>
              <w:top w:val="nil"/>
              <w:left w:val="nil"/>
              <w:bottom w:val="nil"/>
              <w:right w:val="nil"/>
            </w:tcBorders>
            <w:shd w:val="clear" w:color="000000" w:fill="FFFFFF"/>
            <w:noWrap/>
            <w:hideMark/>
          </w:tcPr>
          <w:p w14:paraId="0E1D8D7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1EC893E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419.404</w:t>
            </w:r>
          </w:p>
        </w:tc>
        <w:tc>
          <w:tcPr>
            <w:tcW w:w="1476" w:type="dxa"/>
            <w:tcBorders>
              <w:top w:val="nil"/>
              <w:left w:val="nil"/>
              <w:bottom w:val="nil"/>
              <w:right w:val="nil"/>
            </w:tcBorders>
            <w:shd w:val="clear" w:color="000000" w:fill="FFFFFF"/>
            <w:noWrap/>
            <w:hideMark/>
          </w:tcPr>
          <w:p w14:paraId="0FDFC8F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172CC5F1"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BB27E7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9AA572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r>
      <w:tr w:rsidR="009D45F2" w:rsidRPr="004106B7" w14:paraId="1CD412AD" w14:textId="77777777" w:rsidTr="00A86C5C">
        <w:trPr>
          <w:trHeight w:val="716"/>
        </w:trPr>
        <w:tc>
          <w:tcPr>
            <w:tcW w:w="474" w:type="dxa"/>
            <w:tcBorders>
              <w:top w:val="nil"/>
              <w:left w:val="nil"/>
              <w:bottom w:val="nil"/>
              <w:right w:val="nil"/>
            </w:tcBorders>
            <w:shd w:val="clear" w:color="000000" w:fill="FFFFFF"/>
            <w:noWrap/>
            <w:hideMark/>
          </w:tcPr>
          <w:p w14:paraId="50A482CC"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lastRenderedPageBreak/>
              <w:t>9.</w:t>
            </w:r>
          </w:p>
        </w:tc>
        <w:tc>
          <w:tcPr>
            <w:tcW w:w="3193" w:type="dxa"/>
            <w:tcBorders>
              <w:top w:val="nil"/>
              <w:left w:val="nil"/>
              <w:bottom w:val="nil"/>
              <w:right w:val="nil"/>
            </w:tcBorders>
            <w:shd w:val="clear" w:color="000000" w:fill="FFFFFF"/>
            <w:hideMark/>
          </w:tcPr>
          <w:p w14:paraId="523ABBC0"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Izgradnja kanalizacijske mreže naselja Mihelići</w:t>
            </w:r>
            <w:r w:rsidRPr="004106B7">
              <w:rPr>
                <w:rFonts w:ascii="Gotham SK" w:hAnsi="Gotham SK" w:cs="Calibri"/>
                <w:sz w:val="16"/>
                <w:szCs w:val="16"/>
              </w:rPr>
              <w:br/>
              <w:t>L= 1.389 m' + 1 CS</w:t>
            </w:r>
          </w:p>
        </w:tc>
        <w:tc>
          <w:tcPr>
            <w:tcW w:w="1244" w:type="dxa"/>
            <w:tcBorders>
              <w:top w:val="nil"/>
              <w:left w:val="nil"/>
              <w:bottom w:val="nil"/>
              <w:right w:val="nil"/>
            </w:tcBorders>
            <w:shd w:val="clear" w:color="000000" w:fill="FFFFFF"/>
            <w:noWrap/>
            <w:hideMark/>
          </w:tcPr>
          <w:p w14:paraId="3241A751"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1BBC9DD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394.187</w:t>
            </w:r>
          </w:p>
        </w:tc>
        <w:tc>
          <w:tcPr>
            <w:tcW w:w="1527" w:type="dxa"/>
            <w:tcBorders>
              <w:top w:val="nil"/>
              <w:left w:val="nil"/>
              <w:bottom w:val="nil"/>
              <w:right w:val="nil"/>
            </w:tcBorders>
            <w:shd w:val="clear" w:color="000000" w:fill="FFFFFF"/>
            <w:noWrap/>
            <w:hideMark/>
          </w:tcPr>
          <w:p w14:paraId="2E007C5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63AF5F7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394.187</w:t>
            </w:r>
          </w:p>
        </w:tc>
        <w:tc>
          <w:tcPr>
            <w:tcW w:w="1476" w:type="dxa"/>
            <w:tcBorders>
              <w:top w:val="nil"/>
              <w:left w:val="nil"/>
              <w:bottom w:val="nil"/>
              <w:right w:val="nil"/>
            </w:tcBorders>
            <w:shd w:val="clear" w:color="000000" w:fill="FFFFFF"/>
            <w:noWrap/>
            <w:hideMark/>
          </w:tcPr>
          <w:p w14:paraId="59EE18B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7</w:t>
            </w:r>
          </w:p>
        </w:tc>
        <w:tc>
          <w:tcPr>
            <w:tcW w:w="1476" w:type="dxa"/>
            <w:tcBorders>
              <w:top w:val="nil"/>
              <w:left w:val="nil"/>
              <w:bottom w:val="nil"/>
              <w:right w:val="nil"/>
            </w:tcBorders>
            <w:shd w:val="clear" w:color="000000" w:fill="FFFFFF"/>
            <w:noWrap/>
            <w:hideMark/>
          </w:tcPr>
          <w:p w14:paraId="1E3819E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694757F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106616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7</w:t>
            </w:r>
          </w:p>
        </w:tc>
      </w:tr>
      <w:tr w:rsidR="009D45F2" w:rsidRPr="004106B7" w14:paraId="3AD6BB2F" w14:textId="77777777" w:rsidTr="00A86C5C">
        <w:trPr>
          <w:trHeight w:val="447"/>
        </w:trPr>
        <w:tc>
          <w:tcPr>
            <w:tcW w:w="474" w:type="dxa"/>
            <w:tcBorders>
              <w:top w:val="nil"/>
              <w:left w:val="nil"/>
              <w:bottom w:val="nil"/>
              <w:right w:val="nil"/>
            </w:tcBorders>
            <w:shd w:val="clear" w:color="000000" w:fill="FFFFFF"/>
            <w:noWrap/>
            <w:hideMark/>
          </w:tcPr>
          <w:p w14:paraId="0EDD315F"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10.</w:t>
            </w:r>
          </w:p>
        </w:tc>
        <w:tc>
          <w:tcPr>
            <w:tcW w:w="3193" w:type="dxa"/>
            <w:tcBorders>
              <w:top w:val="nil"/>
              <w:left w:val="nil"/>
              <w:bottom w:val="nil"/>
              <w:right w:val="nil"/>
            </w:tcBorders>
            <w:shd w:val="clear" w:color="000000" w:fill="FFFFFF"/>
            <w:hideMark/>
          </w:tcPr>
          <w:p w14:paraId="56BBB7AB"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Sanacija crpne stanice </w:t>
            </w:r>
            <w:proofErr w:type="spellStart"/>
            <w:r w:rsidRPr="004106B7">
              <w:rPr>
                <w:rFonts w:ascii="Gotham SK" w:hAnsi="Gotham SK" w:cs="Calibri"/>
                <w:sz w:val="16"/>
                <w:szCs w:val="16"/>
              </w:rPr>
              <w:t>Materada</w:t>
            </w:r>
            <w:proofErr w:type="spellEnd"/>
            <w:r w:rsidRPr="004106B7">
              <w:rPr>
                <w:rFonts w:ascii="Gotham SK" w:hAnsi="Gotham SK" w:cs="Calibri"/>
                <w:sz w:val="16"/>
                <w:szCs w:val="16"/>
              </w:rPr>
              <w:t xml:space="preserve">  </w:t>
            </w:r>
          </w:p>
        </w:tc>
        <w:tc>
          <w:tcPr>
            <w:tcW w:w="1244" w:type="dxa"/>
            <w:tcBorders>
              <w:top w:val="nil"/>
              <w:left w:val="nil"/>
              <w:bottom w:val="nil"/>
              <w:right w:val="nil"/>
            </w:tcBorders>
            <w:shd w:val="clear" w:color="000000" w:fill="FFFFFF"/>
            <w:noWrap/>
            <w:hideMark/>
          </w:tcPr>
          <w:p w14:paraId="7A81F0C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65.698</w:t>
            </w:r>
          </w:p>
        </w:tc>
        <w:tc>
          <w:tcPr>
            <w:tcW w:w="1013" w:type="dxa"/>
            <w:tcBorders>
              <w:top w:val="nil"/>
              <w:left w:val="nil"/>
              <w:bottom w:val="nil"/>
              <w:right w:val="nil"/>
            </w:tcBorders>
            <w:shd w:val="clear" w:color="000000" w:fill="FFFFFF"/>
            <w:noWrap/>
            <w:hideMark/>
          </w:tcPr>
          <w:p w14:paraId="65FE5A4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69DA564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782D68C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65.698</w:t>
            </w:r>
          </w:p>
        </w:tc>
        <w:tc>
          <w:tcPr>
            <w:tcW w:w="1476" w:type="dxa"/>
            <w:tcBorders>
              <w:top w:val="nil"/>
              <w:left w:val="nil"/>
              <w:bottom w:val="nil"/>
              <w:right w:val="nil"/>
            </w:tcBorders>
            <w:shd w:val="clear" w:color="000000" w:fill="FFFFFF"/>
            <w:noWrap/>
            <w:hideMark/>
          </w:tcPr>
          <w:p w14:paraId="0119FCA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5CFE627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6145A3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5D6570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r>
      <w:tr w:rsidR="009D45F2" w:rsidRPr="004106B7" w14:paraId="62E7523D" w14:textId="77777777" w:rsidTr="00A86C5C">
        <w:trPr>
          <w:trHeight w:val="447"/>
        </w:trPr>
        <w:tc>
          <w:tcPr>
            <w:tcW w:w="474" w:type="dxa"/>
            <w:tcBorders>
              <w:top w:val="nil"/>
              <w:left w:val="nil"/>
              <w:bottom w:val="nil"/>
              <w:right w:val="nil"/>
            </w:tcBorders>
            <w:shd w:val="clear" w:color="000000" w:fill="FFFFFF"/>
            <w:noWrap/>
            <w:hideMark/>
          </w:tcPr>
          <w:p w14:paraId="5AD7C0BB"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11.</w:t>
            </w:r>
          </w:p>
        </w:tc>
        <w:tc>
          <w:tcPr>
            <w:tcW w:w="3193" w:type="dxa"/>
            <w:tcBorders>
              <w:top w:val="nil"/>
              <w:left w:val="nil"/>
              <w:bottom w:val="nil"/>
              <w:right w:val="nil"/>
            </w:tcBorders>
            <w:shd w:val="clear" w:color="000000" w:fill="FFFFFF"/>
            <w:hideMark/>
          </w:tcPr>
          <w:p w14:paraId="2209AACA"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Dogradnja sekundarnih kolektora naselja</w:t>
            </w:r>
          </w:p>
        </w:tc>
        <w:tc>
          <w:tcPr>
            <w:tcW w:w="1244" w:type="dxa"/>
            <w:tcBorders>
              <w:top w:val="nil"/>
              <w:left w:val="nil"/>
              <w:bottom w:val="nil"/>
              <w:right w:val="nil"/>
            </w:tcBorders>
            <w:shd w:val="clear" w:color="000000" w:fill="FFFFFF"/>
            <w:noWrap/>
            <w:hideMark/>
          </w:tcPr>
          <w:p w14:paraId="67E9CD9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59.725</w:t>
            </w:r>
          </w:p>
        </w:tc>
        <w:tc>
          <w:tcPr>
            <w:tcW w:w="1013" w:type="dxa"/>
            <w:tcBorders>
              <w:top w:val="nil"/>
              <w:left w:val="nil"/>
              <w:bottom w:val="nil"/>
              <w:right w:val="nil"/>
            </w:tcBorders>
            <w:shd w:val="clear" w:color="000000" w:fill="FFFFFF"/>
            <w:noWrap/>
            <w:hideMark/>
          </w:tcPr>
          <w:p w14:paraId="0F80FB4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6234184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0394149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59.725</w:t>
            </w:r>
          </w:p>
        </w:tc>
        <w:tc>
          <w:tcPr>
            <w:tcW w:w="1476" w:type="dxa"/>
            <w:tcBorders>
              <w:top w:val="nil"/>
              <w:left w:val="nil"/>
              <w:bottom w:val="nil"/>
              <w:right w:val="nil"/>
            </w:tcBorders>
            <w:shd w:val="clear" w:color="000000" w:fill="FFFFFF"/>
            <w:noWrap/>
            <w:hideMark/>
          </w:tcPr>
          <w:p w14:paraId="62E6B28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59.595</w:t>
            </w:r>
          </w:p>
        </w:tc>
        <w:tc>
          <w:tcPr>
            <w:tcW w:w="1476" w:type="dxa"/>
            <w:tcBorders>
              <w:top w:val="nil"/>
              <w:left w:val="nil"/>
              <w:bottom w:val="nil"/>
              <w:right w:val="nil"/>
            </w:tcBorders>
            <w:shd w:val="clear" w:color="000000" w:fill="FFFFFF"/>
            <w:noWrap/>
            <w:hideMark/>
          </w:tcPr>
          <w:p w14:paraId="475CD949"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5008AE5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815443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59.595</w:t>
            </w:r>
          </w:p>
        </w:tc>
      </w:tr>
      <w:tr w:rsidR="009D45F2" w:rsidRPr="004106B7" w14:paraId="494EF332" w14:textId="77777777" w:rsidTr="00A86C5C">
        <w:trPr>
          <w:trHeight w:val="447"/>
        </w:trPr>
        <w:tc>
          <w:tcPr>
            <w:tcW w:w="474" w:type="dxa"/>
            <w:tcBorders>
              <w:top w:val="nil"/>
              <w:left w:val="nil"/>
              <w:bottom w:val="nil"/>
              <w:right w:val="nil"/>
            </w:tcBorders>
            <w:shd w:val="clear" w:color="000000" w:fill="FFFFFF"/>
            <w:noWrap/>
            <w:hideMark/>
          </w:tcPr>
          <w:p w14:paraId="5F4AE106"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12.</w:t>
            </w:r>
          </w:p>
        </w:tc>
        <w:tc>
          <w:tcPr>
            <w:tcW w:w="3193" w:type="dxa"/>
            <w:tcBorders>
              <w:top w:val="nil"/>
              <w:left w:val="nil"/>
              <w:bottom w:val="nil"/>
              <w:right w:val="nil"/>
            </w:tcBorders>
            <w:shd w:val="clear" w:color="000000" w:fill="FFFFFF"/>
            <w:hideMark/>
          </w:tcPr>
          <w:p w14:paraId="56A78E7A"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Molindrio</w:t>
            </w:r>
            <w:proofErr w:type="spellEnd"/>
            <w:r w:rsidRPr="004106B7">
              <w:rPr>
                <w:rFonts w:ascii="Gotham SK" w:hAnsi="Gotham SK" w:cs="Calibri"/>
                <w:sz w:val="16"/>
                <w:szCs w:val="16"/>
              </w:rPr>
              <w:br/>
              <w:t xml:space="preserve"> </w:t>
            </w:r>
          </w:p>
        </w:tc>
        <w:tc>
          <w:tcPr>
            <w:tcW w:w="1244" w:type="dxa"/>
            <w:tcBorders>
              <w:top w:val="nil"/>
              <w:left w:val="nil"/>
              <w:bottom w:val="nil"/>
              <w:right w:val="nil"/>
            </w:tcBorders>
            <w:shd w:val="clear" w:color="000000" w:fill="FFFFFF"/>
            <w:noWrap/>
            <w:hideMark/>
          </w:tcPr>
          <w:p w14:paraId="7511BC5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18.581</w:t>
            </w:r>
          </w:p>
        </w:tc>
        <w:tc>
          <w:tcPr>
            <w:tcW w:w="1013" w:type="dxa"/>
            <w:tcBorders>
              <w:top w:val="nil"/>
              <w:left w:val="nil"/>
              <w:bottom w:val="nil"/>
              <w:right w:val="nil"/>
            </w:tcBorders>
            <w:shd w:val="clear" w:color="000000" w:fill="FFFFFF"/>
            <w:noWrap/>
            <w:hideMark/>
          </w:tcPr>
          <w:p w14:paraId="4473C75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8B2941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65E8277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18.581</w:t>
            </w:r>
          </w:p>
        </w:tc>
        <w:tc>
          <w:tcPr>
            <w:tcW w:w="1476" w:type="dxa"/>
            <w:tcBorders>
              <w:top w:val="nil"/>
              <w:left w:val="nil"/>
              <w:bottom w:val="nil"/>
              <w:right w:val="nil"/>
            </w:tcBorders>
            <w:shd w:val="clear" w:color="000000" w:fill="FFFFFF"/>
            <w:noWrap/>
            <w:hideMark/>
          </w:tcPr>
          <w:p w14:paraId="1640179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766</w:t>
            </w:r>
          </w:p>
        </w:tc>
        <w:tc>
          <w:tcPr>
            <w:tcW w:w="1476" w:type="dxa"/>
            <w:tcBorders>
              <w:top w:val="nil"/>
              <w:left w:val="nil"/>
              <w:bottom w:val="nil"/>
              <w:right w:val="nil"/>
            </w:tcBorders>
            <w:shd w:val="clear" w:color="000000" w:fill="FFFFFF"/>
            <w:noWrap/>
            <w:hideMark/>
          </w:tcPr>
          <w:p w14:paraId="33D6D221"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53480BA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0DF3494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766</w:t>
            </w:r>
          </w:p>
        </w:tc>
      </w:tr>
      <w:tr w:rsidR="009D45F2" w:rsidRPr="004106B7" w14:paraId="46F06168" w14:textId="77777777" w:rsidTr="00A86C5C">
        <w:trPr>
          <w:trHeight w:val="447"/>
        </w:trPr>
        <w:tc>
          <w:tcPr>
            <w:tcW w:w="474" w:type="dxa"/>
            <w:tcBorders>
              <w:top w:val="nil"/>
              <w:left w:val="nil"/>
              <w:bottom w:val="nil"/>
              <w:right w:val="nil"/>
            </w:tcBorders>
            <w:shd w:val="clear" w:color="000000" w:fill="FFFFFF"/>
            <w:noWrap/>
            <w:hideMark/>
          </w:tcPr>
          <w:p w14:paraId="74D4AD29"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13.</w:t>
            </w:r>
          </w:p>
        </w:tc>
        <w:tc>
          <w:tcPr>
            <w:tcW w:w="3193" w:type="dxa"/>
            <w:tcBorders>
              <w:top w:val="nil"/>
              <w:left w:val="nil"/>
              <w:bottom w:val="nil"/>
              <w:right w:val="nil"/>
            </w:tcBorders>
            <w:shd w:val="clear" w:color="000000" w:fill="FFFFFF"/>
            <w:hideMark/>
          </w:tcPr>
          <w:p w14:paraId="1E040298"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Izgradnja sustava odvodnje Servisne zone III - </w:t>
            </w:r>
            <w:proofErr w:type="spellStart"/>
            <w:r w:rsidRPr="004106B7">
              <w:rPr>
                <w:rFonts w:ascii="Gotham SK" w:hAnsi="Gotham SK" w:cs="Calibri"/>
                <w:sz w:val="16"/>
                <w:szCs w:val="16"/>
              </w:rPr>
              <w:t>Facinka</w:t>
            </w:r>
            <w:proofErr w:type="spellEnd"/>
            <w:r w:rsidRPr="004106B7">
              <w:rPr>
                <w:rFonts w:ascii="Gotham SK" w:hAnsi="Gotham SK" w:cs="Calibri"/>
                <w:sz w:val="16"/>
                <w:szCs w:val="16"/>
              </w:rPr>
              <w:t xml:space="preserve"> </w:t>
            </w:r>
          </w:p>
        </w:tc>
        <w:tc>
          <w:tcPr>
            <w:tcW w:w="1244" w:type="dxa"/>
            <w:tcBorders>
              <w:top w:val="nil"/>
              <w:left w:val="nil"/>
              <w:bottom w:val="nil"/>
              <w:right w:val="nil"/>
            </w:tcBorders>
            <w:shd w:val="clear" w:color="000000" w:fill="FFFFFF"/>
            <w:noWrap/>
            <w:hideMark/>
          </w:tcPr>
          <w:p w14:paraId="1AE44F1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18.581</w:t>
            </w:r>
          </w:p>
        </w:tc>
        <w:tc>
          <w:tcPr>
            <w:tcW w:w="1013" w:type="dxa"/>
            <w:tcBorders>
              <w:top w:val="nil"/>
              <w:left w:val="nil"/>
              <w:bottom w:val="nil"/>
              <w:right w:val="nil"/>
            </w:tcBorders>
            <w:shd w:val="clear" w:color="000000" w:fill="FFFFFF"/>
            <w:noWrap/>
            <w:hideMark/>
          </w:tcPr>
          <w:p w14:paraId="43BA34D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5988F025"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75719A7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18.581</w:t>
            </w:r>
          </w:p>
        </w:tc>
        <w:tc>
          <w:tcPr>
            <w:tcW w:w="1476" w:type="dxa"/>
            <w:tcBorders>
              <w:top w:val="nil"/>
              <w:left w:val="nil"/>
              <w:bottom w:val="nil"/>
              <w:right w:val="nil"/>
            </w:tcBorders>
            <w:shd w:val="clear" w:color="000000" w:fill="FFFFFF"/>
            <w:noWrap/>
            <w:hideMark/>
          </w:tcPr>
          <w:p w14:paraId="223F13E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870</w:t>
            </w:r>
          </w:p>
        </w:tc>
        <w:tc>
          <w:tcPr>
            <w:tcW w:w="1476" w:type="dxa"/>
            <w:tcBorders>
              <w:top w:val="nil"/>
              <w:left w:val="nil"/>
              <w:bottom w:val="nil"/>
              <w:right w:val="nil"/>
            </w:tcBorders>
            <w:shd w:val="clear" w:color="000000" w:fill="FFFFFF"/>
            <w:noWrap/>
            <w:hideMark/>
          </w:tcPr>
          <w:p w14:paraId="68EB74E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BF1E3D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79BF9CD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870</w:t>
            </w:r>
          </w:p>
        </w:tc>
      </w:tr>
      <w:tr w:rsidR="009D45F2" w:rsidRPr="004106B7" w14:paraId="132C62B5" w14:textId="77777777" w:rsidTr="00A86C5C">
        <w:trPr>
          <w:trHeight w:val="659"/>
        </w:trPr>
        <w:tc>
          <w:tcPr>
            <w:tcW w:w="474" w:type="dxa"/>
            <w:tcBorders>
              <w:top w:val="nil"/>
              <w:left w:val="nil"/>
              <w:bottom w:val="nil"/>
              <w:right w:val="nil"/>
            </w:tcBorders>
            <w:shd w:val="clear" w:color="000000" w:fill="FFFFFF"/>
            <w:noWrap/>
            <w:hideMark/>
          </w:tcPr>
          <w:p w14:paraId="0ED5BE4F"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14.</w:t>
            </w:r>
          </w:p>
        </w:tc>
        <w:tc>
          <w:tcPr>
            <w:tcW w:w="3193" w:type="dxa"/>
            <w:tcBorders>
              <w:top w:val="nil"/>
              <w:left w:val="nil"/>
              <w:bottom w:val="nil"/>
              <w:right w:val="nil"/>
            </w:tcBorders>
            <w:shd w:val="clear" w:color="000000" w:fill="FFFFFF"/>
            <w:hideMark/>
          </w:tcPr>
          <w:p w14:paraId="38F282EA"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Izrada projektne dokumentacije proširenja mreže na više lokacija</w:t>
            </w:r>
          </w:p>
        </w:tc>
        <w:tc>
          <w:tcPr>
            <w:tcW w:w="1244" w:type="dxa"/>
            <w:tcBorders>
              <w:top w:val="nil"/>
              <w:left w:val="nil"/>
              <w:bottom w:val="nil"/>
              <w:right w:val="nil"/>
            </w:tcBorders>
            <w:shd w:val="clear" w:color="000000" w:fill="FFFFFF"/>
            <w:noWrap/>
            <w:hideMark/>
          </w:tcPr>
          <w:p w14:paraId="4A9516E9"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15.927</w:t>
            </w:r>
          </w:p>
        </w:tc>
        <w:tc>
          <w:tcPr>
            <w:tcW w:w="1013" w:type="dxa"/>
            <w:tcBorders>
              <w:top w:val="nil"/>
              <w:left w:val="nil"/>
              <w:bottom w:val="nil"/>
              <w:right w:val="nil"/>
            </w:tcBorders>
            <w:shd w:val="clear" w:color="000000" w:fill="FFFFFF"/>
            <w:noWrap/>
            <w:hideMark/>
          </w:tcPr>
          <w:p w14:paraId="549CC28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1CE0C09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7549361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15.927</w:t>
            </w:r>
          </w:p>
        </w:tc>
        <w:tc>
          <w:tcPr>
            <w:tcW w:w="1476" w:type="dxa"/>
            <w:tcBorders>
              <w:top w:val="nil"/>
              <w:left w:val="nil"/>
              <w:bottom w:val="nil"/>
              <w:right w:val="nil"/>
            </w:tcBorders>
            <w:shd w:val="clear" w:color="000000" w:fill="FFFFFF"/>
            <w:noWrap/>
            <w:hideMark/>
          </w:tcPr>
          <w:p w14:paraId="14AE383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663</w:t>
            </w:r>
          </w:p>
        </w:tc>
        <w:tc>
          <w:tcPr>
            <w:tcW w:w="1476" w:type="dxa"/>
            <w:tcBorders>
              <w:top w:val="nil"/>
              <w:left w:val="nil"/>
              <w:bottom w:val="nil"/>
              <w:right w:val="nil"/>
            </w:tcBorders>
            <w:shd w:val="clear" w:color="000000" w:fill="FFFFFF"/>
            <w:noWrap/>
            <w:hideMark/>
          </w:tcPr>
          <w:p w14:paraId="7AAFD15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4600349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10EDF06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663</w:t>
            </w:r>
          </w:p>
        </w:tc>
      </w:tr>
      <w:tr w:rsidR="009D45F2" w:rsidRPr="004106B7" w14:paraId="35B44365" w14:textId="77777777" w:rsidTr="00A86C5C">
        <w:trPr>
          <w:trHeight w:val="716"/>
        </w:trPr>
        <w:tc>
          <w:tcPr>
            <w:tcW w:w="474" w:type="dxa"/>
            <w:tcBorders>
              <w:top w:val="nil"/>
              <w:left w:val="nil"/>
              <w:bottom w:val="nil"/>
              <w:right w:val="nil"/>
            </w:tcBorders>
            <w:shd w:val="clear" w:color="000000" w:fill="FFFFFF"/>
            <w:noWrap/>
            <w:hideMark/>
          </w:tcPr>
          <w:p w14:paraId="28D37194"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15.</w:t>
            </w:r>
          </w:p>
        </w:tc>
        <w:tc>
          <w:tcPr>
            <w:tcW w:w="3193" w:type="dxa"/>
            <w:tcBorders>
              <w:top w:val="nil"/>
              <w:left w:val="nil"/>
              <w:bottom w:val="nil"/>
              <w:right w:val="nil"/>
            </w:tcBorders>
            <w:shd w:val="clear" w:color="000000" w:fill="FFFFFF"/>
            <w:hideMark/>
          </w:tcPr>
          <w:p w14:paraId="52B8FA9B"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Izrada </w:t>
            </w:r>
            <w:proofErr w:type="spellStart"/>
            <w:r w:rsidRPr="004106B7">
              <w:rPr>
                <w:rFonts w:ascii="Gotham SK" w:hAnsi="Gotham SK" w:cs="Calibri"/>
                <w:sz w:val="16"/>
                <w:szCs w:val="16"/>
              </w:rPr>
              <w:t>predstudije</w:t>
            </w:r>
            <w:proofErr w:type="spellEnd"/>
            <w:r w:rsidRPr="004106B7">
              <w:rPr>
                <w:rFonts w:ascii="Gotham SK" w:hAnsi="Gotham SK" w:cs="Calibri"/>
                <w:sz w:val="16"/>
                <w:szCs w:val="16"/>
              </w:rPr>
              <w:t xml:space="preserve"> izvodljivosti za poboljšanje </w:t>
            </w:r>
            <w:proofErr w:type="spellStart"/>
            <w:r w:rsidRPr="004106B7">
              <w:rPr>
                <w:rFonts w:ascii="Gotham SK" w:hAnsi="Gotham SK" w:cs="Calibri"/>
                <w:sz w:val="16"/>
                <w:szCs w:val="16"/>
              </w:rPr>
              <w:t>vodnokomunalne</w:t>
            </w:r>
            <w:proofErr w:type="spellEnd"/>
            <w:r w:rsidRPr="004106B7">
              <w:rPr>
                <w:rFonts w:ascii="Gotham SK" w:hAnsi="Gotham SK" w:cs="Calibri"/>
                <w:sz w:val="16"/>
                <w:szCs w:val="16"/>
              </w:rPr>
              <w:t xml:space="preserve"> infrastrukture izvan područja zahvata EU Projekta Poreč </w:t>
            </w:r>
          </w:p>
        </w:tc>
        <w:tc>
          <w:tcPr>
            <w:tcW w:w="1244" w:type="dxa"/>
            <w:tcBorders>
              <w:top w:val="nil"/>
              <w:left w:val="nil"/>
              <w:bottom w:val="nil"/>
              <w:right w:val="nil"/>
            </w:tcBorders>
            <w:shd w:val="clear" w:color="000000" w:fill="FFFFFF"/>
            <w:noWrap/>
            <w:hideMark/>
          </w:tcPr>
          <w:p w14:paraId="1D72DCDC"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13.272</w:t>
            </w:r>
          </w:p>
        </w:tc>
        <w:tc>
          <w:tcPr>
            <w:tcW w:w="1013" w:type="dxa"/>
            <w:tcBorders>
              <w:top w:val="nil"/>
              <w:left w:val="nil"/>
              <w:bottom w:val="nil"/>
              <w:right w:val="nil"/>
            </w:tcBorders>
            <w:shd w:val="clear" w:color="000000" w:fill="FFFFFF"/>
            <w:noWrap/>
            <w:hideMark/>
          </w:tcPr>
          <w:p w14:paraId="5A8FA18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5334044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0D949134"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13.272</w:t>
            </w:r>
          </w:p>
        </w:tc>
        <w:tc>
          <w:tcPr>
            <w:tcW w:w="1476" w:type="dxa"/>
            <w:tcBorders>
              <w:top w:val="nil"/>
              <w:left w:val="nil"/>
              <w:bottom w:val="nil"/>
              <w:right w:val="nil"/>
            </w:tcBorders>
            <w:shd w:val="clear" w:color="000000" w:fill="FFFFFF"/>
            <w:noWrap/>
            <w:hideMark/>
          </w:tcPr>
          <w:p w14:paraId="17932BF8"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040A85C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2BB4EC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06CB061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r>
      <w:tr w:rsidR="009D45F2" w:rsidRPr="004106B7" w14:paraId="0455A8CD" w14:textId="77777777" w:rsidTr="00A86C5C">
        <w:trPr>
          <w:trHeight w:val="716"/>
        </w:trPr>
        <w:tc>
          <w:tcPr>
            <w:tcW w:w="474" w:type="dxa"/>
            <w:tcBorders>
              <w:top w:val="nil"/>
              <w:left w:val="nil"/>
              <w:bottom w:val="nil"/>
              <w:right w:val="nil"/>
            </w:tcBorders>
            <w:shd w:val="clear" w:color="000000" w:fill="FFFFFF"/>
            <w:noWrap/>
            <w:hideMark/>
          </w:tcPr>
          <w:p w14:paraId="5F8A3A47"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16.</w:t>
            </w:r>
          </w:p>
        </w:tc>
        <w:tc>
          <w:tcPr>
            <w:tcW w:w="3193" w:type="dxa"/>
            <w:tcBorders>
              <w:top w:val="nil"/>
              <w:left w:val="nil"/>
              <w:bottom w:val="nil"/>
              <w:right w:val="nil"/>
            </w:tcBorders>
            <w:shd w:val="clear" w:color="000000" w:fill="FFFFFF"/>
            <w:hideMark/>
          </w:tcPr>
          <w:p w14:paraId="54EAA5A9"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xml:space="preserve">Izrada idejnog projekta sustava odvodnje područja UPU </w:t>
            </w:r>
            <w:proofErr w:type="spellStart"/>
            <w:r w:rsidRPr="004106B7">
              <w:rPr>
                <w:rFonts w:ascii="Gotham SK" w:hAnsi="Gotham SK" w:cs="Calibri"/>
                <w:sz w:val="16"/>
                <w:szCs w:val="16"/>
              </w:rPr>
              <w:t>Materada</w:t>
            </w:r>
            <w:proofErr w:type="spellEnd"/>
            <w:r w:rsidRPr="004106B7">
              <w:rPr>
                <w:rFonts w:ascii="Gotham SK" w:hAnsi="Gotham SK" w:cs="Calibri"/>
                <w:sz w:val="16"/>
                <w:szCs w:val="16"/>
              </w:rPr>
              <w:t xml:space="preserve"> -Mali Maj, L= 2.000 m' (građevinsko područje u izgradnji)</w:t>
            </w:r>
          </w:p>
        </w:tc>
        <w:tc>
          <w:tcPr>
            <w:tcW w:w="1244" w:type="dxa"/>
            <w:tcBorders>
              <w:top w:val="nil"/>
              <w:left w:val="nil"/>
              <w:bottom w:val="nil"/>
              <w:right w:val="nil"/>
            </w:tcBorders>
            <w:shd w:val="clear" w:color="000000" w:fill="FFFFFF"/>
            <w:noWrap/>
            <w:hideMark/>
          </w:tcPr>
          <w:p w14:paraId="48E2258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13.272</w:t>
            </w:r>
          </w:p>
        </w:tc>
        <w:tc>
          <w:tcPr>
            <w:tcW w:w="1013" w:type="dxa"/>
            <w:tcBorders>
              <w:top w:val="nil"/>
              <w:left w:val="nil"/>
              <w:bottom w:val="nil"/>
              <w:right w:val="nil"/>
            </w:tcBorders>
            <w:shd w:val="clear" w:color="000000" w:fill="FFFFFF"/>
            <w:noWrap/>
            <w:hideMark/>
          </w:tcPr>
          <w:p w14:paraId="26C588ED"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0322B56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6595167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13.272</w:t>
            </w:r>
          </w:p>
        </w:tc>
        <w:tc>
          <w:tcPr>
            <w:tcW w:w="1476" w:type="dxa"/>
            <w:tcBorders>
              <w:top w:val="nil"/>
              <w:left w:val="nil"/>
              <w:bottom w:val="nil"/>
              <w:right w:val="nil"/>
            </w:tcBorders>
            <w:shd w:val="clear" w:color="000000" w:fill="FFFFFF"/>
            <w:noWrap/>
            <w:hideMark/>
          </w:tcPr>
          <w:p w14:paraId="238ABC7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1C6D737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DF4036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0532AE4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r>
      <w:tr w:rsidR="009D45F2" w:rsidRPr="004106B7" w14:paraId="6EA76FE8" w14:textId="77777777" w:rsidTr="00A86C5C">
        <w:trPr>
          <w:trHeight w:val="716"/>
        </w:trPr>
        <w:tc>
          <w:tcPr>
            <w:tcW w:w="474" w:type="dxa"/>
            <w:tcBorders>
              <w:top w:val="nil"/>
              <w:left w:val="nil"/>
              <w:bottom w:val="nil"/>
              <w:right w:val="nil"/>
            </w:tcBorders>
            <w:shd w:val="clear" w:color="000000" w:fill="FFFFFF"/>
            <w:noWrap/>
            <w:hideMark/>
          </w:tcPr>
          <w:p w14:paraId="6539785E"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17.</w:t>
            </w:r>
          </w:p>
        </w:tc>
        <w:tc>
          <w:tcPr>
            <w:tcW w:w="3193" w:type="dxa"/>
            <w:tcBorders>
              <w:top w:val="nil"/>
              <w:left w:val="nil"/>
              <w:bottom w:val="nil"/>
              <w:right w:val="nil"/>
            </w:tcBorders>
            <w:shd w:val="clear" w:color="000000" w:fill="FFFFFF"/>
            <w:hideMark/>
          </w:tcPr>
          <w:p w14:paraId="68CB9B51"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Idejni i glavni projekt sustava odvodnje povijesne jezgre 2. i 5. etapa, L=900 m' (Sufinanciranje Gradu Poreču)</w:t>
            </w:r>
          </w:p>
        </w:tc>
        <w:tc>
          <w:tcPr>
            <w:tcW w:w="1244" w:type="dxa"/>
            <w:tcBorders>
              <w:top w:val="nil"/>
              <w:left w:val="nil"/>
              <w:bottom w:val="nil"/>
              <w:right w:val="nil"/>
            </w:tcBorders>
            <w:shd w:val="clear" w:color="000000" w:fill="FFFFFF"/>
            <w:noWrap/>
            <w:hideMark/>
          </w:tcPr>
          <w:p w14:paraId="6612653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10.618</w:t>
            </w:r>
          </w:p>
        </w:tc>
        <w:tc>
          <w:tcPr>
            <w:tcW w:w="1013" w:type="dxa"/>
            <w:tcBorders>
              <w:top w:val="nil"/>
              <w:left w:val="nil"/>
              <w:bottom w:val="nil"/>
              <w:right w:val="nil"/>
            </w:tcBorders>
            <w:shd w:val="clear" w:color="000000" w:fill="FFFFFF"/>
            <w:noWrap/>
            <w:hideMark/>
          </w:tcPr>
          <w:p w14:paraId="6AC1D34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28D45FDB"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766E2C7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10.618</w:t>
            </w:r>
          </w:p>
        </w:tc>
        <w:tc>
          <w:tcPr>
            <w:tcW w:w="1476" w:type="dxa"/>
            <w:tcBorders>
              <w:top w:val="nil"/>
              <w:left w:val="nil"/>
              <w:bottom w:val="nil"/>
              <w:right w:val="nil"/>
            </w:tcBorders>
            <w:shd w:val="clear" w:color="000000" w:fill="FFFFFF"/>
            <w:noWrap/>
            <w:hideMark/>
          </w:tcPr>
          <w:p w14:paraId="7BAC1416"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138B87CE"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6AE5AE65"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08603A40"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r>
      <w:tr w:rsidR="009D45F2" w:rsidRPr="004106B7" w14:paraId="34F6F2E3" w14:textId="77777777" w:rsidTr="00A86C5C">
        <w:trPr>
          <w:trHeight w:val="716"/>
        </w:trPr>
        <w:tc>
          <w:tcPr>
            <w:tcW w:w="474" w:type="dxa"/>
            <w:tcBorders>
              <w:top w:val="nil"/>
              <w:left w:val="nil"/>
              <w:bottom w:val="nil"/>
              <w:right w:val="nil"/>
            </w:tcBorders>
            <w:shd w:val="clear" w:color="000000" w:fill="FFFFFF"/>
            <w:noWrap/>
            <w:hideMark/>
          </w:tcPr>
          <w:p w14:paraId="287CFC23"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18.</w:t>
            </w:r>
          </w:p>
        </w:tc>
        <w:tc>
          <w:tcPr>
            <w:tcW w:w="3193" w:type="dxa"/>
            <w:tcBorders>
              <w:top w:val="nil"/>
              <w:left w:val="nil"/>
              <w:bottom w:val="nil"/>
              <w:right w:val="nil"/>
            </w:tcBorders>
            <w:shd w:val="clear" w:color="000000" w:fill="FFFFFF"/>
            <w:hideMark/>
          </w:tcPr>
          <w:p w14:paraId="5DE19112"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Rekonstrukcija KK u AC Bijela uvala</w:t>
            </w:r>
          </w:p>
        </w:tc>
        <w:tc>
          <w:tcPr>
            <w:tcW w:w="1244" w:type="dxa"/>
            <w:tcBorders>
              <w:top w:val="nil"/>
              <w:left w:val="nil"/>
              <w:bottom w:val="nil"/>
              <w:right w:val="nil"/>
            </w:tcBorders>
            <w:shd w:val="clear" w:color="000000" w:fill="FFFFFF"/>
            <w:noWrap/>
            <w:hideMark/>
          </w:tcPr>
          <w:p w14:paraId="31874EE2"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13" w:type="dxa"/>
            <w:tcBorders>
              <w:top w:val="nil"/>
              <w:left w:val="nil"/>
              <w:bottom w:val="nil"/>
              <w:right w:val="nil"/>
            </w:tcBorders>
            <w:shd w:val="clear" w:color="000000" w:fill="FFFFFF"/>
            <w:noWrap/>
            <w:hideMark/>
          </w:tcPr>
          <w:p w14:paraId="2EEA0ACC"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63ACEDA7"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096" w:type="dxa"/>
            <w:tcBorders>
              <w:top w:val="nil"/>
              <w:left w:val="nil"/>
              <w:bottom w:val="nil"/>
              <w:right w:val="nil"/>
            </w:tcBorders>
            <w:shd w:val="clear" w:color="000000" w:fill="FFFFFF"/>
            <w:noWrap/>
            <w:hideMark/>
          </w:tcPr>
          <w:p w14:paraId="7C260CAF"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5AC1A0C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49.193</w:t>
            </w:r>
          </w:p>
        </w:tc>
        <w:tc>
          <w:tcPr>
            <w:tcW w:w="1476" w:type="dxa"/>
            <w:tcBorders>
              <w:top w:val="nil"/>
              <w:left w:val="nil"/>
              <w:bottom w:val="nil"/>
              <w:right w:val="nil"/>
            </w:tcBorders>
            <w:shd w:val="clear" w:color="000000" w:fill="FFFFFF"/>
            <w:noWrap/>
            <w:hideMark/>
          </w:tcPr>
          <w:p w14:paraId="5142521A"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527" w:type="dxa"/>
            <w:tcBorders>
              <w:top w:val="nil"/>
              <w:left w:val="nil"/>
              <w:bottom w:val="nil"/>
              <w:right w:val="nil"/>
            </w:tcBorders>
            <w:shd w:val="clear" w:color="000000" w:fill="FFFFFF"/>
            <w:noWrap/>
            <w:hideMark/>
          </w:tcPr>
          <w:p w14:paraId="78549EC9"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c>
          <w:tcPr>
            <w:tcW w:w="1476" w:type="dxa"/>
            <w:tcBorders>
              <w:top w:val="nil"/>
              <w:left w:val="nil"/>
              <w:bottom w:val="nil"/>
              <w:right w:val="nil"/>
            </w:tcBorders>
            <w:shd w:val="clear" w:color="000000" w:fill="FFFFFF"/>
            <w:noWrap/>
            <w:hideMark/>
          </w:tcPr>
          <w:p w14:paraId="615C8213" w14:textId="77777777" w:rsidR="009D45F2" w:rsidRPr="004106B7" w:rsidRDefault="009D45F2" w:rsidP="00A86C5C">
            <w:pPr>
              <w:jc w:val="right"/>
              <w:rPr>
                <w:rFonts w:ascii="Gotham SK" w:hAnsi="Gotham SK" w:cs="Calibri"/>
                <w:sz w:val="16"/>
                <w:szCs w:val="16"/>
              </w:rPr>
            </w:pPr>
            <w:r w:rsidRPr="004106B7">
              <w:rPr>
                <w:rFonts w:ascii="Gotham SK" w:hAnsi="Gotham SK" w:cs="Calibri"/>
                <w:sz w:val="16"/>
                <w:szCs w:val="16"/>
              </w:rPr>
              <w:t>0</w:t>
            </w:r>
          </w:p>
        </w:tc>
      </w:tr>
      <w:tr w:rsidR="009D45F2" w:rsidRPr="004106B7" w14:paraId="77642A0F" w14:textId="77777777" w:rsidTr="00A86C5C">
        <w:trPr>
          <w:trHeight w:val="360"/>
        </w:trPr>
        <w:tc>
          <w:tcPr>
            <w:tcW w:w="474" w:type="dxa"/>
            <w:tcBorders>
              <w:top w:val="nil"/>
              <w:left w:val="nil"/>
              <w:bottom w:val="nil"/>
              <w:right w:val="nil"/>
            </w:tcBorders>
            <w:shd w:val="clear" w:color="000000" w:fill="FFFFFF"/>
            <w:noWrap/>
            <w:hideMark/>
          </w:tcPr>
          <w:p w14:paraId="00D0BC18" w14:textId="77777777" w:rsidR="009D45F2" w:rsidRPr="004106B7" w:rsidRDefault="009D45F2" w:rsidP="00A86C5C">
            <w:pPr>
              <w:rPr>
                <w:rFonts w:ascii="Gotham SK" w:hAnsi="Gotham SK" w:cs="Calibri"/>
                <w:sz w:val="16"/>
                <w:szCs w:val="16"/>
              </w:rPr>
            </w:pPr>
            <w:r w:rsidRPr="004106B7">
              <w:rPr>
                <w:rFonts w:ascii="Gotham SK" w:hAnsi="Gotham SK" w:cs="Calibri"/>
                <w:sz w:val="16"/>
                <w:szCs w:val="16"/>
              </w:rPr>
              <w:t> </w:t>
            </w:r>
          </w:p>
        </w:tc>
        <w:tc>
          <w:tcPr>
            <w:tcW w:w="3193" w:type="dxa"/>
            <w:tcBorders>
              <w:top w:val="nil"/>
              <w:left w:val="nil"/>
              <w:bottom w:val="nil"/>
              <w:right w:val="nil"/>
            </w:tcBorders>
            <w:shd w:val="clear" w:color="000000" w:fill="FFFFFF"/>
            <w:vAlign w:val="center"/>
            <w:hideMark/>
          </w:tcPr>
          <w:p w14:paraId="62CC9F16"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L = 1.050 m'</w:t>
            </w:r>
          </w:p>
        </w:tc>
        <w:tc>
          <w:tcPr>
            <w:tcW w:w="1244" w:type="dxa"/>
            <w:tcBorders>
              <w:top w:val="nil"/>
              <w:left w:val="nil"/>
              <w:bottom w:val="nil"/>
              <w:right w:val="nil"/>
            </w:tcBorders>
            <w:shd w:val="clear" w:color="auto" w:fill="auto"/>
            <w:noWrap/>
            <w:vAlign w:val="center"/>
            <w:hideMark/>
          </w:tcPr>
          <w:p w14:paraId="5EFFFBF0"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215.675</w:t>
            </w:r>
          </w:p>
        </w:tc>
        <w:tc>
          <w:tcPr>
            <w:tcW w:w="1013" w:type="dxa"/>
            <w:tcBorders>
              <w:top w:val="nil"/>
              <w:left w:val="nil"/>
              <w:bottom w:val="nil"/>
              <w:right w:val="nil"/>
            </w:tcBorders>
            <w:shd w:val="clear" w:color="auto" w:fill="auto"/>
            <w:noWrap/>
            <w:vAlign w:val="center"/>
            <w:hideMark/>
          </w:tcPr>
          <w:p w14:paraId="1D710F8A"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2.251.510</w:t>
            </w:r>
          </w:p>
        </w:tc>
        <w:tc>
          <w:tcPr>
            <w:tcW w:w="1527" w:type="dxa"/>
            <w:tcBorders>
              <w:top w:val="nil"/>
              <w:left w:val="nil"/>
              <w:bottom w:val="nil"/>
              <w:right w:val="nil"/>
            </w:tcBorders>
            <w:shd w:val="clear" w:color="auto" w:fill="auto"/>
            <w:noWrap/>
            <w:vAlign w:val="center"/>
            <w:hideMark/>
          </w:tcPr>
          <w:p w14:paraId="156DE373"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1.648.550</w:t>
            </w:r>
          </w:p>
        </w:tc>
        <w:tc>
          <w:tcPr>
            <w:tcW w:w="1096" w:type="dxa"/>
            <w:tcBorders>
              <w:top w:val="nil"/>
              <w:left w:val="nil"/>
              <w:bottom w:val="nil"/>
              <w:right w:val="nil"/>
            </w:tcBorders>
            <w:shd w:val="clear" w:color="auto" w:fill="auto"/>
            <w:noWrap/>
            <w:vAlign w:val="center"/>
            <w:hideMark/>
          </w:tcPr>
          <w:p w14:paraId="33BB5CBD"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4.115.734</w:t>
            </w:r>
          </w:p>
        </w:tc>
        <w:tc>
          <w:tcPr>
            <w:tcW w:w="1476" w:type="dxa"/>
            <w:tcBorders>
              <w:top w:val="nil"/>
              <w:left w:val="nil"/>
              <w:bottom w:val="nil"/>
              <w:right w:val="nil"/>
            </w:tcBorders>
            <w:shd w:val="clear" w:color="auto" w:fill="auto"/>
            <w:noWrap/>
            <w:vAlign w:val="center"/>
            <w:hideMark/>
          </w:tcPr>
          <w:p w14:paraId="35E18DB6"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116.580</w:t>
            </w:r>
          </w:p>
        </w:tc>
        <w:tc>
          <w:tcPr>
            <w:tcW w:w="1476" w:type="dxa"/>
            <w:tcBorders>
              <w:top w:val="nil"/>
              <w:left w:val="nil"/>
              <w:bottom w:val="nil"/>
              <w:right w:val="nil"/>
            </w:tcBorders>
            <w:shd w:val="clear" w:color="auto" w:fill="auto"/>
            <w:noWrap/>
            <w:vAlign w:val="center"/>
            <w:hideMark/>
          </w:tcPr>
          <w:p w14:paraId="29064ACC"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821.827</w:t>
            </w:r>
          </w:p>
        </w:tc>
        <w:tc>
          <w:tcPr>
            <w:tcW w:w="1527" w:type="dxa"/>
            <w:tcBorders>
              <w:top w:val="nil"/>
              <w:left w:val="nil"/>
              <w:bottom w:val="nil"/>
              <w:right w:val="nil"/>
            </w:tcBorders>
            <w:shd w:val="clear" w:color="auto" w:fill="auto"/>
            <w:noWrap/>
            <w:vAlign w:val="center"/>
            <w:hideMark/>
          </w:tcPr>
          <w:p w14:paraId="7170391E"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0</w:t>
            </w:r>
          </w:p>
        </w:tc>
        <w:tc>
          <w:tcPr>
            <w:tcW w:w="1476" w:type="dxa"/>
            <w:tcBorders>
              <w:top w:val="nil"/>
              <w:left w:val="nil"/>
              <w:bottom w:val="nil"/>
              <w:right w:val="nil"/>
            </w:tcBorders>
            <w:shd w:val="clear" w:color="auto" w:fill="auto"/>
            <w:noWrap/>
            <w:vAlign w:val="center"/>
            <w:hideMark/>
          </w:tcPr>
          <w:p w14:paraId="794C18E6" w14:textId="77777777" w:rsidR="009D45F2" w:rsidRPr="004106B7" w:rsidRDefault="009D45F2" w:rsidP="00A86C5C">
            <w:pPr>
              <w:jc w:val="right"/>
              <w:rPr>
                <w:rFonts w:ascii="Gotham SK" w:hAnsi="Gotham SK" w:cs="Calibri"/>
                <w:b/>
                <w:bCs/>
                <w:sz w:val="16"/>
                <w:szCs w:val="16"/>
              </w:rPr>
            </w:pPr>
            <w:r w:rsidRPr="004106B7">
              <w:rPr>
                <w:rFonts w:ascii="Gotham SK" w:hAnsi="Gotham SK" w:cs="Calibri"/>
                <w:b/>
                <w:bCs/>
                <w:sz w:val="16"/>
                <w:szCs w:val="16"/>
              </w:rPr>
              <w:t>889.213</w:t>
            </w:r>
          </w:p>
        </w:tc>
      </w:tr>
    </w:tbl>
    <w:p w14:paraId="11235F8D" w14:textId="5D0DB337" w:rsidR="00D474F2" w:rsidRDefault="00D474F2" w:rsidP="004106B7">
      <w:pPr>
        <w:tabs>
          <w:tab w:val="left" w:pos="1095"/>
        </w:tabs>
        <w:rPr>
          <w:rFonts w:ascii="Gotham SK" w:eastAsia="Arial Unicode MS" w:hAnsi="Gotham SK" w:cs="Tahoma"/>
          <w:sz w:val="20"/>
          <w:szCs w:val="20"/>
        </w:rPr>
        <w:sectPr w:rsidR="00D474F2" w:rsidSect="00957134">
          <w:pgSz w:w="16838" w:h="11906" w:orient="landscape"/>
          <w:pgMar w:top="1418" w:right="1418" w:bottom="1418" w:left="1418" w:header="708" w:footer="708" w:gutter="0"/>
          <w:pgNumType w:start="41"/>
          <w:cols w:space="708"/>
          <w:titlePg/>
          <w:docGrid w:linePitch="360"/>
        </w:sectPr>
      </w:pPr>
    </w:p>
    <w:tbl>
      <w:tblPr>
        <w:tblW w:w="15068" w:type="dxa"/>
        <w:tblInd w:w="-426" w:type="dxa"/>
        <w:tblLook w:val="04A0" w:firstRow="1" w:lastRow="0" w:firstColumn="1" w:lastColumn="0" w:noHBand="0" w:noVBand="1"/>
      </w:tblPr>
      <w:tblGrid>
        <w:gridCol w:w="886"/>
        <w:gridCol w:w="4305"/>
        <w:gridCol w:w="1145"/>
        <w:gridCol w:w="926"/>
        <w:gridCol w:w="1407"/>
        <w:gridCol w:w="988"/>
        <w:gridCol w:w="1363"/>
        <w:gridCol w:w="1363"/>
        <w:gridCol w:w="1407"/>
        <w:gridCol w:w="1441"/>
      </w:tblGrid>
      <w:tr w:rsidR="00D474F2" w:rsidRPr="004106B7" w14:paraId="727558F5" w14:textId="77777777" w:rsidTr="00F12EF1">
        <w:trPr>
          <w:trHeight w:val="1119"/>
        </w:trPr>
        <w:tc>
          <w:tcPr>
            <w:tcW w:w="15068" w:type="dxa"/>
            <w:gridSpan w:val="10"/>
            <w:tcBorders>
              <w:top w:val="nil"/>
              <w:left w:val="nil"/>
              <w:bottom w:val="nil"/>
              <w:right w:val="nil"/>
            </w:tcBorders>
            <w:shd w:val="clear" w:color="000000" w:fill="DAEEF3"/>
            <w:vAlign w:val="center"/>
            <w:hideMark/>
          </w:tcPr>
          <w:p w14:paraId="566EC480"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lastRenderedPageBreak/>
              <w:t xml:space="preserve">REALIZACIJA PLANA GRADNJE KOMUNALNIH VODNIH GRAĐEVINA ZA 2023.  </w:t>
            </w:r>
            <w:r w:rsidRPr="004106B7">
              <w:rPr>
                <w:rFonts w:ascii="Gotham SK" w:hAnsi="Gotham SK" w:cs="Calibri"/>
                <w:b/>
                <w:bCs/>
                <w:sz w:val="16"/>
                <w:szCs w:val="16"/>
              </w:rPr>
              <w:br/>
              <w:t>ODVODNJA POREČ d.o.o.</w:t>
            </w:r>
            <w:r w:rsidRPr="004106B7">
              <w:rPr>
                <w:rFonts w:ascii="Gotham SK" w:hAnsi="Gotham SK" w:cs="Calibri"/>
                <w:b/>
                <w:bCs/>
                <w:sz w:val="16"/>
                <w:szCs w:val="16"/>
              </w:rPr>
              <w:br/>
              <w:t>IZVORI SREDSTAVA: VLASTITA, KREDIT I NACIONALNA SREDSTVA U EURIMA</w:t>
            </w:r>
          </w:p>
        </w:tc>
      </w:tr>
      <w:tr w:rsidR="00D474F2" w:rsidRPr="004106B7" w14:paraId="21D70887" w14:textId="77777777" w:rsidTr="00F12EF1">
        <w:trPr>
          <w:trHeight w:val="210"/>
        </w:trPr>
        <w:tc>
          <w:tcPr>
            <w:tcW w:w="886" w:type="dxa"/>
            <w:tcBorders>
              <w:top w:val="nil"/>
              <w:left w:val="nil"/>
              <w:bottom w:val="nil"/>
              <w:right w:val="nil"/>
            </w:tcBorders>
            <w:shd w:val="clear" w:color="000000" w:fill="FFFFFF"/>
            <w:vAlign w:val="center"/>
            <w:hideMark/>
          </w:tcPr>
          <w:p w14:paraId="1AE2B5E1"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 </w:t>
            </w:r>
          </w:p>
        </w:tc>
        <w:tc>
          <w:tcPr>
            <w:tcW w:w="4305" w:type="dxa"/>
            <w:tcBorders>
              <w:top w:val="nil"/>
              <w:left w:val="nil"/>
              <w:bottom w:val="nil"/>
              <w:right w:val="nil"/>
            </w:tcBorders>
            <w:shd w:val="clear" w:color="000000" w:fill="FFFFFF"/>
            <w:vAlign w:val="center"/>
            <w:hideMark/>
          </w:tcPr>
          <w:p w14:paraId="06682A6B"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 </w:t>
            </w:r>
          </w:p>
        </w:tc>
        <w:tc>
          <w:tcPr>
            <w:tcW w:w="1121" w:type="dxa"/>
            <w:tcBorders>
              <w:top w:val="nil"/>
              <w:left w:val="nil"/>
              <w:bottom w:val="nil"/>
              <w:right w:val="nil"/>
            </w:tcBorders>
            <w:shd w:val="clear" w:color="000000" w:fill="FFFFFF"/>
            <w:vAlign w:val="center"/>
            <w:hideMark/>
          </w:tcPr>
          <w:p w14:paraId="65300EC1"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926" w:type="dxa"/>
            <w:tcBorders>
              <w:top w:val="nil"/>
              <w:left w:val="nil"/>
              <w:bottom w:val="nil"/>
              <w:right w:val="nil"/>
            </w:tcBorders>
            <w:shd w:val="clear" w:color="000000" w:fill="FFFFFF"/>
            <w:vAlign w:val="center"/>
            <w:hideMark/>
          </w:tcPr>
          <w:p w14:paraId="7FB2F1AE"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76" w:type="dxa"/>
            <w:tcBorders>
              <w:top w:val="nil"/>
              <w:left w:val="nil"/>
              <w:bottom w:val="nil"/>
              <w:right w:val="nil"/>
            </w:tcBorders>
            <w:shd w:val="clear" w:color="000000" w:fill="FFFFFF"/>
            <w:vAlign w:val="center"/>
            <w:hideMark/>
          </w:tcPr>
          <w:p w14:paraId="0EEE8BD0"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977" w:type="dxa"/>
            <w:tcBorders>
              <w:top w:val="nil"/>
              <w:left w:val="nil"/>
              <w:bottom w:val="nil"/>
              <w:right w:val="nil"/>
            </w:tcBorders>
            <w:shd w:val="clear" w:color="000000" w:fill="FFFFFF"/>
            <w:vAlign w:val="center"/>
            <w:hideMark/>
          </w:tcPr>
          <w:p w14:paraId="707657BE"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30" w:type="dxa"/>
            <w:tcBorders>
              <w:top w:val="nil"/>
              <w:left w:val="nil"/>
              <w:bottom w:val="nil"/>
              <w:right w:val="nil"/>
            </w:tcBorders>
            <w:shd w:val="clear" w:color="000000" w:fill="FFFFFF"/>
            <w:vAlign w:val="center"/>
            <w:hideMark/>
          </w:tcPr>
          <w:p w14:paraId="0711022C"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30" w:type="dxa"/>
            <w:tcBorders>
              <w:top w:val="nil"/>
              <w:left w:val="nil"/>
              <w:bottom w:val="nil"/>
              <w:right w:val="nil"/>
            </w:tcBorders>
            <w:shd w:val="clear" w:color="000000" w:fill="FFFFFF"/>
            <w:vAlign w:val="center"/>
            <w:hideMark/>
          </w:tcPr>
          <w:p w14:paraId="328D0610"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76" w:type="dxa"/>
            <w:tcBorders>
              <w:top w:val="nil"/>
              <w:left w:val="nil"/>
              <w:bottom w:val="nil"/>
              <w:right w:val="nil"/>
            </w:tcBorders>
            <w:shd w:val="clear" w:color="000000" w:fill="FFFFFF"/>
            <w:vAlign w:val="center"/>
            <w:hideMark/>
          </w:tcPr>
          <w:p w14:paraId="672E5081"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441" w:type="dxa"/>
            <w:tcBorders>
              <w:top w:val="nil"/>
              <w:left w:val="nil"/>
              <w:bottom w:val="nil"/>
              <w:right w:val="nil"/>
            </w:tcBorders>
            <w:shd w:val="clear" w:color="000000" w:fill="FFFFFF"/>
            <w:vAlign w:val="center"/>
            <w:hideMark/>
          </w:tcPr>
          <w:p w14:paraId="76D343A5"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r>
      <w:tr w:rsidR="00D474F2" w:rsidRPr="004106B7" w14:paraId="6EA74DAC" w14:textId="77777777" w:rsidTr="00F12EF1">
        <w:trPr>
          <w:trHeight w:val="763"/>
        </w:trPr>
        <w:tc>
          <w:tcPr>
            <w:tcW w:w="5191" w:type="dxa"/>
            <w:gridSpan w:val="2"/>
            <w:tcBorders>
              <w:top w:val="nil"/>
              <w:left w:val="nil"/>
              <w:bottom w:val="nil"/>
              <w:right w:val="nil"/>
            </w:tcBorders>
            <w:shd w:val="clear" w:color="000000" w:fill="DAEEF3"/>
            <w:noWrap/>
            <w:vAlign w:val="center"/>
            <w:hideMark/>
          </w:tcPr>
          <w:p w14:paraId="516EF8FC"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OPIS INVESTICIJE</w:t>
            </w:r>
          </w:p>
        </w:tc>
        <w:tc>
          <w:tcPr>
            <w:tcW w:w="1121" w:type="dxa"/>
            <w:tcBorders>
              <w:top w:val="nil"/>
              <w:left w:val="nil"/>
              <w:bottom w:val="nil"/>
              <w:right w:val="nil"/>
            </w:tcBorders>
            <w:shd w:val="clear" w:color="000000" w:fill="DAEEF3"/>
            <w:vAlign w:val="center"/>
            <w:hideMark/>
          </w:tcPr>
          <w:p w14:paraId="2952C280"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VLASTITA SREDSTVA</w:t>
            </w:r>
          </w:p>
        </w:tc>
        <w:tc>
          <w:tcPr>
            <w:tcW w:w="926" w:type="dxa"/>
            <w:tcBorders>
              <w:top w:val="nil"/>
              <w:left w:val="nil"/>
              <w:bottom w:val="nil"/>
              <w:right w:val="nil"/>
            </w:tcBorders>
            <w:shd w:val="clear" w:color="000000" w:fill="DAEEF3"/>
            <w:vAlign w:val="center"/>
            <w:hideMark/>
          </w:tcPr>
          <w:p w14:paraId="66FC7201"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KREDIT</w:t>
            </w:r>
          </w:p>
        </w:tc>
        <w:tc>
          <w:tcPr>
            <w:tcW w:w="1376" w:type="dxa"/>
            <w:tcBorders>
              <w:top w:val="nil"/>
              <w:left w:val="nil"/>
              <w:bottom w:val="nil"/>
              <w:right w:val="nil"/>
            </w:tcBorders>
            <w:shd w:val="clear" w:color="000000" w:fill="DAEEF3"/>
            <w:vAlign w:val="center"/>
            <w:hideMark/>
          </w:tcPr>
          <w:p w14:paraId="7DAE7178"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 xml:space="preserve">NACIONALNA SREDSTVA </w:t>
            </w:r>
          </w:p>
        </w:tc>
        <w:tc>
          <w:tcPr>
            <w:tcW w:w="977" w:type="dxa"/>
            <w:tcBorders>
              <w:top w:val="nil"/>
              <w:left w:val="nil"/>
              <w:bottom w:val="nil"/>
              <w:right w:val="nil"/>
            </w:tcBorders>
            <w:shd w:val="clear" w:color="000000" w:fill="DAEEF3"/>
            <w:vAlign w:val="center"/>
            <w:hideMark/>
          </w:tcPr>
          <w:p w14:paraId="2843F205"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PLAN 2023.</w:t>
            </w:r>
          </w:p>
        </w:tc>
        <w:tc>
          <w:tcPr>
            <w:tcW w:w="1330" w:type="dxa"/>
            <w:tcBorders>
              <w:top w:val="nil"/>
              <w:left w:val="nil"/>
              <w:bottom w:val="nil"/>
              <w:right w:val="nil"/>
            </w:tcBorders>
            <w:shd w:val="clear" w:color="000000" w:fill="DAEEF3"/>
            <w:vAlign w:val="center"/>
            <w:hideMark/>
          </w:tcPr>
          <w:p w14:paraId="51A8732C"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REALIZACIJA VLASTITA SREDSTVA</w:t>
            </w:r>
          </w:p>
        </w:tc>
        <w:tc>
          <w:tcPr>
            <w:tcW w:w="1330" w:type="dxa"/>
            <w:tcBorders>
              <w:top w:val="nil"/>
              <w:left w:val="nil"/>
              <w:bottom w:val="nil"/>
              <w:right w:val="nil"/>
            </w:tcBorders>
            <w:shd w:val="clear" w:color="000000" w:fill="DAEEF3"/>
            <w:vAlign w:val="center"/>
            <w:hideMark/>
          </w:tcPr>
          <w:p w14:paraId="46573228"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REALIZACIJA KREDIT</w:t>
            </w:r>
          </w:p>
        </w:tc>
        <w:tc>
          <w:tcPr>
            <w:tcW w:w="1376" w:type="dxa"/>
            <w:tcBorders>
              <w:top w:val="nil"/>
              <w:left w:val="nil"/>
              <w:bottom w:val="nil"/>
              <w:right w:val="nil"/>
            </w:tcBorders>
            <w:shd w:val="clear" w:color="000000" w:fill="DAEEF3"/>
            <w:vAlign w:val="center"/>
            <w:hideMark/>
          </w:tcPr>
          <w:p w14:paraId="1A2BF3D6"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REALIZACIJA NACIONALNA SREDSTVA</w:t>
            </w:r>
          </w:p>
        </w:tc>
        <w:tc>
          <w:tcPr>
            <w:tcW w:w="1441" w:type="dxa"/>
            <w:tcBorders>
              <w:top w:val="nil"/>
              <w:left w:val="nil"/>
              <w:bottom w:val="nil"/>
              <w:right w:val="nil"/>
            </w:tcBorders>
            <w:shd w:val="clear" w:color="000000" w:fill="DAEEF3"/>
            <w:vAlign w:val="center"/>
            <w:hideMark/>
          </w:tcPr>
          <w:p w14:paraId="23362146"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REALIZACIJA</w:t>
            </w:r>
            <w:r w:rsidRPr="004106B7">
              <w:rPr>
                <w:rFonts w:ascii="Gotham SK" w:hAnsi="Gotham SK" w:cs="Calibri"/>
                <w:b/>
                <w:bCs/>
                <w:sz w:val="16"/>
                <w:szCs w:val="16"/>
              </w:rPr>
              <w:br/>
              <w:t>PLANA 2023.</w:t>
            </w:r>
          </w:p>
        </w:tc>
      </w:tr>
      <w:tr w:rsidR="00D474F2" w:rsidRPr="004106B7" w14:paraId="5B5D0BD6" w14:textId="77777777" w:rsidTr="00F12EF1">
        <w:trPr>
          <w:trHeight w:val="210"/>
        </w:trPr>
        <w:tc>
          <w:tcPr>
            <w:tcW w:w="886" w:type="dxa"/>
            <w:tcBorders>
              <w:top w:val="nil"/>
              <w:left w:val="nil"/>
              <w:bottom w:val="nil"/>
              <w:right w:val="nil"/>
            </w:tcBorders>
            <w:shd w:val="clear" w:color="000000" w:fill="FFFFFF"/>
            <w:vAlign w:val="center"/>
            <w:hideMark/>
          </w:tcPr>
          <w:p w14:paraId="235BB81F"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4305" w:type="dxa"/>
            <w:tcBorders>
              <w:top w:val="nil"/>
              <w:left w:val="nil"/>
              <w:bottom w:val="nil"/>
              <w:right w:val="nil"/>
            </w:tcBorders>
            <w:shd w:val="clear" w:color="000000" w:fill="FFFFFF"/>
            <w:vAlign w:val="center"/>
            <w:hideMark/>
          </w:tcPr>
          <w:p w14:paraId="10B341D3"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121" w:type="dxa"/>
            <w:tcBorders>
              <w:top w:val="nil"/>
              <w:left w:val="nil"/>
              <w:bottom w:val="nil"/>
              <w:right w:val="nil"/>
            </w:tcBorders>
            <w:shd w:val="clear" w:color="000000" w:fill="FFFFFF"/>
            <w:noWrap/>
            <w:vAlign w:val="center"/>
            <w:hideMark/>
          </w:tcPr>
          <w:p w14:paraId="47F0F6D8"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xml:space="preserve"> </w:t>
            </w:r>
          </w:p>
        </w:tc>
        <w:tc>
          <w:tcPr>
            <w:tcW w:w="926" w:type="dxa"/>
            <w:tcBorders>
              <w:top w:val="nil"/>
              <w:left w:val="nil"/>
              <w:bottom w:val="nil"/>
              <w:right w:val="nil"/>
            </w:tcBorders>
            <w:shd w:val="clear" w:color="000000" w:fill="FFFFFF"/>
            <w:noWrap/>
            <w:vAlign w:val="center"/>
            <w:hideMark/>
          </w:tcPr>
          <w:p w14:paraId="023AA958"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76" w:type="dxa"/>
            <w:tcBorders>
              <w:top w:val="nil"/>
              <w:left w:val="nil"/>
              <w:bottom w:val="nil"/>
              <w:right w:val="nil"/>
            </w:tcBorders>
            <w:shd w:val="clear" w:color="000000" w:fill="FFFFFF"/>
            <w:noWrap/>
            <w:vAlign w:val="center"/>
            <w:hideMark/>
          </w:tcPr>
          <w:p w14:paraId="1F7F4586"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977" w:type="dxa"/>
            <w:tcBorders>
              <w:top w:val="nil"/>
              <w:left w:val="nil"/>
              <w:bottom w:val="nil"/>
              <w:right w:val="nil"/>
            </w:tcBorders>
            <w:shd w:val="clear" w:color="000000" w:fill="FFFFFF"/>
            <w:noWrap/>
            <w:vAlign w:val="center"/>
            <w:hideMark/>
          </w:tcPr>
          <w:p w14:paraId="709AF421"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30" w:type="dxa"/>
            <w:tcBorders>
              <w:top w:val="nil"/>
              <w:left w:val="nil"/>
              <w:bottom w:val="nil"/>
              <w:right w:val="nil"/>
            </w:tcBorders>
            <w:shd w:val="clear" w:color="000000" w:fill="FFFFFF"/>
            <w:noWrap/>
            <w:vAlign w:val="center"/>
            <w:hideMark/>
          </w:tcPr>
          <w:p w14:paraId="03948DA7"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30" w:type="dxa"/>
            <w:tcBorders>
              <w:top w:val="nil"/>
              <w:left w:val="nil"/>
              <w:bottom w:val="nil"/>
              <w:right w:val="nil"/>
            </w:tcBorders>
            <w:shd w:val="clear" w:color="000000" w:fill="FFFFFF"/>
            <w:noWrap/>
            <w:vAlign w:val="center"/>
            <w:hideMark/>
          </w:tcPr>
          <w:p w14:paraId="750AF64A"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376" w:type="dxa"/>
            <w:tcBorders>
              <w:top w:val="nil"/>
              <w:left w:val="nil"/>
              <w:bottom w:val="nil"/>
              <w:right w:val="nil"/>
            </w:tcBorders>
            <w:shd w:val="clear" w:color="000000" w:fill="FFFFFF"/>
            <w:noWrap/>
            <w:vAlign w:val="center"/>
            <w:hideMark/>
          </w:tcPr>
          <w:p w14:paraId="40975EAF"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1441" w:type="dxa"/>
            <w:tcBorders>
              <w:top w:val="nil"/>
              <w:left w:val="nil"/>
              <w:bottom w:val="nil"/>
              <w:right w:val="nil"/>
            </w:tcBorders>
            <w:shd w:val="clear" w:color="000000" w:fill="FFFFFF"/>
            <w:noWrap/>
            <w:vAlign w:val="center"/>
            <w:hideMark/>
          </w:tcPr>
          <w:p w14:paraId="0A182556"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r>
      <w:tr w:rsidR="00D474F2" w:rsidRPr="004106B7" w14:paraId="3E33C275" w14:textId="77777777" w:rsidTr="00F12EF1">
        <w:trPr>
          <w:trHeight w:val="526"/>
        </w:trPr>
        <w:tc>
          <w:tcPr>
            <w:tcW w:w="5191" w:type="dxa"/>
            <w:gridSpan w:val="2"/>
            <w:tcBorders>
              <w:top w:val="nil"/>
              <w:left w:val="nil"/>
              <w:bottom w:val="nil"/>
              <w:right w:val="nil"/>
            </w:tcBorders>
            <w:shd w:val="clear" w:color="000000" w:fill="FDE9D9"/>
            <w:noWrap/>
            <w:vAlign w:val="center"/>
            <w:hideMark/>
          </w:tcPr>
          <w:p w14:paraId="1B9C0868"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OPĆINA VRSAR - ORSERA</w:t>
            </w:r>
          </w:p>
        </w:tc>
        <w:tc>
          <w:tcPr>
            <w:tcW w:w="1121" w:type="dxa"/>
            <w:tcBorders>
              <w:top w:val="nil"/>
              <w:left w:val="nil"/>
              <w:bottom w:val="nil"/>
              <w:right w:val="nil"/>
            </w:tcBorders>
            <w:shd w:val="clear" w:color="000000" w:fill="FDE9D9"/>
            <w:noWrap/>
            <w:vAlign w:val="center"/>
            <w:hideMark/>
          </w:tcPr>
          <w:p w14:paraId="4BFB3454"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926" w:type="dxa"/>
            <w:tcBorders>
              <w:top w:val="nil"/>
              <w:left w:val="nil"/>
              <w:bottom w:val="nil"/>
              <w:right w:val="nil"/>
            </w:tcBorders>
            <w:shd w:val="clear" w:color="000000" w:fill="FDE9D9"/>
            <w:noWrap/>
            <w:vAlign w:val="center"/>
            <w:hideMark/>
          </w:tcPr>
          <w:p w14:paraId="7F135D58"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1376" w:type="dxa"/>
            <w:tcBorders>
              <w:top w:val="nil"/>
              <w:left w:val="nil"/>
              <w:bottom w:val="nil"/>
              <w:right w:val="nil"/>
            </w:tcBorders>
            <w:shd w:val="clear" w:color="000000" w:fill="FDE9D9"/>
            <w:noWrap/>
            <w:vAlign w:val="center"/>
            <w:hideMark/>
          </w:tcPr>
          <w:p w14:paraId="24F0E937"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977" w:type="dxa"/>
            <w:tcBorders>
              <w:top w:val="nil"/>
              <w:left w:val="nil"/>
              <w:bottom w:val="nil"/>
              <w:right w:val="nil"/>
            </w:tcBorders>
            <w:shd w:val="clear" w:color="000000" w:fill="FDE9D9"/>
            <w:noWrap/>
            <w:vAlign w:val="center"/>
            <w:hideMark/>
          </w:tcPr>
          <w:p w14:paraId="492F9A5A"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1330" w:type="dxa"/>
            <w:tcBorders>
              <w:top w:val="nil"/>
              <w:left w:val="nil"/>
              <w:bottom w:val="nil"/>
              <w:right w:val="nil"/>
            </w:tcBorders>
            <w:shd w:val="clear" w:color="000000" w:fill="FDE9D9"/>
            <w:noWrap/>
            <w:vAlign w:val="center"/>
            <w:hideMark/>
          </w:tcPr>
          <w:p w14:paraId="42415173"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1330" w:type="dxa"/>
            <w:tcBorders>
              <w:top w:val="nil"/>
              <w:left w:val="nil"/>
              <w:bottom w:val="nil"/>
              <w:right w:val="nil"/>
            </w:tcBorders>
            <w:shd w:val="clear" w:color="000000" w:fill="FDE9D9"/>
            <w:noWrap/>
            <w:vAlign w:val="center"/>
            <w:hideMark/>
          </w:tcPr>
          <w:p w14:paraId="5EDE920D"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1376" w:type="dxa"/>
            <w:tcBorders>
              <w:top w:val="nil"/>
              <w:left w:val="nil"/>
              <w:bottom w:val="nil"/>
              <w:right w:val="nil"/>
            </w:tcBorders>
            <w:shd w:val="clear" w:color="000000" w:fill="FDE9D9"/>
            <w:noWrap/>
            <w:vAlign w:val="center"/>
            <w:hideMark/>
          </w:tcPr>
          <w:p w14:paraId="1B95DE6F"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c>
          <w:tcPr>
            <w:tcW w:w="1441" w:type="dxa"/>
            <w:tcBorders>
              <w:top w:val="nil"/>
              <w:left w:val="nil"/>
              <w:bottom w:val="nil"/>
              <w:right w:val="nil"/>
            </w:tcBorders>
            <w:shd w:val="clear" w:color="000000" w:fill="FDE9D9"/>
            <w:noWrap/>
            <w:vAlign w:val="center"/>
            <w:hideMark/>
          </w:tcPr>
          <w:p w14:paraId="5F82F667" w14:textId="77777777" w:rsidR="00D474F2" w:rsidRPr="004106B7" w:rsidRDefault="00D474F2" w:rsidP="00352F05">
            <w:pPr>
              <w:rPr>
                <w:rFonts w:ascii="Gotham SK" w:hAnsi="Gotham SK" w:cs="Calibri"/>
                <w:b/>
                <w:bCs/>
                <w:sz w:val="16"/>
                <w:szCs w:val="16"/>
              </w:rPr>
            </w:pPr>
            <w:r w:rsidRPr="004106B7">
              <w:rPr>
                <w:rFonts w:ascii="Gotham SK" w:hAnsi="Gotham SK" w:cs="Calibri"/>
                <w:b/>
                <w:bCs/>
                <w:sz w:val="16"/>
                <w:szCs w:val="16"/>
              </w:rPr>
              <w:t> </w:t>
            </w:r>
          </w:p>
        </w:tc>
      </w:tr>
      <w:tr w:rsidR="00D474F2" w:rsidRPr="004106B7" w14:paraId="5DF8D40F" w14:textId="77777777" w:rsidTr="00F12EF1">
        <w:trPr>
          <w:trHeight w:val="174"/>
        </w:trPr>
        <w:tc>
          <w:tcPr>
            <w:tcW w:w="886" w:type="dxa"/>
            <w:tcBorders>
              <w:top w:val="nil"/>
              <w:left w:val="nil"/>
              <w:bottom w:val="nil"/>
              <w:right w:val="nil"/>
            </w:tcBorders>
            <w:shd w:val="clear" w:color="auto" w:fill="auto"/>
            <w:noWrap/>
            <w:vAlign w:val="center"/>
            <w:hideMark/>
          </w:tcPr>
          <w:p w14:paraId="62B7D1B4" w14:textId="77777777" w:rsidR="00D474F2" w:rsidRPr="004106B7" w:rsidRDefault="00D474F2" w:rsidP="00352F05">
            <w:pPr>
              <w:rPr>
                <w:rFonts w:ascii="Gotham SK" w:hAnsi="Gotham SK" w:cs="Calibri"/>
                <w:b/>
                <w:bCs/>
                <w:sz w:val="16"/>
                <w:szCs w:val="16"/>
              </w:rPr>
            </w:pPr>
          </w:p>
        </w:tc>
        <w:tc>
          <w:tcPr>
            <w:tcW w:w="4305" w:type="dxa"/>
            <w:tcBorders>
              <w:top w:val="nil"/>
              <w:left w:val="nil"/>
              <w:bottom w:val="nil"/>
              <w:right w:val="nil"/>
            </w:tcBorders>
            <w:shd w:val="clear" w:color="000000" w:fill="FFFFFF"/>
            <w:noWrap/>
            <w:vAlign w:val="center"/>
            <w:hideMark/>
          </w:tcPr>
          <w:p w14:paraId="40F4C001" w14:textId="77777777" w:rsidR="00D474F2" w:rsidRPr="004106B7" w:rsidRDefault="00D474F2" w:rsidP="00352F05">
            <w:pPr>
              <w:jc w:val="center"/>
              <w:rPr>
                <w:rFonts w:ascii="Gotham SK" w:hAnsi="Gotham SK" w:cs="Calibri"/>
                <w:b/>
                <w:bCs/>
                <w:sz w:val="16"/>
                <w:szCs w:val="16"/>
              </w:rPr>
            </w:pPr>
            <w:r w:rsidRPr="004106B7">
              <w:rPr>
                <w:rFonts w:ascii="Gotham SK" w:hAnsi="Gotham SK" w:cs="Calibri"/>
                <w:b/>
                <w:bCs/>
                <w:sz w:val="16"/>
                <w:szCs w:val="16"/>
              </w:rPr>
              <w:t> </w:t>
            </w:r>
          </w:p>
        </w:tc>
        <w:tc>
          <w:tcPr>
            <w:tcW w:w="1121" w:type="dxa"/>
            <w:tcBorders>
              <w:top w:val="nil"/>
              <w:left w:val="nil"/>
              <w:bottom w:val="nil"/>
              <w:right w:val="nil"/>
            </w:tcBorders>
            <w:shd w:val="clear" w:color="auto" w:fill="auto"/>
            <w:noWrap/>
            <w:vAlign w:val="center"/>
            <w:hideMark/>
          </w:tcPr>
          <w:p w14:paraId="0876C97F" w14:textId="77777777" w:rsidR="00D474F2" w:rsidRPr="004106B7" w:rsidRDefault="00D474F2" w:rsidP="00352F05">
            <w:pPr>
              <w:jc w:val="center"/>
              <w:rPr>
                <w:rFonts w:ascii="Gotham SK" w:hAnsi="Gotham SK" w:cs="Calibri"/>
                <w:b/>
                <w:bCs/>
                <w:sz w:val="16"/>
                <w:szCs w:val="16"/>
              </w:rPr>
            </w:pPr>
          </w:p>
        </w:tc>
        <w:tc>
          <w:tcPr>
            <w:tcW w:w="926" w:type="dxa"/>
            <w:tcBorders>
              <w:top w:val="nil"/>
              <w:left w:val="nil"/>
              <w:bottom w:val="nil"/>
              <w:right w:val="nil"/>
            </w:tcBorders>
            <w:shd w:val="clear" w:color="auto" w:fill="auto"/>
            <w:noWrap/>
            <w:vAlign w:val="center"/>
            <w:hideMark/>
          </w:tcPr>
          <w:p w14:paraId="501CCC87" w14:textId="77777777" w:rsidR="00D474F2" w:rsidRPr="004106B7" w:rsidRDefault="00D474F2" w:rsidP="00352F05">
            <w:pPr>
              <w:jc w:val="right"/>
              <w:rPr>
                <w:sz w:val="20"/>
                <w:szCs w:val="20"/>
              </w:rPr>
            </w:pPr>
          </w:p>
        </w:tc>
        <w:tc>
          <w:tcPr>
            <w:tcW w:w="1376" w:type="dxa"/>
            <w:tcBorders>
              <w:top w:val="nil"/>
              <w:left w:val="nil"/>
              <w:bottom w:val="nil"/>
              <w:right w:val="nil"/>
            </w:tcBorders>
            <w:shd w:val="clear" w:color="auto" w:fill="auto"/>
            <w:noWrap/>
            <w:vAlign w:val="center"/>
            <w:hideMark/>
          </w:tcPr>
          <w:p w14:paraId="7BDF2424" w14:textId="77777777" w:rsidR="00D474F2" w:rsidRPr="004106B7" w:rsidRDefault="00D474F2" w:rsidP="00352F05">
            <w:pPr>
              <w:jc w:val="right"/>
              <w:rPr>
                <w:sz w:val="20"/>
                <w:szCs w:val="20"/>
              </w:rPr>
            </w:pPr>
          </w:p>
        </w:tc>
        <w:tc>
          <w:tcPr>
            <w:tcW w:w="977" w:type="dxa"/>
            <w:tcBorders>
              <w:top w:val="nil"/>
              <w:left w:val="nil"/>
              <w:bottom w:val="nil"/>
              <w:right w:val="nil"/>
            </w:tcBorders>
            <w:shd w:val="clear" w:color="auto" w:fill="auto"/>
            <w:noWrap/>
            <w:vAlign w:val="center"/>
            <w:hideMark/>
          </w:tcPr>
          <w:p w14:paraId="3A7A75C2" w14:textId="77777777" w:rsidR="00D474F2" w:rsidRPr="004106B7" w:rsidRDefault="00D474F2" w:rsidP="00352F05">
            <w:pPr>
              <w:jc w:val="right"/>
              <w:rPr>
                <w:sz w:val="20"/>
                <w:szCs w:val="20"/>
              </w:rPr>
            </w:pPr>
          </w:p>
        </w:tc>
        <w:tc>
          <w:tcPr>
            <w:tcW w:w="1330" w:type="dxa"/>
            <w:tcBorders>
              <w:top w:val="nil"/>
              <w:left w:val="nil"/>
              <w:bottom w:val="nil"/>
              <w:right w:val="nil"/>
            </w:tcBorders>
            <w:shd w:val="clear" w:color="auto" w:fill="auto"/>
            <w:noWrap/>
            <w:vAlign w:val="center"/>
            <w:hideMark/>
          </w:tcPr>
          <w:p w14:paraId="070476E9" w14:textId="77777777" w:rsidR="00D474F2" w:rsidRPr="004106B7" w:rsidRDefault="00D474F2" w:rsidP="00352F05">
            <w:pPr>
              <w:jc w:val="right"/>
              <w:rPr>
                <w:sz w:val="20"/>
                <w:szCs w:val="20"/>
              </w:rPr>
            </w:pPr>
          </w:p>
        </w:tc>
        <w:tc>
          <w:tcPr>
            <w:tcW w:w="1330" w:type="dxa"/>
            <w:tcBorders>
              <w:top w:val="nil"/>
              <w:left w:val="nil"/>
              <w:bottom w:val="nil"/>
              <w:right w:val="nil"/>
            </w:tcBorders>
            <w:shd w:val="clear" w:color="auto" w:fill="auto"/>
            <w:noWrap/>
            <w:vAlign w:val="center"/>
            <w:hideMark/>
          </w:tcPr>
          <w:p w14:paraId="51527D8B" w14:textId="77777777" w:rsidR="00D474F2" w:rsidRPr="004106B7" w:rsidRDefault="00D474F2" w:rsidP="00352F05">
            <w:pPr>
              <w:jc w:val="right"/>
              <w:rPr>
                <w:sz w:val="20"/>
                <w:szCs w:val="20"/>
              </w:rPr>
            </w:pPr>
          </w:p>
        </w:tc>
        <w:tc>
          <w:tcPr>
            <w:tcW w:w="1376" w:type="dxa"/>
            <w:tcBorders>
              <w:top w:val="nil"/>
              <w:left w:val="nil"/>
              <w:bottom w:val="nil"/>
              <w:right w:val="nil"/>
            </w:tcBorders>
            <w:shd w:val="clear" w:color="auto" w:fill="auto"/>
            <w:noWrap/>
            <w:vAlign w:val="center"/>
            <w:hideMark/>
          </w:tcPr>
          <w:p w14:paraId="64A72079" w14:textId="77777777" w:rsidR="00D474F2" w:rsidRPr="004106B7" w:rsidRDefault="00D474F2" w:rsidP="00352F05">
            <w:pPr>
              <w:jc w:val="right"/>
              <w:rPr>
                <w:sz w:val="20"/>
                <w:szCs w:val="20"/>
              </w:rPr>
            </w:pPr>
          </w:p>
        </w:tc>
        <w:tc>
          <w:tcPr>
            <w:tcW w:w="1441" w:type="dxa"/>
            <w:tcBorders>
              <w:top w:val="nil"/>
              <w:left w:val="nil"/>
              <w:bottom w:val="nil"/>
              <w:right w:val="nil"/>
            </w:tcBorders>
            <w:shd w:val="clear" w:color="auto" w:fill="auto"/>
            <w:noWrap/>
            <w:vAlign w:val="center"/>
            <w:hideMark/>
          </w:tcPr>
          <w:p w14:paraId="7A95C022" w14:textId="77777777" w:rsidR="00D474F2" w:rsidRPr="004106B7" w:rsidRDefault="00D474F2" w:rsidP="00352F05">
            <w:pPr>
              <w:jc w:val="right"/>
              <w:rPr>
                <w:sz w:val="20"/>
                <w:szCs w:val="20"/>
              </w:rPr>
            </w:pPr>
          </w:p>
        </w:tc>
      </w:tr>
      <w:tr w:rsidR="00D474F2" w:rsidRPr="004106B7" w14:paraId="08FD13D9" w14:textId="77777777" w:rsidTr="00F12EF1">
        <w:trPr>
          <w:trHeight w:val="615"/>
        </w:trPr>
        <w:tc>
          <w:tcPr>
            <w:tcW w:w="886" w:type="dxa"/>
            <w:tcBorders>
              <w:top w:val="nil"/>
              <w:left w:val="nil"/>
              <w:bottom w:val="nil"/>
              <w:right w:val="nil"/>
            </w:tcBorders>
            <w:shd w:val="clear" w:color="000000" w:fill="FFFFFF"/>
            <w:noWrap/>
            <w:hideMark/>
          </w:tcPr>
          <w:p w14:paraId="2DEC1918"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19.</w:t>
            </w:r>
          </w:p>
        </w:tc>
        <w:tc>
          <w:tcPr>
            <w:tcW w:w="4305" w:type="dxa"/>
            <w:tcBorders>
              <w:top w:val="nil"/>
              <w:left w:val="nil"/>
              <w:bottom w:val="nil"/>
              <w:right w:val="nil"/>
            </w:tcBorders>
            <w:shd w:val="clear" w:color="000000" w:fill="FFFFFF"/>
            <w:hideMark/>
          </w:tcPr>
          <w:p w14:paraId="558B78CC"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xml:space="preserve">Izgradnja kanalizacijske mreže naselja </w:t>
            </w:r>
            <w:proofErr w:type="spellStart"/>
            <w:r w:rsidRPr="004106B7">
              <w:rPr>
                <w:rFonts w:ascii="Gotham SK" w:hAnsi="Gotham SK" w:cs="Calibri"/>
                <w:sz w:val="16"/>
                <w:szCs w:val="16"/>
              </w:rPr>
              <w:t>Flengi</w:t>
            </w:r>
            <w:proofErr w:type="spellEnd"/>
            <w:r w:rsidRPr="004106B7">
              <w:rPr>
                <w:rFonts w:ascii="Gotham SK" w:hAnsi="Gotham SK" w:cs="Calibri"/>
                <w:sz w:val="16"/>
                <w:szCs w:val="16"/>
              </w:rPr>
              <w:t xml:space="preserve"> i UPOV </w:t>
            </w:r>
            <w:r w:rsidRPr="004106B7">
              <w:rPr>
                <w:rFonts w:ascii="Gotham SK" w:hAnsi="Gotham SK" w:cs="Calibri"/>
                <w:sz w:val="16"/>
                <w:szCs w:val="16"/>
              </w:rPr>
              <w:br/>
              <w:t>L=3.310 m' + UPOV 300 + 300 ES</w:t>
            </w:r>
          </w:p>
        </w:tc>
        <w:tc>
          <w:tcPr>
            <w:tcW w:w="1121" w:type="dxa"/>
            <w:tcBorders>
              <w:top w:val="nil"/>
              <w:left w:val="nil"/>
              <w:bottom w:val="nil"/>
              <w:right w:val="nil"/>
            </w:tcBorders>
            <w:shd w:val="clear" w:color="000000" w:fill="FFFFFF"/>
            <w:noWrap/>
            <w:hideMark/>
          </w:tcPr>
          <w:p w14:paraId="62A60419"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26" w:type="dxa"/>
            <w:tcBorders>
              <w:top w:val="nil"/>
              <w:left w:val="nil"/>
              <w:bottom w:val="nil"/>
              <w:right w:val="nil"/>
            </w:tcBorders>
            <w:shd w:val="clear" w:color="000000" w:fill="FFFFFF"/>
            <w:noWrap/>
            <w:hideMark/>
          </w:tcPr>
          <w:p w14:paraId="15F812B2"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117.460</w:t>
            </w:r>
          </w:p>
        </w:tc>
        <w:tc>
          <w:tcPr>
            <w:tcW w:w="1376" w:type="dxa"/>
            <w:tcBorders>
              <w:top w:val="nil"/>
              <w:left w:val="nil"/>
              <w:bottom w:val="nil"/>
              <w:right w:val="nil"/>
            </w:tcBorders>
            <w:shd w:val="clear" w:color="000000" w:fill="FFFFFF"/>
            <w:noWrap/>
            <w:hideMark/>
          </w:tcPr>
          <w:p w14:paraId="68F1E172"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1.057.137</w:t>
            </w:r>
          </w:p>
        </w:tc>
        <w:tc>
          <w:tcPr>
            <w:tcW w:w="977" w:type="dxa"/>
            <w:tcBorders>
              <w:top w:val="nil"/>
              <w:left w:val="nil"/>
              <w:bottom w:val="nil"/>
              <w:right w:val="nil"/>
            </w:tcBorders>
            <w:shd w:val="clear" w:color="000000" w:fill="FFFFFF"/>
            <w:noWrap/>
            <w:hideMark/>
          </w:tcPr>
          <w:p w14:paraId="2262C7C1"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1.174.597</w:t>
            </w:r>
          </w:p>
        </w:tc>
        <w:tc>
          <w:tcPr>
            <w:tcW w:w="1330" w:type="dxa"/>
            <w:tcBorders>
              <w:top w:val="nil"/>
              <w:left w:val="nil"/>
              <w:bottom w:val="nil"/>
              <w:right w:val="nil"/>
            </w:tcBorders>
            <w:shd w:val="clear" w:color="000000" w:fill="FFFFFF"/>
            <w:noWrap/>
            <w:hideMark/>
          </w:tcPr>
          <w:p w14:paraId="4295FBD3"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0EEA96C9"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58A75B49"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441" w:type="dxa"/>
            <w:tcBorders>
              <w:top w:val="nil"/>
              <w:left w:val="nil"/>
              <w:bottom w:val="nil"/>
              <w:right w:val="nil"/>
            </w:tcBorders>
            <w:shd w:val="clear" w:color="000000" w:fill="FFFFFF"/>
            <w:noWrap/>
            <w:hideMark/>
          </w:tcPr>
          <w:p w14:paraId="2765D730"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r>
      <w:tr w:rsidR="00D474F2" w:rsidRPr="004106B7" w14:paraId="7B563B72" w14:textId="77777777" w:rsidTr="00F12EF1">
        <w:trPr>
          <w:trHeight w:val="615"/>
        </w:trPr>
        <w:tc>
          <w:tcPr>
            <w:tcW w:w="886" w:type="dxa"/>
            <w:tcBorders>
              <w:top w:val="nil"/>
              <w:left w:val="nil"/>
              <w:bottom w:val="nil"/>
              <w:right w:val="nil"/>
            </w:tcBorders>
            <w:shd w:val="clear" w:color="000000" w:fill="FFFFFF"/>
            <w:noWrap/>
            <w:hideMark/>
          </w:tcPr>
          <w:p w14:paraId="6FEF2347"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20.</w:t>
            </w:r>
          </w:p>
        </w:tc>
        <w:tc>
          <w:tcPr>
            <w:tcW w:w="4305" w:type="dxa"/>
            <w:tcBorders>
              <w:top w:val="nil"/>
              <w:left w:val="nil"/>
              <w:bottom w:val="nil"/>
              <w:right w:val="nil"/>
            </w:tcBorders>
            <w:shd w:val="clear" w:color="000000" w:fill="FFFFFF"/>
            <w:hideMark/>
          </w:tcPr>
          <w:p w14:paraId="44294484"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Izgradnja dijela kanalizacijske mreže naselja Gradina</w:t>
            </w:r>
            <w:r w:rsidRPr="004106B7">
              <w:rPr>
                <w:rFonts w:ascii="Gotham SK" w:hAnsi="Gotham SK" w:cs="Calibri"/>
                <w:sz w:val="16"/>
                <w:szCs w:val="16"/>
              </w:rPr>
              <w:br/>
              <w:t>L=2.617 m'</w:t>
            </w:r>
          </w:p>
        </w:tc>
        <w:tc>
          <w:tcPr>
            <w:tcW w:w="1121" w:type="dxa"/>
            <w:tcBorders>
              <w:top w:val="nil"/>
              <w:left w:val="nil"/>
              <w:bottom w:val="nil"/>
              <w:right w:val="nil"/>
            </w:tcBorders>
            <w:shd w:val="clear" w:color="000000" w:fill="FFFFFF"/>
            <w:noWrap/>
            <w:hideMark/>
          </w:tcPr>
          <w:p w14:paraId="7E36612E"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26" w:type="dxa"/>
            <w:tcBorders>
              <w:top w:val="nil"/>
              <w:left w:val="nil"/>
              <w:bottom w:val="nil"/>
              <w:right w:val="nil"/>
            </w:tcBorders>
            <w:shd w:val="clear" w:color="000000" w:fill="FFFFFF"/>
            <w:noWrap/>
            <w:hideMark/>
          </w:tcPr>
          <w:p w14:paraId="073B0AC4"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506.338</w:t>
            </w:r>
          </w:p>
        </w:tc>
        <w:tc>
          <w:tcPr>
            <w:tcW w:w="1376" w:type="dxa"/>
            <w:tcBorders>
              <w:top w:val="nil"/>
              <w:left w:val="nil"/>
              <w:bottom w:val="nil"/>
              <w:right w:val="nil"/>
            </w:tcBorders>
            <w:shd w:val="clear" w:color="000000" w:fill="FFFFFF"/>
            <w:noWrap/>
            <w:hideMark/>
          </w:tcPr>
          <w:p w14:paraId="7F18A7CA"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77" w:type="dxa"/>
            <w:tcBorders>
              <w:top w:val="nil"/>
              <w:left w:val="nil"/>
              <w:bottom w:val="nil"/>
              <w:right w:val="nil"/>
            </w:tcBorders>
            <w:shd w:val="clear" w:color="000000" w:fill="FFFFFF"/>
            <w:noWrap/>
            <w:hideMark/>
          </w:tcPr>
          <w:p w14:paraId="6FE9DF20"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506.338</w:t>
            </w:r>
          </w:p>
        </w:tc>
        <w:tc>
          <w:tcPr>
            <w:tcW w:w="1330" w:type="dxa"/>
            <w:tcBorders>
              <w:top w:val="nil"/>
              <w:left w:val="nil"/>
              <w:bottom w:val="nil"/>
              <w:right w:val="nil"/>
            </w:tcBorders>
            <w:shd w:val="clear" w:color="000000" w:fill="FFFFFF"/>
            <w:noWrap/>
            <w:hideMark/>
          </w:tcPr>
          <w:p w14:paraId="7A21BA72"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254</w:t>
            </w:r>
          </w:p>
        </w:tc>
        <w:tc>
          <w:tcPr>
            <w:tcW w:w="1330" w:type="dxa"/>
            <w:tcBorders>
              <w:top w:val="nil"/>
              <w:left w:val="nil"/>
              <w:bottom w:val="nil"/>
              <w:right w:val="nil"/>
            </w:tcBorders>
            <w:shd w:val="clear" w:color="000000" w:fill="FFFFFF"/>
            <w:noWrap/>
            <w:hideMark/>
          </w:tcPr>
          <w:p w14:paraId="7AFA8FF0"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7970D302"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441" w:type="dxa"/>
            <w:tcBorders>
              <w:top w:val="nil"/>
              <w:left w:val="nil"/>
              <w:bottom w:val="nil"/>
              <w:right w:val="nil"/>
            </w:tcBorders>
            <w:shd w:val="clear" w:color="000000" w:fill="FFFFFF"/>
            <w:noWrap/>
            <w:hideMark/>
          </w:tcPr>
          <w:p w14:paraId="785BF86C"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254</w:t>
            </w:r>
          </w:p>
        </w:tc>
      </w:tr>
      <w:tr w:rsidR="00D474F2" w:rsidRPr="004106B7" w14:paraId="0FC24953" w14:textId="77777777" w:rsidTr="00F12EF1">
        <w:trPr>
          <w:trHeight w:val="701"/>
        </w:trPr>
        <w:tc>
          <w:tcPr>
            <w:tcW w:w="886" w:type="dxa"/>
            <w:tcBorders>
              <w:top w:val="nil"/>
              <w:left w:val="nil"/>
              <w:bottom w:val="nil"/>
              <w:right w:val="nil"/>
            </w:tcBorders>
            <w:shd w:val="clear" w:color="000000" w:fill="FFFFFF"/>
            <w:noWrap/>
            <w:hideMark/>
          </w:tcPr>
          <w:p w14:paraId="36337A21"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21.</w:t>
            </w:r>
          </w:p>
        </w:tc>
        <w:tc>
          <w:tcPr>
            <w:tcW w:w="4305" w:type="dxa"/>
            <w:tcBorders>
              <w:top w:val="nil"/>
              <w:left w:val="nil"/>
              <w:bottom w:val="nil"/>
              <w:right w:val="nil"/>
            </w:tcBorders>
            <w:shd w:val="clear" w:color="000000" w:fill="FFFFFF"/>
            <w:hideMark/>
          </w:tcPr>
          <w:p w14:paraId="6FE10540"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Dogradnja sekundarnih kolektora naselja</w:t>
            </w:r>
          </w:p>
        </w:tc>
        <w:tc>
          <w:tcPr>
            <w:tcW w:w="1121" w:type="dxa"/>
            <w:tcBorders>
              <w:top w:val="nil"/>
              <w:left w:val="nil"/>
              <w:bottom w:val="nil"/>
              <w:right w:val="nil"/>
            </w:tcBorders>
            <w:shd w:val="clear" w:color="000000" w:fill="FFFFFF"/>
            <w:noWrap/>
            <w:hideMark/>
          </w:tcPr>
          <w:p w14:paraId="26934A1C"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14.600</w:t>
            </w:r>
          </w:p>
        </w:tc>
        <w:tc>
          <w:tcPr>
            <w:tcW w:w="926" w:type="dxa"/>
            <w:tcBorders>
              <w:top w:val="nil"/>
              <w:left w:val="nil"/>
              <w:bottom w:val="nil"/>
              <w:right w:val="nil"/>
            </w:tcBorders>
            <w:shd w:val="clear" w:color="000000" w:fill="FFFFFF"/>
            <w:noWrap/>
            <w:hideMark/>
          </w:tcPr>
          <w:p w14:paraId="7B8ED056"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30DB6DFA"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77" w:type="dxa"/>
            <w:tcBorders>
              <w:top w:val="nil"/>
              <w:left w:val="nil"/>
              <w:bottom w:val="nil"/>
              <w:right w:val="nil"/>
            </w:tcBorders>
            <w:shd w:val="clear" w:color="000000" w:fill="FFFFFF"/>
            <w:noWrap/>
            <w:hideMark/>
          </w:tcPr>
          <w:p w14:paraId="6D16D7AD"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14.600</w:t>
            </w:r>
          </w:p>
        </w:tc>
        <w:tc>
          <w:tcPr>
            <w:tcW w:w="1330" w:type="dxa"/>
            <w:tcBorders>
              <w:top w:val="nil"/>
              <w:left w:val="nil"/>
              <w:bottom w:val="nil"/>
              <w:right w:val="nil"/>
            </w:tcBorders>
            <w:shd w:val="clear" w:color="000000" w:fill="FFFFFF"/>
            <w:noWrap/>
            <w:hideMark/>
          </w:tcPr>
          <w:p w14:paraId="205CE91B"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276781F5"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48F162FA"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441" w:type="dxa"/>
            <w:tcBorders>
              <w:top w:val="nil"/>
              <w:left w:val="nil"/>
              <w:bottom w:val="nil"/>
              <w:right w:val="nil"/>
            </w:tcBorders>
            <w:shd w:val="clear" w:color="000000" w:fill="FFFFFF"/>
            <w:noWrap/>
            <w:hideMark/>
          </w:tcPr>
          <w:p w14:paraId="6F6EFBE4"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r>
      <w:tr w:rsidR="00D474F2" w:rsidRPr="004106B7" w14:paraId="43D6A629" w14:textId="77777777" w:rsidTr="00F12EF1">
        <w:trPr>
          <w:trHeight w:val="657"/>
        </w:trPr>
        <w:tc>
          <w:tcPr>
            <w:tcW w:w="886" w:type="dxa"/>
            <w:tcBorders>
              <w:top w:val="nil"/>
              <w:left w:val="nil"/>
              <w:bottom w:val="nil"/>
              <w:right w:val="nil"/>
            </w:tcBorders>
            <w:shd w:val="clear" w:color="000000" w:fill="FFFFFF"/>
            <w:noWrap/>
            <w:hideMark/>
          </w:tcPr>
          <w:p w14:paraId="2B83B36B"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22.</w:t>
            </w:r>
          </w:p>
        </w:tc>
        <w:tc>
          <w:tcPr>
            <w:tcW w:w="4305" w:type="dxa"/>
            <w:tcBorders>
              <w:top w:val="nil"/>
              <w:left w:val="nil"/>
              <w:bottom w:val="nil"/>
              <w:right w:val="nil"/>
            </w:tcBorders>
            <w:shd w:val="clear" w:color="000000" w:fill="FFFFFF"/>
            <w:hideMark/>
          </w:tcPr>
          <w:p w14:paraId="7686E789"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Izrada Idejnog projekta individualnog sustava  odvodnje otpadnih voda naselja Bralići i Delići (L=2.100 m' + 3 x CS + UPOV 80 ES)</w:t>
            </w:r>
          </w:p>
        </w:tc>
        <w:tc>
          <w:tcPr>
            <w:tcW w:w="1121" w:type="dxa"/>
            <w:tcBorders>
              <w:top w:val="nil"/>
              <w:left w:val="nil"/>
              <w:bottom w:val="nil"/>
              <w:right w:val="nil"/>
            </w:tcBorders>
            <w:shd w:val="clear" w:color="000000" w:fill="FFFFFF"/>
            <w:noWrap/>
            <w:hideMark/>
          </w:tcPr>
          <w:p w14:paraId="306D608A"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24.554</w:t>
            </w:r>
          </w:p>
        </w:tc>
        <w:tc>
          <w:tcPr>
            <w:tcW w:w="926" w:type="dxa"/>
            <w:tcBorders>
              <w:top w:val="nil"/>
              <w:left w:val="nil"/>
              <w:bottom w:val="nil"/>
              <w:right w:val="nil"/>
            </w:tcBorders>
            <w:shd w:val="clear" w:color="000000" w:fill="FFFFFF"/>
            <w:noWrap/>
            <w:hideMark/>
          </w:tcPr>
          <w:p w14:paraId="6F1D6C04"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56C5C625"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77" w:type="dxa"/>
            <w:tcBorders>
              <w:top w:val="nil"/>
              <w:left w:val="nil"/>
              <w:bottom w:val="nil"/>
              <w:right w:val="nil"/>
            </w:tcBorders>
            <w:shd w:val="clear" w:color="000000" w:fill="FFFFFF"/>
            <w:noWrap/>
            <w:hideMark/>
          </w:tcPr>
          <w:p w14:paraId="7C4F5A78"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24.554</w:t>
            </w:r>
          </w:p>
        </w:tc>
        <w:tc>
          <w:tcPr>
            <w:tcW w:w="1330" w:type="dxa"/>
            <w:tcBorders>
              <w:top w:val="nil"/>
              <w:left w:val="nil"/>
              <w:bottom w:val="nil"/>
              <w:right w:val="nil"/>
            </w:tcBorders>
            <w:shd w:val="clear" w:color="000000" w:fill="FFFFFF"/>
            <w:noWrap/>
            <w:hideMark/>
          </w:tcPr>
          <w:p w14:paraId="0B4EB66B"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65B8CE0E"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7DC5EF36"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441" w:type="dxa"/>
            <w:tcBorders>
              <w:top w:val="nil"/>
              <w:left w:val="nil"/>
              <w:bottom w:val="nil"/>
              <w:right w:val="nil"/>
            </w:tcBorders>
            <w:shd w:val="clear" w:color="000000" w:fill="FFFFFF"/>
            <w:noWrap/>
            <w:hideMark/>
          </w:tcPr>
          <w:p w14:paraId="2D76DBAF"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r>
      <w:tr w:rsidR="00D474F2" w:rsidRPr="004106B7" w14:paraId="0CA8566E" w14:textId="77777777" w:rsidTr="00F12EF1">
        <w:trPr>
          <w:trHeight w:val="592"/>
        </w:trPr>
        <w:tc>
          <w:tcPr>
            <w:tcW w:w="886" w:type="dxa"/>
            <w:tcBorders>
              <w:top w:val="nil"/>
              <w:left w:val="nil"/>
              <w:bottom w:val="nil"/>
              <w:right w:val="nil"/>
            </w:tcBorders>
            <w:shd w:val="clear" w:color="000000" w:fill="FFFFFF"/>
            <w:noWrap/>
            <w:hideMark/>
          </w:tcPr>
          <w:p w14:paraId="1CB147B7"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23.</w:t>
            </w:r>
          </w:p>
        </w:tc>
        <w:tc>
          <w:tcPr>
            <w:tcW w:w="4305" w:type="dxa"/>
            <w:tcBorders>
              <w:top w:val="nil"/>
              <w:left w:val="nil"/>
              <w:bottom w:val="nil"/>
              <w:right w:val="nil"/>
            </w:tcBorders>
            <w:shd w:val="clear" w:color="000000" w:fill="FFFFFF"/>
            <w:hideMark/>
          </w:tcPr>
          <w:p w14:paraId="581902A2"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xml:space="preserve">Izrada Idejnog projekta individualnog sustava  odvodnje otpadnih voda naselja </w:t>
            </w:r>
            <w:proofErr w:type="spellStart"/>
            <w:r w:rsidRPr="004106B7">
              <w:rPr>
                <w:rFonts w:ascii="Gotham SK" w:hAnsi="Gotham SK" w:cs="Calibri"/>
                <w:sz w:val="16"/>
                <w:szCs w:val="16"/>
              </w:rPr>
              <w:t>Begi</w:t>
            </w:r>
            <w:proofErr w:type="spellEnd"/>
            <w:r w:rsidRPr="004106B7">
              <w:rPr>
                <w:rFonts w:ascii="Gotham SK" w:hAnsi="Gotham SK" w:cs="Calibri"/>
                <w:sz w:val="16"/>
                <w:szCs w:val="16"/>
              </w:rPr>
              <w:t xml:space="preserve"> (L=470 m' + UPOV 80 ES)</w:t>
            </w:r>
          </w:p>
        </w:tc>
        <w:tc>
          <w:tcPr>
            <w:tcW w:w="1121" w:type="dxa"/>
            <w:tcBorders>
              <w:top w:val="nil"/>
              <w:left w:val="nil"/>
              <w:bottom w:val="nil"/>
              <w:right w:val="nil"/>
            </w:tcBorders>
            <w:shd w:val="clear" w:color="000000" w:fill="FFFFFF"/>
            <w:noWrap/>
            <w:hideMark/>
          </w:tcPr>
          <w:p w14:paraId="5286E1CF"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9.954</w:t>
            </w:r>
          </w:p>
        </w:tc>
        <w:tc>
          <w:tcPr>
            <w:tcW w:w="926" w:type="dxa"/>
            <w:tcBorders>
              <w:top w:val="nil"/>
              <w:left w:val="nil"/>
              <w:bottom w:val="nil"/>
              <w:right w:val="nil"/>
            </w:tcBorders>
            <w:shd w:val="clear" w:color="000000" w:fill="FFFFFF"/>
            <w:noWrap/>
            <w:hideMark/>
          </w:tcPr>
          <w:p w14:paraId="1B919DB0"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3C5B3A76"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77" w:type="dxa"/>
            <w:tcBorders>
              <w:top w:val="nil"/>
              <w:left w:val="nil"/>
              <w:bottom w:val="nil"/>
              <w:right w:val="nil"/>
            </w:tcBorders>
            <w:shd w:val="clear" w:color="000000" w:fill="FFFFFF"/>
            <w:noWrap/>
            <w:hideMark/>
          </w:tcPr>
          <w:p w14:paraId="12DE8C53"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9.954</w:t>
            </w:r>
          </w:p>
        </w:tc>
        <w:tc>
          <w:tcPr>
            <w:tcW w:w="1330" w:type="dxa"/>
            <w:tcBorders>
              <w:top w:val="nil"/>
              <w:left w:val="nil"/>
              <w:bottom w:val="nil"/>
              <w:right w:val="nil"/>
            </w:tcBorders>
            <w:shd w:val="clear" w:color="000000" w:fill="FFFFFF"/>
            <w:noWrap/>
            <w:hideMark/>
          </w:tcPr>
          <w:p w14:paraId="7EB9FC41"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400F3AFB"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23568248"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441" w:type="dxa"/>
            <w:tcBorders>
              <w:top w:val="nil"/>
              <w:left w:val="nil"/>
              <w:bottom w:val="nil"/>
              <w:right w:val="nil"/>
            </w:tcBorders>
            <w:shd w:val="clear" w:color="000000" w:fill="FFFFFF"/>
            <w:noWrap/>
            <w:hideMark/>
          </w:tcPr>
          <w:p w14:paraId="48D0C87E"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r>
      <w:tr w:rsidR="00D474F2" w:rsidRPr="004106B7" w14:paraId="45D22834" w14:textId="77777777" w:rsidTr="00F12EF1">
        <w:trPr>
          <w:trHeight w:val="723"/>
        </w:trPr>
        <w:tc>
          <w:tcPr>
            <w:tcW w:w="886" w:type="dxa"/>
            <w:tcBorders>
              <w:top w:val="nil"/>
              <w:left w:val="nil"/>
              <w:bottom w:val="nil"/>
              <w:right w:val="nil"/>
            </w:tcBorders>
            <w:shd w:val="clear" w:color="000000" w:fill="FFFFFF"/>
            <w:noWrap/>
            <w:hideMark/>
          </w:tcPr>
          <w:p w14:paraId="31086678"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24.</w:t>
            </w:r>
          </w:p>
        </w:tc>
        <w:tc>
          <w:tcPr>
            <w:tcW w:w="4305" w:type="dxa"/>
            <w:tcBorders>
              <w:top w:val="nil"/>
              <w:left w:val="nil"/>
              <w:bottom w:val="nil"/>
              <w:right w:val="nil"/>
            </w:tcBorders>
            <w:shd w:val="clear" w:color="000000" w:fill="FFFFFF"/>
            <w:hideMark/>
          </w:tcPr>
          <w:p w14:paraId="2A4FDF63"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xml:space="preserve">Izrada Idejnog projekta individualnog sustava  odvodnje otpadnih voda naselja </w:t>
            </w:r>
            <w:proofErr w:type="spellStart"/>
            <w:r w:rsidRPr="004106B7">
              <w:rPr>
                <w:rFonts w:ascii="Gotham SK" w:hAnsi="Gotham SK" w:cs="Calibri"/>
                <w:sz w:val="16"/>
                <w:szCs w:val="16"/>
              </w:rPr>
              <w:t>Kontešići</w:t>
            </w:r>
            <w:proofErr w:type="spellEnd"/>
            <w:r w:rsidRPr="004106B7">
              <w:rPr>
                <w:rFonts w:ascii="Gotham SK" w:hAnsi="Gotham SK" w:cs="Calibri"/>
                <w:sz w:val="16"/>
                <w:szCs w:val="16"/>
              </w:rPr>
              <w:t xml:space="preserve"> (L=470 m' + UPOV 80 ES)</w:t>
            </w:r>
          </w:p>
        </w:tc>
        <w:tc>
          <w:tcPr>
            <w:tcW w:w="1121" w:type="dxa"/>
            <w:tcBorders>
              <w:top w:val="nil"/>
              <w:left w:val="nil"/>
              <w:bottom w:val="nil"/>
              <w:right w:val="nil"/>
            </w:tcBorders>
            <w:shd w:val="clear" w:color="000000" w:fill="FFFFFF"/>
            <w:noWrap/>
            <w:hideMark/>
          </w:tcPr>
          <w:p w14:paraId="5539B1FB"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9.954</w:t>
            </w:r>
          </w:p>
        </w:tc>
        <w:tc>
          <w:tcPr>
            <w:tcW w:w="926" w:type="dxa"/>
            <w:tcBorders>
              <w:top w:val="nil"/>
              <w:left w:val="nil"/>
              <w:bottom w:val="nil"/>
              <w:right w:val="nil"/>
            </w:tcBorders>
            <w:shd w:val="clear" w:color="000000" w:fill="FFFFFF"/>
            <w:noWrap/>
            <w:hideMark/>
          </w:tcPr>
          <w:p w14:paraId="216DBBEF"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09CF79D3"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977" w:type="dxa"/>
            <w:tcBorders>
              <w:top w:val="nil"/>
              <w:left w:val="nil"/>
              <w:bottom w:val="nil"/>
              <w:right w:val="nil"/>
            </w:tcBorders>
            <w:shd w:val="clear" w:color="000000" w:fill="FFFFFF"/>
            <w:noWrap/>
            <w:hideMark/>
          </w:tcPr>
          <w:p w14:paraId="77813764"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9.954</w:t>
            </w:r>
          </w:p>
        </w:tc>
        <w:tc>
          <w:tcPr>
            <w:tcW w:w="1330" w:type="dxa"/>
            <w:tcBorders>
              <w:top w:val="nil"/>
              <w:left w:val="nil"/>
              <w:bottom w:val="nil"/>
              <w:right w:val="nil"/>
            </w:tcBorders>
            <w:shd w:val="clear" w:color="000000" w:fill="FFFFFF"/>
            <w:noWrap/>
            <w:hideMark/>
          </w:tcPr>
          <w:p w14:paraId="3336E9D2"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5CB4E5BE"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22DE9CAA"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c>
          <w:tcPr>
            <w:tcW w:w="1441" w:type="dxa"/>
            <w:tcBorders>
              <w:top w:val="nil"/>
              <w:left w:val="nil"/>
              <w:bottom w:val="nil"/>
              <w:right w:val="nil"/>
            </w:tcBorders>
            <w:shd w:val="clear" w:color="000000" w:fill="FFFFFF"/>
            <w:noWrap/>
            <w:hideMark/>
          </w:tcPr>
          <w:p w14:paraId="512CFC26"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0</w:t>
            </w:r>
          </w:p>
        </w:tc>
      </w:tr>
      <w:tr w:rsidR="00D474F2" w:rsidRPr="004106B7" w14:paraId="671FA076" w14:textId="77777777" w:rsidTr="00F12EF1">
        <w:trPr>
          <w:trHeight w:val="352"/>
        </w:trPr>
        <w:tc>
          <w:tcPr>
            <w:tcW w:w="886" w:type="dxa"/>
            <w:tcBorders>
              <w:top w:val="nil"/>
              <w:left w:val="nil"/>
              <w:bottom w:val="nil"/>
              <w:right w:val="nil"/>
            </w:tcBorders>
            <w:shd w:val="clear" w:color="000000" w:fill="FFFFFF"/>
            <w:vAlign w:val="center"/>
            <w:hideMark/>
          </w:tcPr>
          <w:p w14:paraId="2A5D2A09"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w:t>
            </w:r>
          </w:p>
        </w:tc>
        <w:tc>
          <w:tcPr>
            <w:tcW w:w="4305" w:type="dxa"/>
            <w:tcBorders>
              <w:top w:val="nil"/>
              <w:left w:val="nil"/>
              <w:bottom w:val="nil"/>
              <w:right w:val="nil"/>
            </w:tcBorders>
            <w:shd w:val="clear" w:color="000000" w:fill="FFFFFF"/>
            <w:vAlign w:val="center"/>
            <w:hideMark/>
          </w:tcPr>
          <w:p w14:paraId="53225843"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 xml:space="preserve">Ukupno </w:t>
            </w:r>
            <w:proofErr w:type="spellStart"/>
            <w:r w:rsidRPr="004106B7">
              <w:rPr>
                <w:rFonts w:ascii="Gotham SK" w:hAnsi="Gotham SK" w:cs="Calibri"/>
                <w:b/>
                <w:bCs/>
                <w:sz w:val="16"/>
                <w:szCs w:val="16"/>
              </w:rPr>
              <w:t>Vrsar</w:t>
            </w:r>
            <w:proofErr w:type="spellEnd"/>
            <w:r w:rsidRPr="004106B7">
              <w:rPr>
                <w:rFonts w:ascii="Gotham SK" w:hAnsi="Gotham SK" w:cs="Calibri"/>
                <w:b/>
                <w:bCs/>
                <w:sz w:val="16"/>
                <w:szCs w:val="16"/>
              </w:rPr>
              <w:t>:</w:t>
            </w:r>
          </w:p>
        </w:tc>
        <w:tc>
          <w:tcPr>
            <w:tcW w:w="1121" w:type="dxa"/>
            <w:tcBorders>
              <w:top w:val="nil"/>
              <w:left w:val="nil"/>
              <w:bottom w:val="nil"/>
              <w:right w:val="nil"/>
            </w:tcBorders>
            <w:shd w:val="clear" w:color="000000" w:fill="FFFFFF"/>
            <w:noWrap/>
            <w:vAlign w:val="center"/>
            <w:hideMark/>
          </w:tcPr>
          <w:p w14:paraId="67A0D6A2"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59.062</w:t>
            </w:r>
          </w:p>
        </w:tc>
        <w:tc>
          <w:tcPr>
            <w:tcW w:w="926" w:type="dxa"/>
            <w:tcBorders>
              <w:top w:val="nil"/>
              <w:left w:val="nil"/>
              <w:bottom w:val="nil"/>
              <w:right w:val="nil"/>
            </w:tcBorders>
            <w:shd w:val="clear" w:color="000000" w:fill="FFFFFF"/>
            <w:noWrap/>
            <w:vAlign w:val="center"/>
            <w:hideMark/>
          </w:tcPr>
          <w:p w14:paraId="2056EBF5"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623.797</w:t>
            </w:r>
          </w:p>
        </w:tc>
        <w:tc>
          <w:tcPr>
            <w:tcW w:w="1376" w:type="dxa"/>
            <w:tcBorders>
              <w:top w:val="nil"/>
              <w:left w:val="nil"/>
              <w:bottom w:val="nil"/>
              <w:right w:val="nil"/>
            </w:tcBorders>
            <w:shd w:val="clear" w:color="000000" w:fill="FFFFFF"/>
            <w:noWrap/>
            <w:vAlign w:val="center"/>
            <w:hideMark/>
          </w:tcPr>
          <w:p w14:paraId="41A6C715"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1.057.137</w:t>
            </w:r>
          </w:p>
        </w:tc>
        <w:tc>
          <w:tcPr>
            <w:tcW w:w="977" w:type="dxa"/>
            <w:tcBorders>
              <w:top w:val="nil"/>
              <w:left w:val="nil"/>
              <w:bottom w:val="nil"/>
              <w:right w:val="nil"/>
            </w:tcBorders>
            <w:shd w:val="clear" w:color="000000" w:fill="FFFFFF"/>
            <w:noWrap/>
            <w:vAlign w:val="center"/>
            <w:hideMark/>
          </w:tcPr>
          <w:p w14:paraId="3630497F"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1.739.996</w:t>
            </w:r>
          </w:p>
        </w:tc>
        <w:tc>
          <w:tcPr>
            <w:tcW w:w="1330" w:type="dxa"/>
            <w:tcBorders>
              <w:top w:val="nil"/>
              <w:left w:val="nil"/>
              <w:bottom w:val="nil"/>
              <w:right w:val="nil"/>
            </w:tcBorders>
            <w:shd w:val="clear" w:color="000000" w:fill="FFFFFF"/>
            <w:noWrap/>
            <w:vAlign w:val="center"/>
            <w:hideMark/>
          </w:tcPr>
          <w:p w14:paraId="758050F2"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254</w:t>
            </w:r>
          </w:p>
        </w:tc>
        <w:tc>
          <w:tcPr>
            <w:tcW w:w="1330" w:type="dxa"/>
            <w:tcBorders>
              <w:top w:val="nil"/>
              <w:left w:val="nil"/>
              <w:bottom w:val="nil"/>
              <w:right w:val="nil"/>
            </w:tcBorders>
            <w:shd w:val="clear" w:color="000000" w:fill="FFFFFF"/>
            <w:noWrap/>
            <w:vAlign w:val="center"/>
            <w:hideMark/>
          </w:tcPr>
          <w:p w14:paraId="56AE3C83"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0</w:t>
            </w:r>
          </w:p>
        </w:tc>
        <w:tc>
          <w:tcPr>
            <w:tcW w:w="1376" w:type="dxa"/>
            <w:tcBorders>
              <w:top w:val="nil"/>
              <w:left w:val="nil"/>
              <w:bottom w:val="nil"/>
              <w:right w:val="nil"/>
            </w:tcBorders>
            <w:shd w:val="clear" w:color="000000" w:fill="FFFFFF"/>
            <w:noWrap/>
            <w:vAlign w:val="center"/>
            <w:hideMark/>
          </w:tcPr>
          <w:p w14:paraId="75545D4E"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0</w:t>
            </w:r>
          </w:p>
        </w:tc>
        <w:tc>
          <w:tcPr>
            <w:tcW w:w="1441" w:type="dxa"/>
            <w:tcBorders>
              <w:top w:val="nil"/>
              <w:left w:val="nil"/>
              <w:bottom w:val="nil"/>
              <w:right w:val="nil"/>
            </w:tcBorders>
            <w:shd w:val="clear" w:color="000000" w:fill="FFFFFF"/>
            <w:noWrap/>
            <w:vAlign w:val="center"/>
            <w:hideMark/>
          </w:tcPr>
          <w:p w14:paraId="408C72DF" w14:textId="77777777" w:rsidR="00D474F2" w:rsidRPr="004106B7" w:rsidRDefault="00D474F2" w:rsidP="00352F05">
            <w:pPr>
              <w:jc w:val="right"/>
              <w:rPr>
                <w:rFonts w:ascii="Gotham SK" w:hAnsi="Gotham SK" w:cs="Calibri"/>
                <w:b/>
                <w:bCs/>
                <w:sz w:val="16"/>
                <w:szCs w:val="16"/>
              </w:rPr>
            </w:pPr>
            <w:r w:rsidRPr="004106B7">
              <w:rPr>
                <w:rFonts w:ascii="Gotham SK" w:hAnsi="Gotham SK" w:cs="Calibri"/>
                <w:b/>
                <w:bCs/>
                <w:sz w:val="16"/>
                <w:szCs w:val="16"/>
              </w:rPr>
              <w:t>254</w:t>
            </w:r>
          </w:p>
        </w:tc>
      </w:tr>
      <w:tr w:rsidR="00D474F2" w:rsidRPr="004106B7" w14:paraId="17DBF8B5" w14:textId="77777777" w:rsidTr="00F12EF1">
        <w:trPr>
          <w:trHeight w:val="447"/>
        </w:trPr>
        <w:tc>
          <w:tcPr>
            <w:tcW w:w="886" w:type="dxa"/>
            <w:tcBorders>
              <w:top w:val="nil"/>
              <w:left w:val="nil"/>
              <w:bottom w:val="nil"/>
              <w:right w:val="nil"/>
            </w:tcBorders>
            <w:shd w:val="clear" w:color="000000" w:fill="FFFFFF"/>
            <w:noWrap/>
            <w:vAlign w:val="bottom"/>
            <w:hideMark/>
          </w:tcPr>
          <w:p w14:paraId="435BCBB3"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w:t>
            </w:r>
          </w:p>
        </w:tc>
        <w:tc>
          <w:tcPr>
            <w:tcW w:w="4305" w:type="dxa"/>
            <w:tcBorders>
              <w:top w:val="nil"/>
              <w:left w:val="nil"/>
              <w:bottom w:val="nil"/>
              <w:right w:val="nil"/>
            </w:tcBorders>
            <w:shd w:val="clear" w:color="000000" w:fill="FFFFFF"/>
            <w:noWrap/>
            <w:vAlign w:val="bottom"/>
            <w:hideMark/>
          </w:tcPr>
          <w:p w14:paraId="33A25D08"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w:t>
            </w:r>
          </w:p>
        </w:tc>
        <w:tc>
          <w:tcPr>
            <w:tcW w:w="1121" w:type="dxa"/>
            <w:tcBorders>
              <w:top w:val="nil"/>
              <w:left w:val="nil"/>
              <w:bottom w:val="nil"/>
              <w:right w:val="nil"/>
            </w:tcBorders>
            <w:shd w:val="clear" w:color="000000" w:fill="FFFFFF"/>
            <w:noWrap/>
            <w:vAlign w:val="center"/>
            <w:hideMark/>
          </w:tcPr>
          <w:p w14:paraId="76D7CEEC"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xml:space="preserve"> </w:t>
            </w:r>
          </w:p>
        </w:tc>
        <w:tc>
          <w:tcPr>
            <w:tcW w:w="926" w:type="dxa"/>
            <w:tcBorders>
              <w:top w:val="nil"/>
              <w:left w:val="nil"/>
              <w:bottom w:val="nil"/>
              <w:right w:val="nil"/>
            </w:tcBorders>
            <w:shd w:val="clear" w:color="000000" w:fill="FFFFFF"/>
            <w:noWrap/>
            <w:vAlign w:val="center"/>
            <w:hideMark/>
          </w:tcPr>
          <w:p w14:paraId="502A3DD4"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76" w:type="dxa"/>
            <w:tcBorders>
              <w:top w:val="nil"/>
              <w:left w:val="nil"/>
              <w:bottom w:val="nil"/>
              <w:right w:val="nil"/>
            </w:tcBorders>
            <w:shd w:val="clear" w:color="000000" w:fill="FFFFFF"/>
            <w:noWrap/>
            <w:vAlign w:val="center"/>
            <w:hideMark/>
          </w:tcPr>
          <w:p w14:paraId="7F92BEDC"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977" w:type="dxa"/>
            <w:tcBorders>
              <w:top w:val="nil"/>
              <w:left w:val="nil"/>
              <w:bottom w:val="nil"/>
              <w:right w:val="nil"/>
            </w:tcBorders>
            <w:shd w:val="clear" w:color="000000" w:fill="FFFFFF"/>
            <w:noWrap/>
            <w:vAlign w:val="center"/>
            <w:hideMark/>
          </w:tcPr>
          <w:p w14:paraId="3BB0FDC0"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30" w:type="dxa"/>
            <w:tcBorders>
              <w:top w:val="nil"/>
              <w:left w:val="nil"/>
              <w:bottom w:val="nil"/>
              <w:right w:val="nil"/>
            </w:tcBorders>
            <w:shd w:val="clear" w:color="000000" w:fill="FFFFFF"/>
            <w:noWrap/>
            <w:vAlign w:val="center"/>
            <w:hideMark/>
          </w:tcPr>
          <w:p w14:paraId="10038419"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30" w:type="dxa"/>
            <w:tcBorders>
              <w:top w:val="nil"/>
              <w:left w:val="nil"/>
              <w:bottom w:val="nil"/>
              <w:right w:val="nil"/>
            </w:tcBorders>
            <w:shd w:val="clear" w:color="000000" w:fill="FFFFFF"/>
            <w:noWrap/>
            <w:vAlign w:val="center"/>
            <w:hideMark/>
          </w:tcPr>
          <w:p w14:paraId="71EF6249"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76" w:type="dxa"/>
            <w:tcBorders>
              <w:top w:val="nil"/>
              <w:left w:val="nil"/>
              <w:bottom w:val="nil"/>
              <w:right w:val="nil"/>
            </w:tcBorders>
            <w:shd w:val="clear" w:color="000000" w:fill="FFFFFF"/>
            <w:noWrap/>
            <w:vAlign w:val="center"/>
            <w:hideMark/>
          </w:tcPr>
          <w:p w14:paraId="079A74FF"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441" w:type="dxa"/>
            <w:tcBorders>
              <w:top w:val="nil"/>
              <w:left w:val="nil"/>
              <w:bottom w:val="nil"/>
              <w:right w:val="nil"/>
            </w:tcBorders>
            <w:shd w:val="clear" w:color="000000" w:fill="FFFFFF"/>
            <w:noWrap/>
            <w:vAlign w:val="center"/>
            <w:hideMark/>
          </w:tcPr>
          <w:p w14:paraId="4B871275"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r>
      <w:tr w:rsidR="00D474F2" w:rsidRPr="004106B7" w14:paraId="7A0DC94A" w14:textId="77777777" w:rsidTr="00F12EF1">
        <w:trPr>
          <w:trHeight w:val="210"/>
        </w:trPr>
        <w:tc>
          <w:tcPr>
            <w:tcW w:w="886" w:type="dxa"/>
            <w:tcBorders>
              <w:top w:val="nil"/>
              <w:left w:val="nil"/>
              <w:bottom w:val="nil"/>
              <w:right w:val="nil"/>
            </w:tcBorders>
            <w:shd w:val="clear" w:color="000000" w:fill="FFFFFF"/>
            <w:noWrap/>
            <w:vAlign w:val="bottom"/>
            <w:hideMark/>
          </w:tcPr>
          <w:p w14:paraId="6CE1084D"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w:t>
            </w:r>
          </w:p>
        </w:tc>
        <w:tc>
          <w:tcPr>
            <w:tcW w:w="4305" w:type="dxa"/>
            <w:tcBorders>
              <w:top w:val="nil"/>
              <w:left w:val="nil"/>
              <w:bottom w:val="nil"/>
              <w:right w:val="nil"/>
            </w:tcBorders>
            <w:shd w:val="clear" w:color="000000" w:fill="FFFFFF"/>
            <w:noWrap/>
            <w:vAlign w:val="bottom"/>
            <w:hideMark/>
          </w:tcPr>
          <w:p w14:paraId="100855EE" w14:textId="77777777" w:rsidR="00D474F2" w:rsidRPr="004106B7" w:rsidRDefault="00D474F2" w:rsidP="00352F05">
            <w:pPr>
              <w:rPr>
                <w:rFonts w:ascii="Gotham SK" w:hAnsi="Gotham SK" w:cs="Calibri"/>
                <w:sz w:val="16"/>
                <w:szCs w:val="16"/>
              </w:rPr>
            </w:pPr>
            <w:r w:rsidRPr="004106B7">
              <w:rPr>
                <w:rFonts w:ascii="Gotham SK" w:hAnsi="Gotham SK" w:cs="Calibri"/>
                <w:sz w:val="16"/>
                <w:szCs w:val="16"/>
              </w:rPr>
              <w:t> </w:t>
            </w:r>
          </w:p>
        </w:tc>
        <w:tc>
          <w:tcPr>
            <w:tcW w:w="1121" w:type="dxa"/>
            <w:tcBorders>
              <w:top w:val="nil"/>
              <w:left w:val="nil"/>
              <w:bottom w:val="nil"/>
              <w:right w:val="nil"/>
            </w:tcBorders>
            <w:shd w:val="clear" w:color="000000" w:fill="FFFFFF"/>
            <w:noWrap/>
            <w:vAlign w:val="center"/>
            <w:hideMark/>
          </w:tcPr>
          <w:p w14:paraId="2AD54AED"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926" w:type="dxa"/>
            <w:tcBorders>
              <w:top w:val="nil"/>
              <w:left w:val="nil"/>
              <w:bottom w:val="nil"/>
              <w:right w:val="nil"/>
            </w:tcBorders>
            <w:shd w:val="clear" w:color="000000" w:fill="FFFFFF"/>
            <w:noWrap/>
            <w:vAlign w:val="center"/>
            <w:hideMark/>
          </w:tcPr>
          <w:p w14:paraId="53A83A2B"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76" w:type="dxa"/>
            <w:tcBorders>
              <w:top w:val="nil"/>
              <w:left w:val="nil"/>
              <w:bottom w:val="nil"/>
              <w:right w:val="nil"/>
            </w:tcBorders>
            <w:shd w:val="clear" w:color="000000" w:fill="FFFFFF"/>
            <w:noWrap/>
            <w:vAlign w:val="center"/>
            <w:hideMark/>
          </w:tcPr>
          <w:p w14:paraId="77CC55D0"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977" w:type="dxa"/>
            <w:tcBorders>
              <w:top w:val="nil"/>
              <w:left w:val="nil"/>
              <w:bottom w:val="nil"/>
              <w:right w:val="nil"/>
            </w:tcBorders>
            <w:shd w:val="clear" w:color="000000" w:fill="FFFFFF"/>
            <w:noWrap/>
            <w:vAlign w:val="center"/>
            <w:hideMark/>
          </w:tcPr>
          <w:p w14:paraId="750516BA"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30" w:type="dxa"/>
            <w:tcBorders>
              <w:top w:val="nil"/>
              <w:left w:val="nil"/>
              <w:bottom w:val="nil"/>
              <w:right w:val="nil"/>
            </w:tcBorders>
            <w:shd w:val="clear" w:color="000000" w:fill="FFFFFF"/>
            <w:noWrap/>
            <w:vAlign w:val="center"/>
            <w:hideMark/>
          </w:tcPr>
          <w:p w14:paraId="5F45DBAC"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30" w:type="dxa"/>
            <w:tcBorders>
              <w:top w:val="nil"/>
              <w:left w:val="nil"/>
              <w:bottom w:val="nil"/>
              <w:right w:val="nil"/>
            </w:tcBorders>
            <w:shd w:val="clear" w:color="000000" w:fill="FFFFFF"/>
            <w:noWrap/>
            <w:vAlign w:val="center"/>
            <w:hideMark/>
          </w:tcPr>
          <w:p w14:paraId="16094A4D"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376" w:type="dxa"/>
            <w:tcBorders>
              <w:top w:val="nil"/>
              <w:left w:val="nil"/>
              <w:bottom w:val="nil"/>
              <w:right w:val="nil"/>
            </w:tcBorders>
            <w:shd w:val="clear" w:color="000000" w:fill="FFFFFF"/>
            <w:noWrap/>
            <w:vAlign w:val="center"/>
            <w:hideMark/>
          </w:tcPr>
          <w:p w14:paraId="7D742643"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c>
          <w:tcPr>
            <w:tcW w:w="1441" w:type="dxa"/>
            <w:tcBorders>
              <w:top w:val="nil"/>
              <w:left w:val="nil"/>
              <w:bottom w:val="nil"/>
              <w:right w:val="nil"/>
            </w:tcBorders>
            <w:shd w:val="clear" w:color="000000" w:fill="FFFFFF"/>
            <w:noWrap/>
            <w:vAlign w:val="center"/>
            <w:hideMark/>
          </w:tcPr>
          <w:p w14:paraId="6BECE4AE" w14:textId="77777777" w:rsidR="00D474F2" w:rsidRPr="004106B7" w:rsidRDefault="00D474F2" w:rsidP="00352F05">
            <w:pPr>
              <w:jc w:val="right"/>
              <w:rPr>
                <w:rFonts w:ascii="Gotham SK" w:hAnsi="Gotham SK" w:cs="Calibri"/>
                <w:sz w:val="16"/>
                <w:szCs w:val="16"/>
              </w:rPr>
            </w:pPr>
            <w:r w:rsidRPr="004106B7">
              <w:rPr>
                <w:rFonts w:ascii="Gotham SK" w:hAnsi="Gotham SK" w:cs="Calibri"/>
                <w:sz w:val="16"/>
                <w:szCs w:val="16"/>
              </w:rPr>
              <w:t> </w:t>
            </w:r>
          </w:p>
        </w:tc>
      </w:tr>
    </w:tbl>
    <w:p w14:paraId="7DF0133D" w14:textId="77777777" w:rsidR="00D474F2" w:rsidRDefault="00D474F2" w:rsidP="00D474F2">
      <w:pPr>
        <w:tabs>
          <w:tab w:val="left" w:pos="1095"/>
        </w:tabs>
        <w:rPr>
          <w:rFonts w:ascii="Gotham SK" w:eastAsia="Arial Unicode MS" w:hAnsi="Gotham SK" w:cs="Tahoma"/>
          <w:sz w:val="20"/>
          <w:szCs w:val="20"/>
        </w:rPr>
      </w:pPr>
    </w:p>
    <w:p w14:paraId="0A0EE900" w14:textId="77777777" w:rsidR="00D474F2" w:rsidRDefault="00D474F2" w:rsidP="00D474F2">
      <w:pPr>
        <w:tabs>
          <w:tab w:val="left" w:pos="1095"/>
        </w:tabs>
        <w:rPr>
          <w:rFonts w:ascii="Gotham SK" w:eastAsia="Arial Unicode MS" w:hAnsi="Gotham SK" w:cs="Tahoma"/>
          <w:sz w:val="20"/>
          <w:szCs w:val="20"/>
        </w:rPr>
      </w:pPr>
    </w:p>
    <w:p w14:paraId="790D49F0" w14:textId="77777777" w:rsidR="00D474F2" w:rsidRDefault="00D474F2" w:rsidP="00D474F2">
      <w:pPr>
        <w:tabs>
          <w:tab w:val="left" w:pos="1095"/>
        </w:tabs>
        <w:rPr>
          <w:rFonts w:ascii="Gotham SK" w:eastAsia="Arial Unicode MS" w:hAnsi="Gotham SK" w:cs="Tahoma"/>
          <w:sz w:val="20"/>
          <w:szCs w:val="20"/>
        </w:rPr>
      </w:pPr>
    </w:p>
    <w:p w14:paraId="0DDA6B16" w14:textId="77777777" w:rsidR="00D474F2" w:rsidRDefault="00D474F2" w:rsidP="00D474F2">
      <w:pPr>
        <w:tabs>
          <w:tab w:val="left" w:pos="1095"/>
        </w:tabs>
        <w:rPr>
          <w:rFonts w:ascii="Gotham SK" w:eastAsia="Arial Unicode MS" w:hAnsi="Gotham SK" w:cs="Tahoma"/>
          <w:sz w:val="20"/>
          <w:szCs w:val="20"/>
        </w:rPr>
      </w:pPr>
    </w:p>
    <w:tbl>
      <w:tblPr>
        <w:tblW w:w="14885" w:type="dxa"/>
        <w:tblInd w:w="-426" w:type="dxa"/>
        <w:tblLook w:val="04A0" w:firstRow="1" w:lastRow="0" w:firstColumn="1" w:lastColumn="0" w:noHBand="0" w:noVBand="1"/>
      </w:tblPr>
      <w:tblGrid>
        <w:gridCol w:w="797"/>
        <w:gridCol w:w="4044"/>
        <w:gridCol w:w="1145"/>
        <w:gridCol w:w="895"/>
        <w:gridCol w:w="1407"/>
        <w:gridCol w:w="922"/>
        <w:gridCol w:w="1363"/>
        <w:gridCol w:w="1363"/>
        <w:gridCol w:w="1407"/>
        <w:gridCol w:w="1715"/>
      </w:tblGrid>
      <w:tr w:rsidR="00D474F2" w:rsidRPr="00F14DBD" w14:paraId="45487EA5" w14:textId="77777777" w:rsidTr="00352F05">
        <w:trPr>
          <w:trHeight w:val="941"/>
        </w:trPr>
        <w:tc>
          <w:tcPr>
            <w:tcW w:w="14885" w:type="dxa"/>
            <w:gridSpan w:val="10"/>
            <w:tcBorders>
              <w:top w:val="nil"/>
              <w:left w:val="nil"/>
              <w:bottom w:val="nil"/>
              <w:right w:val="nil"/>
            </w:tcBorders>
            <w:shd w:val="clear" w:color="000000" w:fill="DAEEF3"/>
            <w:vAlign w:val="center"/>
            <w:hideMark/>
          </w:tcPr>
          <w:p w14:paraId="0F4AD7E1"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lastRenderedPageBreak/>
              <w:t xml:space="preserve">REALIZACIJA PLANA GRADNJE KOMUNALNIH VODNIH GRAĐEVINA ZA 2023.  </w:t>
            </w:r>
            <w:r w:rsidRPr="00F14DBD">
              <w:rPr>
                <w:rFonts w:ascii="Gotham SK" w:hAnsi="Gotham SK" w:cs="Calibri"/>
                <w:b/>
                <w:bCs/>
                <w:sz w:val="16"/>
                <w:szCs w:val="16"/>
              </w:rPr>
              <w:br/>
              <w:t>ODVODNJA POREČ d.o.o.</w:t>
            </w:r>
            <w:r w:rsidRPr="00F14DBD">
              <w:rPr>
                <w:rFonts w:ascii="Gotham SK" w:hAnsi="Gotham SK" w:cs="Calibri"/>
                <w:b/>
                <w:bCs/>
                <w:sz w:val="16"/>
                <w:szCs w:val="16"/>
              </w:rPr>
              <w:br/>
              <w:t>IZVORI SREDSTAVA: VLASTITA, KREDIT I NACIONALNA SREDSTVA U EURIMA</w:t>
            </w:r>
          </w:p>
        </w:tc>
      </w:tr>
      <w:tr w:rsidR="00D474F2" w:rsidRPr="00F14DBD" w14:paraId="4071F5EC" w14:textId="77777777" w:rsidTr="00352F05">
        <w:trPr>
          <w:trHeight w:val="176"/>
        </w:trPr>
        <w:tc>
          <w:tcPr>
            <w:tcW w:w="797" w:type="dxa"/>
            <w:tcBorders>
              <w:top w:val="nil"/>
              <w:left w:val="nil"/>
              <w:bottom w:val="nil"/>
              <w:right w:val="nil"/>
            </w:tcBorders>
            <w:shd w:val="clear" w:color="000000" w:fill="FFFFFF"/>
            <w:vAlign w:val="center"/>
            <w:hideMark/>
          </w:tcPr>
          <w:p w14:paraId="092F6AB8"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 </w:t>
            </w:r>
          </w:p>
        </w:tc>
        <w:tc>
          <w:tcPr>
            <w:tcW w:w="4044" w:type="dxa"/>
            <w:tcBorders>
              <w:top w:val="nil"/>
              <w:left w:val="nil"/>
              <w:bottom w:val="nil"/>
              <w:right w:val="nil"/>
            </w:tcBorders>
            <w:shd w:val="clear" w:color="000000" w:fill="FFFFFF"/>
            <w:vAlign w:val="center"/>
            <w:hideMark/>
          </w:tcPr>
          <w:p w14:paraId="7B1DC219"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 </w:t>
            </w:r>
          </w:p>
        </w:tc>
        <w:tc>
          <w:tcPr>
            <w:tcW w:w="1121" w:type="dxa"/>
            <w:tcBorders>
              <w:top w:val="nil"/>
              <w:left w:val="nil"/>
              <w:bottom w:val="nil"/>
              <w:right w:val="nil"/>
            </w:tcBorders>
            <w:shd w:val="clear" w:color="000000" w:fill="FFFFFF"/>
            <w:vAlign w:val="center"/>
            <w:hideMark/>
          </w:tcPr>
          <w:p w14:paraId="3FAC2E3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874" w:type="dxa"/>
            <w:tcBorders>
              <w:top w:val="nil"/>
              <w:left w:val="nil"/>
              <w:bottom w:val="nil"/>
              <w:right w:val="nil"/>
            </w:tcBorders>
            <w:shd w:val="clear" w:color="000000" w:fill="FFFFFF"/>
            <w:vAlign w:val="center"/>
            <w:hideMark/>
          </w:tcPr>
          <w:p w14:paraId="4B750A68"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76" w:type="dxa"/>
            <w:tcBorders>
              <w:top w:val="nil"/>
              <w:left w:val="nil"/>
              <w:bottom w:val="nil"/>
              <w:right w:val="nil"/>
            </w:tcBorders>
            <w:shd w:val="clear" w:color="000000" w:fill="FFFFFF"/>
            <w:vAlign w:val="center"/>
            <w:hideMark/>
          </w:tcPr>
          <w:p w14:paraId="641D143E"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922" w:type="dxa"/>
            <w:tcBorders>
              <w:top w:val="nil"/>
              <w:left w:val="nil"/>
              <w:bottom w:val="nil"/>
              <w:right w:val="nil"/>
            </w:tcBorders>
            <w:shd w:val="clear" w:color="000000" w:fill="FFFFFF"/>
            <w:vAlign w:val="center"/>
            <w:hideMark/>
          </w:tcPr>
          <w:p w14:paraId="4A9E6DE8"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30" w:type="dxa"/>
            <w:tcBorders>
              <w:top w:val="nil"/>
              <w:left w:val="nil"/>
              <w:bottom w:val="nil"/>
              <w:right w:val="nil"/>
            </w:tcBorders>
            <w:shd w:val="clear" w:color="000000" w:fill="FFFFFF"/>
            <w:vAlign w:val="center"/>
            <w:hideMark/>
          </w:tcPr>
          <w:p w14:paraId="3AEB3FE3"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30" w:type="dxa"/>
            <w:tcBorders>
              <w:top w:val="nil"/>
              <w:left w:val="nil"/>
              <w:bottom w:val="nil"/>
              <w:right w:val="nil"/>
            </w:tcBorders>
            <w:shd w:val="clear" w:color="000000" w:fill="FFFFFF"/>
            <w:vAlign w:val="center"/>
            <w:hideMark/>
          </w:tcPr>
          <w:p w14:paraId="6DFEC2CD"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76" w:type="dxa"/>
            <w:tcBorders>
              <w:top w:val="nil"/>
              <w:left w:val="nil"/>
              <w:bottom w:val="nil"/>
              <w:right w:val="nil"/>
            </w:tcBorders>
            <w:shd w:val="clear" w:color="000000" w:fill="FFFFFF"/>
            <w:vAlign w:val="center"/>
            <w:hideMark/>
          </w:tcPr>
          <w:p w14:paraId="61841C6B"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715" w:type="dxa"/>
            <w:tcBorders>
              <w:top w:val="nil"/>
              <w:left w:val="nil"/>
              <w:bottom w:val="nil"/>
              <w:right w:val="nil"/>
            </w:tcBorders>
            <w:shd w:val="clear" w:color="000000" w:fill="FFFFFF"/>
            <w:vAlign w:val="center"/>
            <w:hideMark/>
          </w:tcPr>
          <w:p w14:paraId="24432F15"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r>
      <w:tr w:rsidR="00D474F2" w:rsidRPr="00F14DBD" w14:paraId="7AC94EB6" w14:textId="77777777" w:rsidTr="00352F05">
        <w:trPr>
          <w:trHeight w:val="641"/>
        </w:trPr>
        <w:tc>
          <w:tcPr>
            <w:tcW w:w="4841" w:type="dxa"/>
            <w:gridSpan w:val="2"/>
            <w:tcBorders>
              <w:top w:val="nil"/>
              <w:left w:val="nil"/>
              <w:bottom w:val="nil"/>
              <w:right w:val="nil"/>
            </w:tcBorders>
            <w:shd w:val="clear" w:color="000000" w:fill="DAEEF3"/>
            <w:noWrap/>
            <w:vAlign w:val="center"/>
            <w:hideMark/>
          </w:tcPr>
          <w:p w14:paraId="6EF42889"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OPIS INVESTICIJE</w:t>
            </w:r>
          </w:p>
        </w:tc>
        <w:tc>
          <w:tcPr>
            <w:tcW w:w="1121" w:type="dxa"/>
            <w:tcBorders>
              <w:top w:val="nil"/>
              <w:left w:val="nil"/>
              <w:bottom w:val="nil"/>
              <w:right w:val="nil"/>
            </w:tcBorders>
            <w:shd w:val="clear" w:color="000000" w:fill="DAEEF3"/>
            <w:vAlign w:val="center"/>
            <w:hideMark/>
          </w:tcPr>
          <w:p w14:paraId="27C40CC0"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VLASTITA SREDSTVA</w:t>
            </w:r>
          </w:p>
        </w:tc>
        <w:tc>
          <w:tcPr>
            <w:tcW w:w="874" w:type="dxa"/>
            <w:tcBorders>
              <w:top w:val="nil"/>
              <w:left w:val="nil"/>
              <w:bottom w:val="nil"/>
              <w:right w:val="nil"/>
            </w:tcBorders>
            <w:shd w:val="clear" w:color="000000" w:fill="DAEEF3"/>
            <w:vAlign w:val="center"/>
            <w:hideMark/>
          </w:tcPr>
          <w:p w14:paraId="2729FAB1"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KREDIT</w:t>
            </w:r>
          </w:p>
        </w:tc>
        <w:tc>
          <w:tcPr>
            <w:tcW w:w="1376" w:type="dxa"/>
            <w:tcBorders>
              <w:top w:val="nil"/>
              <w:left w:val="nil"/>
              <w:bottom w:val="nil"/>
              <w:right w:val="nil"/>
            </w:tcBorders>
            <w:shd w:val="clear" w:color="000000" w:fill="DAEEF3"/>
            <w:vAlign w:val="center"/>
            <w:hideMark/>
          </w:tcPr>
          <w:p w14:paraId="10832315"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 xml:space="preserve">NACIONALNA SREDSTVA </w:t>
            </w:r>
          </w:p>
        </w:tc>
        <w:tc>
          <w:tcPr>
            <w:tcW w:w="922" w:type="dxa"/>
            <w:tcBorders>
              <w:top w:val="nil"/>
              <w:left w:val="nil"/>
              <w:bottom w:val="nil"/>
              <w:right w:val="nil"/>
            </w:tcBorders>
            <w:shd w:val="clear" w:color="000000" w:fill="DAEEF3"/>
            <w:vAlign w:val="center"/>
            <w:hideMark/>
          </w:tcPr>
          <w:p w14:paraId="11E59ABF"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PLAN 2023.</w:t>
            </w:r>
          </w:p>
        </w:tc>
        <w:tc>
          <w:tcPr>
            <w:tcW w:w="1330" w:type="dxa"/>
            <w:tcBorders>
              <w:top w:val="nil"/>
              <w:left w:val="nil"/>
              <w:bottom w:val="nil"/>
              <w:right w:val="nil"/>
            </w:tcBorders>
            <w:shd w:val="clear" w:color="000000" w:fill="DAEEF3"/>
            <w:vAlign w:val="center"/>
            <w:hideMark/>
          </w:tcPr>
          <w:p w14:paraId="306E5B1E"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 VLASTITA SREDSTVA</w:t>
            </w:r>
          </w:p>
        </w:tc>
        <w:tc>
          <w:tcPr>
            <w:tcW w:w="1330" w:type="dxa"/>
            <w:tcBorders>
              <w:top w:val="nil"/>
              <w:left w:val="nil"/>
              <w:bottom w:val="nil"/>
              <w:right w:val="nil"/>
            </w:tcBorders>
            <w:shd w:val="clear" w:color="000000" w:fill="DAEEF3"/>
            <w:vAlign w:val="center"/>
            <w:hideMark/>
          </w:tcPr>
          <w:p w14:paraId="14AA5D8D"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 KREDIT</w:t>
            </w:r>
          </w:p>
        </w:tc>
        <w:tc>
          <w:tcPr>
            <w:tcW w:w="1376" w:type="dxa"/>
            <w:tcBorders>
              <w:top w:val="nil"/>
              <w:left w:val="nil"/>
              <w:bottom w:val="nil"/>
              <w:right w:val="nil"/>
            </w:tcBorders>
            <w:shd w:val="clear" w:color="000000" w:fill="DAEEF3"/>
            <w:vAlign w:val="center"/>
            <w:hideMark/>
          </w:tcPr>
          <w:p w14:paraId="66D3A0EB"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 NACIONALNA SREDSTVA</w:t>
            </w:r>
          </w:p>
        </w:tc>
        <w:tc>
          <w:tcPr>
            <w:tcW w:w="1715" w:type="dxa"/>
            <w:tcBorders>
              <w:top w:val="nil"/>
              <w:left w:val="nil"/>
              <w:bottom w:val="nil"/>
              <w:right w:val="nil"/>
            </w:tcBorders>
            <w:shd w:val="clear" w:color="000000" w:fill="DAEEF3"/>
            <w:vAlign w:val="center"/>
            <w:hideMark/>
          </w:tcPr>
          <w:p w14:paraId="5FD14823"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w:t>
            </w:r>
            <w:r w:rsidRPr="00F14DBD">
              <w:rPr>
                <w:rFonts w:ascii="Gotham SK" w:hAnsi="Gotham SK" w:cs="Calibri"/>
                <w:b/>
                <w:bCs/>
                <w:sz w:val="16"/>
                <w:szCs w:val="16"/>
              </w:rPr>
              <w:br/>
              <w:t>PLANA 2023.</w:t>
            </w:r>
          </w:p>
        </w:tc>
      </w:tr>
      <w:tr w:rsidR="00D474F2" w:rsidRPr="00F14DBD" w14:paraId="447EE750" w14:textId="77777777" w:rsidTr="00352F05">
        <w:trPr>
          <w:trHeight w:val="176"/>
        </w:trPr>
        <w:tc>
          <w:tcPr>
            <w:tcW w:w="797" w:type="dxa"/>
            <w:tcBorders>
              <w:top w:val="nil"/>
              <w:left w:val="nil"/>
              <w:bottom w:val="nil"/>
              <w:right w:val="nil"/>
            </w:tcBorders>
            <w:shd w:val="clear" w:color="000000" w:fill="FFFFFF"/>
            <w:vAlign w:val="center"/>
            <w:hideMark/>
          </w:tcPr>
          <w:p w14:paraId="17DDA0D1"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4044" w:type="dxa"/>
            <w:tcBorders>
              <w:top w:val="nil"/>
              <w:left w:val="nil"/>
              <w:bottom w:val="nil"/>
              <w:right w:val="nil"/>
            </w:tcBorders>
            <w:shd w:val="clear" w:color="000000" w:fill="FFFFFF"/>
            <w:vAlign w:val="center"/>
            <w:hideMark/>
          </w:tcPr>
          <w:p w14:paraId="2C6F3FC7"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121" w:type="dxa"/>
            <w:tcBorders>
              <w:top w:val="nil"/>
              <w:left w:val="nil"/>
              <w:bottom w:val="nil"/>
              <w:right w:val="nil"/>
            </w:tcBorders>
            <w:shd w:val="clear" w:color="000000" w:fill="FFFFFF"/>
            <w:noWrap/>
            <w:vAlign w:val="center"/>
            <w:hideMark/>
          </w:tcPr>
          <w:p w14:paraId="42EE8491"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xml:space="preserve"> </w:t>
            </w:r>
          </w:p>
        </w:tc>
        <w:tc>
          <w:tcPr>
            <w:tcW w:w="874" w:type="dxa"/>
            <w:tcBorders>
              <w:top w:val="nil"/>
              <w:left w:val="nil"/>
              <w:bottom w:val="nil"/>
              <w:right w:val="nil"/>
            </w:tcBorders>
            <w:shd w:val="clear" w:color="000000" w:fill="FFFFFF"/>
            <w:noWrap/>
            <w:vAlign w:val="center"/>
            <w:hideMark/>
          </w:tcPr>
          <w:p w14:paraId="53608F4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76" w:type="dxa"/>
            <w:tcBorders>
              <w:top w:val="nil"/>
              <w:left w:val="nil"/>
              <w:bottom w:val="nil"/>
              <w:right w:val="nil"/>
            </w:tcBorders>
            <w:shd w:val="clear" w:color="000000" w:fill="FFFFFF"/>
            <w:noWrap/>
            <w:vAlign w:val="center"/>
            <w:hideMark/>
          </w:tcPr>
          <w:p w14:paraId="3A64B5FC"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922" w:type="dxa"/>
            <w:tcBorders>
              <w:top w:val="nil"/>
              <w:left w:val="nil"/>
              <w:bottom w:val="nil"/>
              <w:right w:val="nil"/>
            </w:tcBorders>
            <w:shd w:val="clear" w:color="000000" w:fill="FFFFFF"/>
            <w:noWrap/>
            <w:vAlign w:val="center"/>
            <w:hideMark/>
          </w:tcPr>
          <w:p w14:paraId="44A66AAD"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30" w:type="dxa"/>
            <w:tcBorders>
              <w:top w:val="nil"/>
              <w:left w:val="nil"/>
              <w:bottom w:val="nil"/>
              <w:right w:val="nil"/>
            </w:tcBorders>
            <w:shd w:val="clear" w:color="000000" w:fill="FFFFFF"/>
            <w:noWrap/>
            <w:vAlign w:val="center"/>
            <w:hideMark/>
          </w:tcPr>
          <w:p w14:paraId="3F57386D"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30" w:type="dxa"/>
            <w:tcBorders>
              <w:top w:val="nil"/>
              <w:left w:val="nil"/>
              <w:bottom w:val="nil"/>
              <w:right w:val="nil"/>
            </w:tcBorders>
            <w:shd w:val="clear" w:color="000000" w:fill="FFFFFF"/>
            <w:noWrap/>
            <w:vAlign w:val="center"/>
            <w:hideMark/>
          </w:tcPr>
          <w:p w14:paraId="101C95AD"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76" w:type="dxa"/>
            <w:tcBorders>
              <w:top w:val="nil"/>
              <w:left w:val="nil"/>
              <w:bottom w:val="nil"/>
              <w:right w:val="nil"/>
            </w:tcBorders>
            <w:shd w:val="clear" w:color="000000" w:fill="FFFFFF"/>
            <w:noWrap/>
            <w:vAlign w:val="center"/>
            <w:hideMark/>
          </w:tcPr>
          <w:p w14:paraId="33A6CCC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715" w:type="dxa"/>
            <w:tcBorders>
              <w:top w:val="nil"/>
              <w:left w:val="nil"/>
              <w:bottom w:val="nil"/>
              <w:right w:val="nil"/>
            </w:tcBorders>
            <w:shd w:val="clear" w:color="000000" w:fill="FFFFFF"/>
            <w:noWrap/>
            <w:vAlign w:val="center"/>
            <w:hideMark/>
          </w:tcPr>
          <w:p w14:paraId="210B2B0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r>
      <w:tr w:rsidR="00D474F2" w:rsidRPr="00F14DBD" w14:paraId="6B903136" w14:textId="77777777" w:rsidTr="00352F05">
        <w:trPr>
          <w:trHeight w:val="441"/>
        </w:trPr>
        <w:tc>
          <w:tcPr>
            <w:tcW w:w="4841" w:type="dxa"/>
            <w:gridSpan w:val="2"/>
            <w:tcBorders>
              <w:top w:val="nil"/>
              <w:left w:val="nil"/>
              <w:bottom w:val="nil"/>
              <w:right w:val="nil"/>
            </w:tcBorders>
            <w:shd w:val="clear" w:color="000000" w:fill="FDE9D9"/>
            <w:noWrap/>
            <w:vAlign w:val="center"/>
            <w:hideMark/>
          </w:tcPr>
          <w:p w14:paraId="537CC93E"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xml:space="preserve">OPĆINA FUNTANA - FONTANE </w:t>
            </w:r>
          </w:p>
        </w:tc>
        <w:tc>
          <w:tcPr>
            <w:tcW w:w="1121" w:type="dxa"/>
            <w:tcBorders>
              <w:top w:val="nil"/>
              <w:left w:val="nil"/>
              <w:bottom w:val="nil"/>
              <w:right w:val="nil"/>
            </w:tcBorders>
            <w:shd w:val="clear" w:color="000000" w:fill="FDE9D9"/>
            <w:noWrap/>
            <w:vAlign w:val="center"/>
            <w:hideMark/>
          </w:tcPr>
          <w:p w14:paraId="75413FEA"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874" w:type="dxa"/>
            <w:tcBorders>
              <w:top w:val="nil"/>
              <w:left w:val="nil"/>
              <w:bottom w:val="nil"/>
              <w:right w:val="nil"/>
            </w:tcBorders>
            <w:shd w:val="clear" w:color="000000" w:fill="FDE9D9"/>
            <w:noWrap/>
            <w:vAlign w:val="center"/>
            <w:hideMark/>
          </w:tcPr>
          <w:p w14:paraId="633DDF87"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376" w:type="dxa"/>
            <w:tcBorders>
              <w:top w:val="nil"/>
              <w:left w:val="nil"/>
              <w:bottom w:val="nil"/>
              <w:right w:val="nil"/>
            </w:tcBorders>
            <w:shd w:val="clear" w:color="000000" w:fill="FDE9D9"/>
            <w:noWrap/>
            <w:vAlign w:val="center"/>
            <w:hideMark/>
          </w:tcPr>
          <w:p w14:paraId="57B5310F"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922" w:type="dxa"/>
            <w:tcBorders>
              <w:top w:val="nil"/>
              <w:left w:val="nil"/>
              <w:bottom w:val="nil"/>
              <w:right w:val="nil"/>
            </w:tcBorders>
            <w:shd w:val="clear" w:color="000000" w:fill="FDE9D9"/>
            <w:noWrap/>
            <w:vAlign w:val="center"/>
            <w:hideMark/>
          </w:tcPr>
          <w:p w14:paraId="5D27DF52"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330" w:type="dxa"/>
            <w:tcBorders>
              <w:top w:val="nil"/>
              <w:left w:val="nil"/>
              <w:bottom w:val="nil"/>
              <w:right w:val="nil"/>
            </w:tcBorders>
            <w:shd w:val="clear" w:color="000000" w:fill="FDE9D9"/>
            <w:noWrap/>
            <w:vAlign w:val="center"/>
            <w:hideMark/>
          </w:tcPr>
          <w:p w14:paraId="5DAF2295"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330" w:type="dxa"/>
            <w:tcBorders>
              <w:top w:val="nil"/>
              <w:left w:val="nil"/>
              <w:bottom w:val="nil"/>
              <w:right w:val="nil"/>
            </w:tcBorders>
            <w:shd w:val="clear" w:color="000000" w:fill="FDE9D9"/>
            <w:noWrap/>
            <w:vAlign w:val="center"/>
            <w:hideMark/>
          </w:tcPr>
          <w:p w14:paraId="22CE8725"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376" w:type="dxa"/>
            <w:tcBorders>
              <w:top w:val="nil"/>
              <w:left w:val="nil"/>
              <w:bottom w:val="nil"/>
              <w:right w:val="nil"/>
            </w:tcBorders>
            <w:shd w:val="clear" w:color="000000" w:fill="FDE9D9"/>
            <w:noWrap/>
            <w:vAlign w:val="center"/>
            <w:hideMark/>
          </w:tcPr>
          <w:p w14:paraId="68236830"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715" w:type="dxa"/>
            <w:tcBorders>
              <w:top w:val="nil"/>
              <w:left w:val="nil"/>
              <w:bottom w:val="nil"/>
              <w:right w:val="nil"/>
            </w:tcBorders>
            <w:shd w:val="clear" w:color="000000" w:fill="FDE9D9"/>
            <w:noWrap/>
            <w:vAlign w:val="center"/>
            <w:hideMark/>
          </w:tcPr>
          <w:p w14:paraId="3160D9CC"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r>
      <w:tr w:rsidR="00D474F2" w:rsidRPr="00F14DBD" w14:paraId="0CBE5325" w14:textId="77777777" w:rsidTr="00352F05">
        <w:trPr>
          <w:trHeight w:val="176"/>
        </w:trPr>
        <w:tc>
          <w:tcPr>
            <w:tcW w:w="797" w:type="dxa"/>
            <w:tcBorders>
              <w:top w:val="nil"/>
              <w:left w:val="nil"/>
              <w:bottom w:val="nil"/>
              <w:right w:val="nil"/>
            </w:tcBorders>
            <w:shd w:val="clear" w:color="000000" w:fill="FFFFFF"/>
            <w:noWrap/>
            <w:vAlign w:val="bottom"/>
            <w:hideMark/>
          </w:tcPr>
          <w:p w14:paraId="15BCD71C"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w:t>
            </w:r>
          </w:p>
        </w:tc>
        <w:tc>
          <w:tcPr>
            <w:tcW w:w="4044" w:type="dxa"/>
            <w:tcBorders>
              <w:top w:val="nil"/>
              <w:left w:val="nil"/>
              <w:bottom w:val="nil"/>
              <w:right w:val="nil"/>
            </w:tcBorders>
            <w:shd w:val="clear" w:color="000000" w:fill="FFFFFF"/>
            <w:noWrap/>
            <w:vAlign w:val="bottom"/>
            <w:hideMark/>
          </w:tcPr>
          <w:p w14:paraId="089515A2"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w:t>
            </w:r>
          </w:p>
        </w:tc>
        <w:tc>
          <w:tcPr>
            <w:tcW w:w="1121" w:type="dxa"/>
            <w:tcBorders>
              <w:top w:val="nil"/>
              <w:left w:val="nil"/>
              <w:bottom w:val="nil"/>
              <w:right w:val="nil"/>
            </w:tcBorders>
            <w:shd w:val="clear" w:color="000000" w:fill="FFFFFF"/>
            <w:noWrap/>
            <w:vAlign w:val="center"/>
            <w:hideMark/>
          </w:tcPr>
          <w:p w14:paraId="5A6B8DC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874" w:type="dxa"/>
            <w:tcBorders>
              <w:top w:val="nil"/>
              <w:left w:val="nil"/>
              <w:bottom w:val="nil"/>
              <w:right w:val="nil"/>
            </w:tcBorders>
            <w:shd w:val="clear" w:color="000000" w:fill="FFFFFF"/>
            <w:noWrap/>
            <w:vAlign w:val="center"/>
            <w:hideMark/>
          </w:tcPr>
          <w:p w14:paraId="6B2A6E9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376" w:type="dxa"/>
            <w:tcBorders>
              <w:top w:val="nil"/>
              <w:left w:val="nil"/>
              <w:bottom w:val="nil"/>
              <w:right w:val="nil"/>
            </w:tcBorders>
            <w:shd w:val="clear" w:color="000000" w:fill="FFFFFF"/>
            <w:noWrap/>
            <w:vAlign w:val="center"/>
            <w:hideMark/>
          </w:tcPr>
          <w:p w14:paraId="55E1A79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922" w:type="dxa"/>
            <w:tcBorders>
              <w:top w:val="nil"/>
              <w:left w:val="nil"/>
              <w:bottom w:val="nil"/>
              <w:right w:val="nil"/>
            </w:tcBorders>
            <w:shd w:val="clear" w:color="000000" w:fill="FFFFFF"/>
            <w:noWrap/>
            <w:vAlign w:val="center"/>
            <w:hideMark/>
          </w:tcPr>
          <w:p w14:paraId="4CE82F8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330" w:type="dxa"/>
            <w:tcBorders>
              <w:top w:val="nil"/>
              <w:left w:val="nil"/>
              <w:bottom w:val="nil"/>
              <w:right w:val="nil"/>
            </w:tcBorders>
            <w:shd w:val="clear" w:color="000000" w:fill="FFFFFF"/>
            <w:noWrap/>
            <w:vAlign w:val="center"/>
            <w:hideMark/>
          </w:tcPr>
          <w:p w14:paraId="0274A47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330" w:type="dxa"/>
            <w:tcBorders>
              <w:top w:val="nil"/>
              <w:left w:val="nil"/>
              <w:bottom w:val="nil"/>
              <w:right w:val="nil"/>
            </w:tcBorders>
            <w:shd w:val="clear" w:color="000000" w:fill="FFFFFF"/>
            <w:noWrap/>
            <w:vAlign w:val="center"/>
            <w:hideMark/>
          </w:tcPr>
          <w:p w14:paraId="4FD723B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376" w:type="dxa"/>
            <w:tcBorders>
              <w:top w:val="nil"/>
              <w:left w:val="nil"/>
              <w:bottom w:val="nil"/>
              <w:right w:val="nil"/>
            </w:tcBorders>
            <w:shd w:val="clear" w:color="000000" w:fill="FFFFFF"/>
            <w:noWrap/>
            <w:vAlign w:val="center"/>
            <w:hideMark/>
          </w:tcPr>
          <w:p w14:paraId="0B81977F"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715" w:type="dxa"/>
            <w:tcBorders>
              <w:top w:val="nil"/>
              <w:left w:val="nil"/>
              <w:bottom w:val="nil"/>
              <w:right w:val="nil"/>
            </w:tcBorders>
            <w:shd w:val="clear" w:color="000000" w:fill="FFFFFF"/>
            <w:noWrap/>
            <w:vAlign w:val="center"/>
            <w:hideMark/>
          </w:tcPr>
          <w:p w14:paraId="059DAB3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r>
      <w:tr w:rsidR="00D474F2" w:rsidRPr="00F14DBD" w14:paraId="6FB3815B" w14:textId="77777777" w:rsidTr="00352F05">
        <w:trPr>
          <w:trHeight w:val="441"/>
        </w:trPr>
        <w:tc>
          <w:tcPr>
            <w:tcW w:w="797" w:type="dxa"/>
            <w:tcBorders>
              <w:top w:val="nil"/>
              <w:left w:val="nil"/>
              <w:bottom w:val="nil"/>
              <w:right w:val="nil"/>
            </w:tcBorders>
            <w:shd w:val="clear" w:color="000000" w:fill="FFFFFF"/>
            <w:noWrap/>
            <w:hideMark/>
          </w:tcPr>
          <w:p w14:paraId="7C887713"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25.</w:t>
            </w:r>
          </w:p>
        </w:tc>
        <w:tc>
          <w:tcPr>
            <w:tcW w:w="4044" w:type="dxa"/>
            <w:tcBorders>
              <w:top w:val="nil"/>
              <w:left w:val="nil"/>
              <w:bottom w:val="nil"/>
              <w:right w:val="nil"/>
            </w:tcBorders>
            <w:shd w:val="clear" w:color="000000" w:fill="FFFFFF"/>
            <w:hideMark/>
          </w:tcPr>
          <w:p w14:paraId="1A4CFC6E"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Izgradnja dijela kanalizacijske mreže I faze istočnog dijela naselja </w:t>
            </w:r>
            <w:proofErr w:type="spellStart"/>
            <w:r w:rsidRPr="00F14DBD">
              <w:rPr>
                <w:rFonts w:ascii="Gotham SK" w:hAnsi="Gotham SK" w:cs="Calibri"/>
                <w:sz w:val="16"/>
                <w:szCs w:val="16"/>
              </w:rPr>
              <w:t>Funtana</w:t>
            </w:r>
            <w:proofErr w:type="spellEnd"/>
            <w:r w:rsidRPr="00F14DBD">
              <w:rPr>
                <w:rFonts w:ascii="Gotham SK" w:hAnsi="Gotham SK" w:cs="Calibri"/>
                <w:sz w:val="16"/>
                <w:szCs w:val="16"/>
              </w:rPr>
              <w:t>,  L = 1.105 m' + 1 CS</w:t>
            </w:r>
          </w:p>
        </w:tc>
        <w:tc>
          <w:tcPr>
            <w:tcW w:w="1121" w:type="dxa"/>
            <w:tcBorders>
              <w:top w:val="nil"/>
              <w:left w:val="nil"/>
              <w:bottom w:val="nil"/>
              <w:right w:val="nil"/>
            </w:tcBorders>
            <w:shd w:val="clear" w:color="000000" w:fill="FFFFFF"/>
            <w:noWrap/>
            <w:hideMark/>
          </w:tcPr>
          <w:p w14:paraId="167CCA6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874" w:type="dxa"/>
            <w:tcBorders>
              <w:top w:val="nil"/>
              <w:left w:val="nil"/>
              <w:bottom w:val="nil"/>
              <w:right w:val="nil"/>
            </w:tcBorders>
            <w:shd w:val="clear" w:color="000000" w:fill="FFFFFF"/>
            <w:noWrap/>
            <w:hideMark/>
          </w:tcPr>
          <w:p w14:paraId="4C6E6F7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125.423</w:t>
            </w:r>
          </w:p>
        </w:tc>
        <w:tc>
          <w:tcPr>
            <w:tcW w:w="1376" w:type="dxa"/>
            <w:tcBorders>
              <w:top w:val="nil"/>
              <w:left w:val="nil"/>
              <w:bottom w:val="nil"/>
              <w:right w:val="nil"/>
            </w:tcBorders>
            <w:shd w:val="clear" w:color="000000" w:fill="FFFFFF"/>
            <w:noWrap/>
            <w:hideMark/>
          </w:tcPr>
          <w:p w14:paraId="43B821F2"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09FB0D5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125.423</w:t>
            </w:r>
          </w:p>
        </w:tc>
        <w:tc>
          <w:tcPr>
            <w:tcW w:w="1330" w:type="dxa"/>
            <w:tcBorders>
              <w:top w:val="nil"/>
              <w:left w:val="nil"/>
              <w:bottom w:val="nil"/>
              <w:right w:val="nil"/>
            </w:tcBorders>
            <w:shd w:val="clear" w:color="000000" w:fill="FFFFFF"/>
            <w:noWrap/>
            <w:hideMark/>
          </w:tcPr>
          <w:p w14:paraId="7F3BA6E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2.523</w:t>
            </w:r>
          </w:p>
        </w:tc>
        <w:tc>
          <w:tcPr>
            <w:tcW w:w="1330" w:type="dxa"/>
            <w:tcBorders>
              <w:top w:val="nil"/>
              <w:left w:val="nil"/>
              <w:bottom w:val="nil"/>
              <w:right w:val="nil"/>
            </w:tcBorders>
            <w:shd w:val="clear" w:color="000000" w:fill="FFFFFF"/>
            <w:noWrap/>
            <w:hideMark/>
          </w:tcPr>
          <w:p w14:paraId="2E8000F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7FB2753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7C47F5F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2.523</w:t>
            </w:r>
          </w:p>
        </w:tc>
      </w:tr>
      <w:tr w:rsidR="00D474F2" w:rsidRPr="00F14DBD" w14:paraId="3A9B8A9F" w14:textId="77777777" w:rsidTr="00352F05">
        <w:trPr>
          <w:trHeight w:val="441"/>
        </w:trPr>
        <w:tc>
          <w:tcPr>
            <w:tcW w:w="797" w:type="dxa"/>
            <w:tcBorders>
              <w:top w:val="nil"/>
              <w:left w:val="nil"/>
              <w:bottom w:val="nil"/>
              <w:right w:val="nil"/>
            </w:tcBorders>
            <w:shd w:val="clear" w:color="000000" w:fill="FFFFFF"/>
            <w:noWrap/>
            <w:hideMark/>
          </w:tcPr>
          <w:p w14:paraId="547679AB"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26.</w:t>
            </w:r>
          </w:p>
        </w:tc>
        <w:tc>
          <w:tcPr>
            <w:tcW w:w="4044" w:type="dxa"/>
            <w:tcBorders>
              <w:top w:val="nil"/>
              <w:left w:val="nil"/>
              <w:bottom w:val="nil"/>
              <w:right w:val="nil"/>
            </w:tcBorders>
            <w:shd w:val="clear" w:color="000000" w:fill="FFFFFF"/>
            <w:hideMark/>
          </w:tcPr>
          <w:p w14:paraId="60266777"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Izgradnja kanalizacijske mreže II faze istočnog dijela naselja </w:t>
            </w:r>
            <w:proofErr w:type="spellStart"/>
            <w:r w:rsidRPr="00F14DBD">
              <w:rPr>
                <w:rFonts w:ascii="Gotham SK" w:hAnsi="Gotham SK" w:cs="Calibri"/>
                <w:sz w:val="16"/>
                <w:szCs w:val="16"/>
              </w:rPr>
              <w:t>Funtana</w:t>
            </w:r>
            <w:proofErr w:type="spellEnd"/>
            <w:r w:rsidRPr="00F14DBD">
              <w:rPr>
                <w:rFonts w:ascii="Gotham SK" w:hAnsi="Gotham SK" w:cs="Calibri"/>
                <w:sz w:val="16"/>
                <w:szCs w:val="16"/>
              </w:rPr>
              <w:t>,  L = 812</w:t>
            </w:r>
          </w:p>
        </w:tc>
        <w:tc>
          <w:tcPr>
            <w:tcW w:w="1121" w:type="dxa"/>
            <w:tcBorders>
              <w:top w:val="nil"/>
              <w:left w:val="nil"/>
              <w:bottom w:val="nil"/>
              <w:right w:val="nil"/>
            </w:tcBorders>
            <w:shd w:val="clear" w:color="000000" w:fill="FFFFFF"/>
            <w:noWrap/>
            <w:hideMark/>
          </w:tcPr>
          <w:p w14:paraId="3C5C31F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3.584</w:t>
            </w:r>
          </w:p>
        </w:tc>
        <w:tc>
          <w:tcPr>
            <w:tcW w:w="874" w:type="dxa"/>
            <w:tcBorders>
              <w:top w:val="nil"/>
              <w:left w:val="nil"/>
              <w:bottom w:val="nil"/>
              <w:right w:val="nil"/>
            </w:tcBorders>
            <w:shd w:val="clear" w:color="000000" w:fill="FFFFFF"/>
            <w:noWrap/>
            <w:hideMark/>
          </w:tcPr>
          <w:p w14:paraId="37F5ECF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187.139</w:t>
            </w:r>
          </w:p>
        </w:tc>
        <w:tc>
          <w:tcPr>
            <w:tcW w:w="1376" w:type="dxa"/>
            <w:tcBorders>
              <w:top w:val="nil"/>
              <w:left w:val="nil"/>
              <w:bottom w:val="nil"/>
              <w:right w:val="nil"/>
            </w:tcBorders>
            <w:shd w:val="clear" w:color="000000" w:fill="FFFFFF"/>
            <w:noWrap/>
            <w:hideMark/>
          </w:tcPr>
          <w:p w14:paraId="7090422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6945BEA2"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190.723</w:t>
            </w:r>
          </w:p>
        </w:tc>
        <w:tc>
          <w:tcPr>
            <w:tcW w:w="1330" w:type="dxa"/>
            <w:tcBorders>
              <w:top w:val="nil"/>
              <w:left w:val="nil"/>
              <w:bottom w:val="nil"/>
              <w:right w:val="nil"/>
            </w:tcBorders>
            <w:shd w:val="clear" w:color="000000" w:fill="FFFFFF"/>
            <w:noWrap/>
            <w:hideMark/>
          </w:tcPr>
          <w:p w14:paraId="33AF342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9.993</w:t>
            </w:r>
          </w:p>
        </w:tc>
        <w:tc>
          <w:tcPr>
            <w:tcW w:w="1330" w:type="dxa"/>
            <w:tcBorders>
              <w:top w:val="nil"/>
              <w:left w:val="nil"/>
              <w:bottom w:val="nil"/>
              <w:right w:val="nil"/>
            </w:tcBorders>
            <w:shd w:val="clear" w:color="000000" w:fill="FFFFFF"/>
            <w:noWrap/>
            <w:hideMark/>
          </w:tcPr>
          <w:p w14:paraId="63718EB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167C0F2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305EA98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9.993</w:t>
            </w:r>
          </w:p>
        </w:tc>
      </w:tr>
      <w:tr w:rsidR="00D474F2" w:rsidRPr="00F14DBD" w14:paraId="192737AC" w14:textId="77777777" w:rsidTr="00352F05">
        <w:trPr>
          <w:trHeight w:val="441"/>
        </w:trPr>
        <w:tc>
          <w:tcPr>
            <w:tcW w:w="797" w:type="dxa"/>
            <w:tcBorders>
              <w:top w:val="nil"/>
              <w:left w:val="nil"/>
              <w:bottom w:val="nil"/>
              <w:right w:val="nil"/>
            </w:tcBorders>
            <w:shd w:val="clear" w:color="000000" w:fill="FFFFFF"/>
            <w:noWrap/>
            <w:hideMark/>
          </w:tcPr>
          <w:p w14:paraId="7C21CE06"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26.</w:t>
            </w:r>
          </w:p>
        </w:tc>
        <w:tc>
          <w:tcPr>
            <w:tcW w:w="4044" w:type="dxa"/>
            <w:tcBorders>
              <w:top w:val="nil"/>
              <w:left w:val="nil"/>
              <w:bottom w:val="nil"/>
              <w:right w:val="nil"/>
            </w:tcBorders>
            <w:shd w:val="clear" w:color="000000" w:fill="FFFFFF"/>
            <w:hideMark/>
          </w:tcPr>
          <w:p w14:paraId="37E9BB55"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Izgradnja kanalizacijske mreže III faze istočnog dijela naselja </w:t>
            </w:r>
            <w:proofErr w:type="spellStart"/>
            <w:r w:rsidRPr="00F14DBD">
              <w:rPr>
                <w:rFonts w:ascii="Gotham SK" w:hAnsi="Gotham SK" w:cs="Calibri"/>
                <w:sz w:val="16"/>
                <w:szCs w:val="16"/>
              </w:rPr>
              <w:t>Funtana</w:t>
            </w:r>
            <w:proofErr w:type="spellEnd"/>
            <w:r w:rsidRPr="00F14DBD">
              <w:rPr>
                <w:rFonts w:ascii="Gotham SK" w:hAnsi="Gotham SK" w:cs="Calibri"/>
                <w:sz w:val="16"/>
                <w:szCs w:val="16"/>
              </w:rPr>
              <w:t>,  L = 683</w:t>
            </w:r>
          </w:p>
        </w:tc>
        <w:tc>
          <w:tcPr>
            <w:tcW w:w="1121" w:type="dxa"/>
            <w:tcBorders>
              <w:top w:val="nil"/>
              <w:left w:val="nil"/>
              <w:bottom w:val="nil"/>
              <w:right w:val="nil"/>
            </w:tcBorders>
            <w:shd w:val="clear" w:color="000000" w:fill="FFFFFF"/>
            <w:noWrap/>
            <w:hideMark/>
          </w:tcPr>
          <w:p w14:paraId="1CC48F2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3.053</w:t>
            </w:r>
          </w:p>
        </w:tc>
        <w:tc>
          <w:tcPr>
            <w:tcW w:w="874" w:type="dxa"/>
            <w:tcBorders>
              <w:top w:val="nil"/>
              <w:left w:val="nil"/>
              <w:bottom w:val="nil"/>
              <w:right w:val="nil"/>
            </w:tcBorders>
            <w:shd w:val="clear" w:color="000000" w:fill="FFFFFF"/>
            <w:noWrap/>
            <w:hideMark/>
          </w:tcPr>
          <w:p w14:paraId="3BB4E53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157.277</w:t>
            </w:r>
          </w:p>
        </w:tc>
        <w:tc>
          <w:tcPr>
            <w:tcW w:w="1376" w:type="dxa"/>
            <w:tcBorders>
              <w:top w:val="nil"/>
              <w:left w:val="nil"/>
              <w:bottom w:val="nil"/>
              <w:right w:val="nil"/>
            </w:tcBorders>
            <w:shd w:val="clear" w:color="000000" w:fill="FFFFFF"/>
            <w:noWrap/>
            <w:hideMark/>
          </w:tcPr>
          <w:p w14:paraId="25CA809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64B311B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160.329</w:t>
            </w:r>
          </w:p>
        </w:tc>
        <w:tc>
          <w:tcPr>
            <w:tcW w:w="1330" w:type="dxa"/>
            <w:tcBorders>
              <w:top w:val="nil"/>
              <w:left w:val="nil"/>
              <w:bottom w:val="nil"/>
              <w:right w:val="nil"/>
            </w:tcBorders>
            <w:shd w:val="clear" w:color="000000" w:fill="FFFFFF"/>
            <w:noWrap/>
            <w:hideMark/>
          </w:tcPr>
          <w:p w14:paraId="44BC826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0EE3CE9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125.572</w:t>
            </w:r>
          </w:p>
        </w:tc>
        <w:tc>
          <w:tcPr>
            <w:tcW w:w="1376" w:type="dxa"/>
            <w:tcBorders>
              <w:top w:val="nil"/>
              <w:left w:val="nil"/>
              <w:bottom w:val="nil"/>
              <w:right w:val="nil"/>
            </w:tcBorders>
            <w:shd w:val="clear" w:color="000000" w:fill="FFFFFF"/>
            <w:noWrap/>
            <w:hideMark/>
          </w:tcPr>
          <w:p w14:paraId="54782AA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210A09D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125.572</w:t>
            </w:r>
          </w:p>
        </w:tc>
      </w:tr>
      <w:tr w:rsidR="00D474F2" w:rsidRPr="00F14DBD" w14:paraId="41C66120" w14:textId="77777777" w:rsidTr="00352F05">
        <w:trPr>
          <w:trHeight w:val="441"/>
        </w:trPr>
        <w:tc>
          <w:tcPr>
            <w:tcW w:w="797" w:type="dxa"/>
            <w:tcBorders>
              <w:top w:val="nil"/>
              <w:left w:val="nil"/>
              <w:bottom w:val="nil"/>
              <w:right w:val="nil"/>
            </w:tcBorders>
            <w:shd w:val="clear" w:color="000000" w:fill="FFFFFF"/>
            <w:noWrap/>
            <w:hideMark/>
          </w:tcPr>
          <w:p w14:paraId="108F836D"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27.</w:t>
            </w:r>
          </w:p>
        </w:tc>
        <w:tc>
          <w:tcPr>
            <w:tcW w:w="4044" w:type="dxa"/>
            <w:tcBorders>
              <w:top w:val="nil"/>
              <w:left w:val="nil"/>
              <w:bottom w:val="nil"/>
              <w:right w:val="nil"/>
            </w:tcBorders>
            <w:shd w:val="clear" w:color="000000" w:fill="FFFFFF"/>
            <w:hideMark/>
          </w:tcPr>
          <w:p w14:paraId="6CB19A14"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Izgradnja kanalizacijske mreže IV faze istočnog dijela naselja </w:t>
            </w:r>
            <w:proofErr w:type="spellStart"/>
            <w:r w:rsidRPr="00F14DBD">
              <w:rPr>
                <w:rFonts w:ascii="Gotham SK" w:hAnsi="Gotham SK" w:cs="Calibri"/>
                <w:sz w:val="16"/>
                <w:szCs w:val="16"/>
              </w:rPr>
              <w:t>Funtana</w:t>
            </w:r>
            <w:proofErr w:type="spellEnd"/>
            <w:r w:rsidRPr="00F14DBD">
              <w:rPr>
                <w:rFonts w:ascii="Gotham SK" w:hAnsi="Gotham SK" w:cs="Calibri"/>
                <w:sz w:val="16"/>
                <w:szCs w:val="16"/>
              </w:rPr>
              <w:t>,  L = 350</w:t>
            </w:r>
          </w:p>
        </w:tc>
        <w:tc>
          <w:tcPr>
            <w:tcW w:w="1121" w:type="dxa"/>
            <w:tcBorders>
              <w:top w:val="nil"/>
              <w:left w:val="nil"/>
              <w:bottom w:val="nil"/>
              <w:right w:val="nil"/>
            </w:tcBorders>
            <w:shd w:val="clear" w:color="000000" w:fill="FFFFFF"/>
            <w:noWrap/>
            <w:hideMark/>
          </w:tcPr>
          <w:p w14:paraId="7470D4E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874" w:type="dxa"/>
            <w:tcBorders>
              <w:top w:val="nil"/>
              <w:left w:val="nil"/>
              <w:bottom w:val="nil"/>
              <w:right w:val="nil"/>
            </w:tcBorders>
            <w:shd w:val="clear" w:color="000000" w:fill="FFFFFF"/>
            <w:noWrap/>
            <w:hideMark/>
          </w:tcPr>
          <w:p w14:paraId="27A52BB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0689E392"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72EC095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642F3C6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64.521</w:t>
            </w:r>
          </w:p>
        </w:tc>
        <w:tc>
          <w:tcPr>
            <w:tcW w:w="1330" w:type="dxa"/>
            <w:tcBorders>
              <w:top w:val="nil"/>
              <w:left w:val="nil"/>
              <w:bottom w:val="nil"/>
              <w:right w:val="nil"/>
            </w:tcBorders>
            <w:shd w:val="clear" w:color="000000" w:fill="FFFFFF"/>
            <w:noWrap/>
            <w:hideMark/>
          </w:tcPr>
          <w:p w14:paraId="032C0CC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4BF25F2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2C39D5A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64.521</w:t>
            </w:r>
          </w:p>
        </w:tc>
      </w:tr>
      <w:tr w:rsidR="00D474F2" w:rsidRPr="00F14DBD" w14:paraId="59E542D3" w14:textId="77777777" w:rsidTr="00352F05">
        <w:trPr>
          <w:trHeight w:val="588"/>
        </w:trPr>
        <w:tc>
          <w:tcPr>
            <w:tcW w:w="797" w:type="dxa"/>
            <w:tcBorders>
              <w:top w:val="nil"/>
              <w:left w:val="nil"/>
              <w:bottom w:val="nil"/>
              <w:right w:val="nil"/>
            </w:tcBorders>
            <w:shd w:val="clear" w:color="000000" w:fill="FFFFFF"/>
            <w:noWrap/>
            <w:hideMark/>
          </w:tcPr>
          <w:p w14:paraId="7288F352"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28.</w:t>
            </w:r>
          </w:p>
        </w:tc>
        <w:tc>
          <w:tcPr>
            <w:tcW w:w="4044" w:type="dxa"/>
            <w:tcBorders>
              <w:top w:val="nil"/>
              <w:left w:val="nil"/>
              <w:bottom w:val="nil"/>
              <w:right w:val="nil"/>
            </w:tcBorders>
            <w:shd w:val="clear" w:color="000000" w:fill="FFFFFF"/>
            <w:hideMark/>
          </w:tcPr>
          <w:p w14:paraId="0AEB83CF"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Dogradnja sekundarnih kolektora naselja</w:t>
            </w:r>
          </w:p>
        </w:tc>
        <w:tc>
          <w:tcPr>
            <w:tcW w:w="1121" w:type="dxa"/>
            <w:tcBorders>
              <w:top w:val="nil"/>
              <w:left w:val="nil"/>
              <w:bottom w:val="nil"/>
              <w:right w:val="nil"/>
            </w:tcBorders>
            <w:shd w:val="clear" w:color="000000" w:fill="FFFFFF"/>
            <w:noWrap/>
            <w:hideMark/>
          </w:tcPr>
          <w:p w14:paraId="082C48C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32.384</w:t>
            </w:r>
          </w:p>
        </w:tc>
        <w:tc>
          <w:tcPr>
            <w:tcW w:w="874" w:type="dxa"/>
            <w:tcBorders>
              <w:top w:val="nil"/>
              <w:left w:val="nil"/>
              <w:bottom w:val="nil"/>
              <w:right w:val="nil"/>
            </w:tcBorders>
            <w:shd w:val="clear" w:color="000000" w:fill="FFFFFF"/>
            <w:noWrap/>
            <w:hideMark/>
          </w:tcPr>
          <w:p w14:paraId="25F0FD6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2936C6C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35741F5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32.384</w:t>
            </w:r>
          </w:p>
        </w:tc>
        <w:tc>
          <w:tcPr>
            <w:tcW w:w="1330" w:type="dxa"/>
            <w:tcBorders>
              <w:top w:val="nil"/>
              <w:left w:val="nil"/>
              <w:bottom w:val="nil"/>
              <w:right w:val="nil"/>
            </w:tcBorders>
            <w:shd w:val="clear" w:color="000000" w:fill="FFFFFF"/>
            <w:noWrap/>
            <w:hideMark/>
          </w:tcPr>
          <w:p w14:paraId="42E28FF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08BAB8C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7E4F51E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4406F4AC"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7FD151FF" w14:textId="77777777" w:rsidTr="00352F05">
        <w:trPr>
          <w:trHeight w:val="497"/>
        </w:trPr>
        <w:tc>
          <w:tcPr>
            <w:tcW w:w="797" w:type="dxa"/>
            <w:tcBorders>
              <w:top w:val="nil"/>
              <w:left w:val="nil"/>
              <w:bottom w:val="nil"/>
              <w:right w:val="nil"/>
            </w:tcBorders>
            <w:shd w:val="clear" w:color="000000" w:fill="FFFFFF"/>
            <w:noWrap/>
            <w:hideMark/>
          </w:tcPr>
          <w:p w14:paraId="4B417869"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29.</w:t>
            </w:r>
          </w:p>
        </w:tc>
        <w:tc>
          <w:tcPr>
            <w:tcW w:w="4044" w:type="dxa"/>
            <w:tcBorders>
              <w:top w:val="nil"/>
              <w:left w:val="nil"/>
              <w:bottom w:val="nil"/>
              <w:right w:val="nil"/>
            </w:tcBorders>
            <w:shd w:val="clear" w:color="000000" w:fill="FFFFFF"/>
            <w:hideMark/>
          </w:tcPr>
          <w:p w14:paraId="29B5333B"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Rekonstrukcija glavnog kolektora u zoni zahvata radova na rotora D75 </w:t>
            </w:r>
            <w:proofErr w:type="spellStart"/>
            <w:r w:rsidRPr="00F14DBD">
              <w:rPr>
                <w:rFonts w:ascii="Gotham SK" w:hAnsi="Gotham SK" w:cs="Calibri"/>
                <w:sz w:val="16"/>
                <w:szCs w:val="16"/>
              </w:rPr>
              <w:t>Funtana</w:t>
            </w:r>
            <w:proofErr w:type="spellEnd"/>
            <w:r w:rsidRPr="00F14DBD">
              <w:rPr>
                <w:rFonts w:ascii="Gotham SK" w:hAnsi="Gotham SK" w:cs="Calibri"/>
                <w:sz w:val="16"/>
                <w:szCs w:val="16"/>
              </w:rPr>
              <w:t>,  L=90 m' (sufinanciranje Hrvatskim cestama)</w:t>
            </w:r>
          </w:p>
        </w:tc>
        <w:tc>
          <w:tcPr>
            <w:tcW w:w="1121" w:type="dxa"/>
            <w:tcBorders>
              <w:top w:val="nil"/>
              <w:left w:val="nil"/>
              <w:bottom w:val="nil"/>
              <w:right w:val="nil"/>
            </w:tcBorders>
            <w:shd w:val="clear" w:color="000000" w:fill="FFFFFF"/>
            <w:noWrap/>
            <w:hideMark/>
          </w:tcPr>
          <w:p w14:paraId="277B252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5.309</w:t>
            </w:r>
          </w:p>
        </w:tc>
        <w:tc>
          <w:tcPr>
            <w:tcW w:w="874" w:type="dxa"/>
            <w:tcBorders>
              <w:top w:val="nil"/>
              <w:left w:val="nil"/>
              <w:bottom w:val="nil"/>
              <w:right w:val="nil"/>
            </w:tcBorders>
            <w:shd w:val="clear" w:color="000000" w:fill="FFFFFF"/>
            <w:noWrap/>
            <w:hideMark/>
          </w:tcPr>
          <w:p w14:paraId="3A4DA81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5035EFB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403A214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5.309</w:t>
            </w:r>
          </w:p>
        </w:tc>
        <w:tc>
          <w:tcPr>
            <w:tcW w:w="1330" w:type="dxa"/>
            <w:tcBorders>
              <w:top w:val="nil"/>
              <w:left w:val="nil"/>
              <w:bottom w:val="nil"/>
              <w:right w:val="nil"/>
            </w:tcBorders>
            <w:shd w:val="clear" w:color="000000" w:fill="FFFFFF"/>
            <w:noWrap/>
            <w:hideMark/>
          </w:tcPr>
          <w:p w14:paraId="111AE2C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4F79D0A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0F46FFB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31CC25C2"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0871B27A" w14:textId="77777777" w:rsidTr="00352F05">
        <w:trPr>
          <w:trHeight w:val="641"/>
        </w:trPr>
        <w:tc>
          <w:tcPr>
            <w:tcW w:w="797" w:type="dxa"/>
            <w:tcBorders>
              <w:top w:val="nil"/>
              <w:left w:val="nil"/>
              <w:bottom w:val="nil"/>
              <w:right w:val="nil"/>
            </w:tcBorders>
            <w:shd w:val="clear" w:color="000000" w:fill="FFFFFF"/>
            <w:noWrap/>
            <w:hideMark/>
          </w:tcPr>
          <w:p w14:paraId="1C43B1A1"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30.</w:t>
            </w:r>
          </w:p>
        </w:tc>
        <w:tc>
          <w:tcPr>
            <w:tcW w:w="4044" w:type="dxa"/>
            <w:tcBorders>
              <w:top w:val="nil"/>
              <w:left w:val="nil"/>
              <w:bottom w:val="nil"/>
              <w:right w:val="nil"/>
            </w:tcBorders>
            <w:shd w:val="clear" w:color="000000" w:fill="FFFFFF"/>
            <w:hideMark/>
          </w:tcPr>
          <w:p w14:paraId="6C02290E"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Izrada izvedbenog projekta sustava odvodnje istočnog dijela naselja </w:t>
            </w:r>
            <w:proofErr w:type="spellStart"/>
            <w:r w:rsidRPr="00F14DBD">
              <w:rPr>
                <w:rFonts w:ascii="Gotham SK" w:hAnsi="Gotham SK" w:cs="Calibri"/>
                <w:sz w:val="16"/>
                <w:szCs w:val="16"/>
              </w:rPr>
              <w:t>Funtana</w:t>
            </w:r>
            <w:proofErr w:type="spellEnd"/>
            <w:r w:rsidRPr="00F14DBD">
              <w:rPr>
                <w:rFonts w:ascii="Gotham SK" w:hAnsi="Gotham SK" w:cs="Calibri"/>
                <w:sz w:val="16"/>
                <w:szCs w:val="16"/>
              </w:rPr>
              <w:t xml:space="preserve"> kod groblja, L= 350 m' </w:t>
            </w:r>
            <w:r w:rsidRPr="00F14DBD">
              <w:rPr>
                <w:rFonts w:ascii="Gotham SK" w:hAnsi="Gotham SK" w:cs="Calibri"/>
                <w:sz w:val="16"/>
                <w:szCs w:val="16"/>
              </w:rPr>
              <w:br/>
              <w:t>(izgrađeno građevinsko područje, projekt za izvođenje)</w:t>
            </w:r>
          </w:p>
        </w:tc>
        <w:tc>
          <w:tcPr>
            <w:tcW w:w="1121" w:type="dxa"/>
            <w:tcBorders>
              <w:top w:val="nil"/>
              <w:left w:val="nil"/>
              <w:bottom w:val="nil"/>
              <w:right w:val="nil"/>
            </w:tcBorders>
            <w:shd w:val="clear" w:color="000000" w:fill="FFFFFF"/>
            <w:noWrap/>
            <w:hideMark/>
          </w:tcPr>
          <w:p w14:paraId="29EDE77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2.654</w:t>
            </w:r>
          </w:p>
        </w:tc>
        <w:tc>
          <w:tcPr>
            <w:tcW w:w="874" w:type="dxa"/>
            <w:tcBorders>
              <w:top w:val="nil"/>
              <w:left w:val="nil"/>
              <w:bottom w:val="nil"/>
              <w:right w:val="nil"/>
            </w:tcBorders>
            <w:shd w:val="clear" w:color="000000" w:fill="FFFFFF"/>
            <w:noWrap/>
            <w:hideMark/>
          </w:tcPr>
          <w:p w14:paraId="26D4762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3FC56E1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22" w:type="dxa"/>
            <w:tcBorders>
              <w:top w:val="nil"/>
              <w:left w:val="nil"/>
              <w:bottom w:val="nil"/>
              <w:right w:val="nil"/>
            </w:tcBorders>
            <w:shd w:val="clear" w:color="000000" w:fill="FFFFFF"/>
            <w:noWrap/>
            <w:hideMark/>
          </w:tcPr>
          <w:p w14:paraId="141C48FC"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2.654</w:t>
            </w:r>
          </w:p>
        </w:tc>
        <w:tc>
          <w:tcPr>
            <w:tcW w:w="1330" w:type="dxa"/>
            <w:tcBorders>
              <w:top w:val="nil"/>
              <w:left w:val="nil"/>
              <w:bottom w:val="nil"/>
              <w:right w:val="nil"/>
            </w:tcBorders>
            <w:shd w:val="clear" w:color="000000" w:fill="FFFFFF"/>
            <w:noWrap/>
            <w:hideMark/>
          </w:tcPr>
          <w:p w14:paraId="1C28B7F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30" w:type="dxa"/>
            <w:tcBorders>
              <w:top w:val="nil"/>
              <w:left w:val="nil"/>
              <w:bottom w:val="nil"/>
              <w:right w:val="nil"/>
            </w:tcBorders>
            <w:shd w:val="clear" w:color="000000" w:fill="FFFFFF"/>
            <w:noWrap/>
            <w:hideMark/>
          </w:tcPr>
          <w:p w14:paraId="6126AFC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76" w:type="dxa"/>
            <w:tcBorders>
              <w:top w:val="nil"/>
              <w:left w:val="nil"/>
              <w:bottom w:val="nil"/>
              <w:right w:val="nil"/>
            </w:tcBorders>
            <w:shd w:val="clear" w:color="000000" w:fill="FFFFFF"/>
            <w:noWrap/>
            <w:hideMark/>
          </w:tcPr>
          <w:p w14:paraId="2432942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715" w:type="dxa"/>
            <w:tcBorders>
              <w:top w:val="nil"/>
              <w:left w:val="nil"/>
              <w:bottom w:val="nil"/>
              <w:right w:val="nil"/>
            </w:tcBorders>
            <w:shd w:val="clear" w:color="000000" w:fill="FFFFFF"/>
            <w:noWrap/>
            <w:hideMark/>
          </w:tcPr>
          <w:p w14:paraId="436B5A3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3098ABBF" w14:textId="77777777" w:rsidTr="00352F05">
        <w:trPr>
          <w:trHeight w:val="367"/>
        </w:trPr>
        <w:tc>
          <w:tcPr>
            <w:tcW w:w="797" w:type="dxa"/>
            <w:tcBorders>
              <w:top w:val="nil"/>
              <w:left w:val="nil"/>
              <w:bottom w:val="nil"/>
              <w:right w:val="nil"/>
            </w:tcBorders>
            <w:shd w:val="clear" w:color="000000" w:fill="FFFFFF"/>
            <w:vAlign w:val="center"/>
            <w:hideMark/>
          </w:tcPr>
          <w:p w14:paraId="0CD89D68"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4044" w:type="dxa"/>
            <w:tcBorders>
              <w:top w:val="nil"/>
              <w:left w:val="nil"/>
              <w:bottom w:val="nil"/>
              <w:right w:val="nil"/>
            </w:tcBorders>
            <w:shd w:val="clear" w:color="000000" w:fill="FFFFFF"/>
            <w:vAlign w:val="center"/>
            <w:hideMark/>
          </w:tcPr>
          <w:p w14:paraId="6D1B6343"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xml:space="preserve">Ukupno </w:t>
            </w:r>
            <w:proofErr w:type="spellStart"/>
            <w:r w:rsidRPr="00F14DBD">
              <w:rPr>
                <w:rFonts w:ascii="Gotham SK" w:hAnsi="Gotham SK" w:cs="Calibri"/>
                <w:b/>
                <w:bCs/>
                <w:sz w:val="16"/>
                <w:szCs w:val="16"/>
              </w:rPr>
              <w:t>Funtana</w:t>
            </w:r>
            <w:proofErr w:type="spellEnd"/>
            <w:r w:rsidRPr="00F14DBD">
              <w:rPr>
                <w:rFonts w:ascii="Gotham SK" w:hAnsi="Gotham SK" w:cs="Calibri"/>
                <w:b/>
                <w:bCs/>
                <w:sz w:val="16"/>
                <w:szCs w:val="16"/>
              </w:rPr>
              <w:t>:</w:t>
            </w:r>
          </w:p>
        </w:tc>
        <w:tc>
          <w:tcPr>
            <w:tcW w:w="1121" w:type="dxa"/>
            <w:tcBorders>
              <w:top w:val="nil"/>
              <w:left w:val="nil"/>
              <w:bottom w:val="nil"/>
              <w:right w:val="nil"/>
            </w:tcBorders>
            <w:shd w:val="clear" w:color="000000" w:fill="FFFFFF"/>
            <w:noWrap/>
            <w:vAlign w:val="center"/>
            <w:hideMark/>
          </w:tcPr>
          <w:p w14:paraId="4EBC024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46.984</w:t>
            </w:r>
          </w:p>
        </w:tc>
        <w:tc>
          <w:tcPr>
            <w:tcW w:w="874" w:type="dxa"/>
            <w:tcBorders>
              <w:top w:val="nil"/>
              <w:left w:val="nil"/>
              <w:bottom w:val="nil"/>
              <w:right w:val="nil"/>
            </w:tcBorders>
            <w:shd w:val="clear" w:color="000000" w:fill="FFFFFF"/>
            <w:noWrap/>
            <w:vAlign w:val="center"/>
            <w:hideMark/>
          </w:tcPr>
          <w:p w14:paraId="1DB0C1F4"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469.839</w:t>
            </w:r>
          </w:p>
        </w:tc>
        <w:tc>
          <w:tcPr>
            <w:tcW w:w="1376" w:type="dxa"/>
            <w:tcBorders>
              <w:top w:val="nil"/>
              <w:left w:val="nil"/>
              <w:bottom w:val="nil"/>
              <w:right w:val="nil"/>
            </w:tcBorders>
            <w:shd w:val="clear" w:color="000000" w:fill="FFFFFF"/>
            <w:noWrap/>
            <w:vAlign w:val="center"/>
            <w:hideMark/>
          </w:tcPr>
          <w:p w14:paraId="210D64C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0</w:t>
            </w:r>
          </w:p>
        </w:tc>
        <w:tc>
          <w:tcPr>
            <w:tcW w:w="922" w:type="dxa"/>
            <w:tcBorders>
              <w:top w:val="nil"/>
              <w:left w:val="nil"/>
              <w:bottom w:val="nil"/>
              <w:right w:val="nil"/>
            </w:tcBorders>
            <w:shd w:val="clear" w:color="000000" w:fill="FFFFFF"/>
            <w:noWrap/>
            <w:vAlign w:val="center"/>
            <w:hideMark/>
          </w:tcPr>
          <w:p w14:paraId="19E0673C"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516.823</w:t>
            </w:r>
          </w:p>
        </w:tc>
        <w:tc>
          <w:tcPr>
            <w:tcW w:w="1330" w:type="dxa"/>
            <w:tcBorders>
              <w:top w:val="nil"/>
              <w:left w:val="nil"/>
              <w:bottom w:val="nil"/>
              <w:right w:val="nil"/>
            </w:tcBorders>
            <w:shd w:val="clear" w:color="000000" w:fill="FFFFFF"/>
            <w:noWrap/>
            <w:vAlign w:val="center"/>
            <w:hideMark/>
          </w:tcPr>
          <w:p w14:paraId="50E5381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77.037</w:t>
            </w:r>
          </w:p>
        </w:tc>
        <w:tc>
          <w:tcPr>
            <w:tcW w:w="1330" w:type="dxa"/>
            <w:tcBorders>
              <w:top w:val="nil"/>
              <w:left w:val="nil"/>
              <w:bottom w:val="nil"/>
              <w:right w:val="nil"/>
            </w:tcBorders>
            <w:shd w:val="clear" w:color="000000" w:fill="FFFFFF"/>
            <w:noWrap/>
            <w:vAlign w:val="center"/>
            <w:hideMark/>
          </w:tcPr>
          <w:p w14:paraId="04A4EB20"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125.572</w:t>
            </w:r>
          </w:p>
        </w:tc>
        <w:tc>
          <w:tcPr>
            <w:tcW w:w="1376" w:type="dxa"/>
            <w:tcBorders>
              <w:top w:val="nil"/>
              <w:left w:val="nil"/>
              <w:bottom w:val="nil"/>
              <w:right w:val="nil"/>
            </w:tcBorders>
            <w:shd w:val="clear" w:color="000000" w:fill="FFFFFF"/>
            <w:noWrap/>
            <w:vAlign w:val="center"/>
            <w:hideMark/>
          </w:tcPr>
          <w:p w14:paraId="45DCE345"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0</w:t>
            </w:r>
          </w:p>
        </w:tc>
        <w:tc>
          <w:tcPr>
            <w:tcW w:w="1715" w:type="dxa"/>
            <w:tcBorders>
              <w:top w:val="nil"/>
              <w:left w:val="nil"/>
              <w:bottom w:val="nil"/>
              <w:right w:val="nil"/>
            </w:tcBorders>
            <w:shd w:val="clear" w:color="000000" w:fill="FFFFFF"/>
            <w:noWrap/>
            <w:vAlign w:val="center"/>
            <w:hideMark/>
          </w:tcPr>
          <w:p w14:paraId="4607B43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202.609</w:t>
            </w:r>
          </w:p>
        </w:tc>
      </w:tr>
    </w:tbl>
    <w:p w14:paraId="6C018019" w14:textId="77777777" w:rsidR="00D474F2" w:rsidRDefault="00D474F2" w:rsidP="00D474F2">
      <w:pPr>
        <w:tabs>
          <w:tab w:val="left" w:pos="1095"/>
        </w:tabs>
        <w:rPr>
          <w:rFonts w:ascii="Gotham SK" w:eastAsia="Arial Unicode MS" w:hAnsi="Gotham SK" w:cs="Tahoma"/>
          <w:sz w:val="20"/>
          <w:szCs w:val="20"/>
        </w:rPr>
      </w:pPr>
    </w:p>
    <w:p w14:paraId="109C2463" w14:textId="77777777" w:rsidR="00D474F2" w:rsidRDefault="00D474F2" w:rsidP="00D474F2">
      <w:pPr>
        <w:tabs>
          <w:tab w:val="left" w:pos="1095"/>
        </w:tabs>
        <w:rPr>
          <w:rFonts w:ascii="Gotham SK" w:eastAsia="Arial Unicode MS" w:hAnsi="Gotham SK" w:cs="Tahoma"/>
          <w:sz w:val="20"/>
          <w:szCs w:val="20"/>
        </w:rPr>
      </w:pPr>
    </w:p>
    <w:p w14:paraId="512CB39E" w14:textId="77777777" w:rsidR="00D474F2" w:rsidRDefault="00D474F2" w:rsidP="00D474F2">
      <w:pPr>
        <w:tabs>
          <w:tab w:val="left" w:pos="1095"/>
        </w:tabs>
        <w:rPr>
          <w:rFonts w:ascii="Gotham SK" w:eastAsia="Arial Unicode MS" w:hAnsi="Gotham SK" w:cs="Tahoma"/>
          <w:sz w:val="20"/>
          <w:szCs w:val="20"/>
        </w:rPr>
      </w:pPr>
    </w:p>
    <w:p w14:paraId="3AF3A371" w14:textId="77777777" w:rsidR="00D474F2" w:rsidRDefault="00D474F2" w:rsidP="00D474F2">
      <w:pPr>
        <w:tabs>
          <w:tab w:val="left" w:pos="1095"/>
        </w:tabs>
        <w:rPr>
          <w:rFonts w:ascii="Gotham SK" w:eastAsia="Arial Unicode MS" w:hAnsi="Gotham SK" w:cs="Tahoma"/>
          <w:sz w:val="20"/>
          <w:szCs w:val="20"/>
        </w:rPr>
      </w:pPr>
    </w:p>
    <w:p w14:paraId="2FD2073C" w14:textId="77777777" w:rsidR="00D474F2" w:rsidRDefault="00D474F2" w:rsidP="00D474F2">
      <w:pPr>
        <w:tabs>
          <w:tab w:val="left" w:pos="1095"/>
        </w:tabs>
        <w:rPr>
          <w:rFonts w:ascii="Gotham SK" w:eastAsia="Arial Unicode MS" w:hAnsi="Gotham SK" w:cs="Tahoma"/>
          <w:sz w:val="20"/>
          <w:szCs w:val="20"/>
        </w:rPr>
      </w:pPr>
    </w:p>
    <w:p w14:paraId="276C52D4" w14:textId="77777777" w:rsidR="00D474F2" w:rsidRPr="004106B7" w:rsidRDefault="00D474F2" w:rsidP="00D474F2">
      <w:pPr>
        <w:tabs>
          <w:tab w:val="left" w:pos="1095"/>
        </w:tabs>
        <w:rPr>
          <w:rFonts w:ascii="Gotham SK" w:eastAsia="Arial Unicode MS" w:hAnsi="Gotham SK" w:cs="Tahoma"/>
          <w:sz w:val="20"/>
          <w:szCs w:val="20"/>
        </w:rPr>
      </w:pPr>
    </w:p>
    <w:p w14:paraId="01B2542E" w14:textId="77777777" w:rsidR="00D474F2" w:rsidRDefault="00D474F2" w:rsidP="00D474F2">
      <w:pPr>
        <w:tabs>
          <w:tab w:val="left" w:pos="1095"/>
        </w:tabs>
        <w:rPr>
          <w:rFonts w:ascii="Gotham SK" w:eastAsia="Arial Unicode MS" w:hAnsi="Gotham SK" w:cs="Tahoma"/>
          <w:sz w:val="20"/>
          <w:szCs w:val="20"/>
        </w:rPr>
      </w:pPr>
      <w:r>
        <w:rPr>
          <w:rFonts w:ascii="Gotham SK" w:eastAsia="Arial Unicode MS" w:hAnsi="Gotham SK" w:cs="Tahoma"/>
          <w:sz w:val="20"/>
          <w:szCs w:val="20"/>
        </w:rPr>
        <w:tab/>
      </w:r>
    </w:p>
    <w:p w14:paraId="31540EED" w14:textId="77777777" w:rsidR="00D474F2" w:rsidRDefault="00D474F2" w:rsidP="00D474F2">
      <w:pPr>
        <w:tabs>
          <w:tab w:val="left" w:pos="1095"/>
        </w:tabs>
        <w:rPr>
          <w:rFonts w:ascii="Gotham SK" w:eastAsia="Arial Unicode MS" w:hAnsi="Gotham SK" w:cs="Tahoma"/>
          <w:sz w:val="20"/>
          <w:szCs w:val="20"/>
        </w:rPr>
      </w:pPr>
    </w:p>
    <w:tbl>
      <w:tblPr>
        <w:tblW w:w="14286" w:type="dxa"/>
        <w:tblLook w:val="04A0" w:firstRow="1" w:lastRow="0" w:firstColumn="1" w:lastColumn="0" w:noHBand="0" w:noVBand="1"/>
      </w:tblPr>
      <w:tblGrid>
        <w:gridCol w:w="461"/>
        <w:gridCol w:w="4434"/>
        <w:gridCol w:w="1145"/>
        <w:gridCol w:w="958"/>
        <w:gridCol w:w="1407"/>
        <w:gridCol w:w="1010"/>
        <w:gridCol w:w="1363"/>
        <w:gridCol w:w="1363"/>
        <w:gridCol w:w="1407"/>
        <w:gridCol w:w="1363"/>
      </w:tblGrid>
      <w:tr w:rsidR="00D474F2" w:rsidRPr="00F14DBD" w14:paraId="62CEFEEA" w14:textId="77777777" w:rsidTr="00352F05">
        <w:trPr>
          <w:trHeight w:val="1005"/>
        </w:trPr>
        <w:tc>
          <w:tcPr>
            <w:tcW w:w="14283" w:type="dxa"/>
            <w:gridSpan w:val="10"/>
            <w:tcBorders>
              <w:top w:val="nil"/>
              <w:left w:val="nil"/>
              <w:bottom w:val="nil"/>
              <w:right w:val="nil"/>
            </w:tcBorders>
            <w:shd w:val="clear" w:color="000000" w:fill="DAEEF3"/>
            <w:vAlign w:val="center"/>
            <w:hideMark/>
          </w:tcPr>
          <w:p w14:paraId="00CD6602"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lastRenderedPageBreak/>
              <w:t xml:space="preserve">REALIZACIJA PLANA GRADNJE KOMUNALNIH VODNIH GRAĐEVINA ZA 2023.  </w:t>
            </w:r>
            <w:r w:rsidRPr="00F14DBD">
              <w:rPr>
                <w:rFonts w:ascii="Gotham SK" w:hAnsi="Gotham SK" w:cs="Calibri"/>
                <w:b/>
                <w:bCs/>
                <w:sz w:val="16"/>
                <w:szCs w:val="16"/>
              </w:rPr>
              <w:br/>
              <w:t>ODVODNJA POREČ d.o.o.</w:t>
            </w:r>
            <w:r w:rsidRPr="00F14DBD">
              <w:rPr>
                <w:rFonts w:ascii="Gotham SK" w:hAnsi="Gotham SK" w:cs="Calibri"/>
                <w:b/>
                <w:bCs/>
                <w:sz w:val="16"/>
                <w:szCs w:val="16"/>
              </w:rPr>
              <w:br/>
              <w:t>IZVORI SREDSTAVA: VLASTITA, KREDIT I NACIONALNA SREDSTVA U EURIMA</w:t>
            </w:r>
          </w:p>
        </w:tc>
      </w:tr>
      <w:tr w:rsidR="00D474F2" w:rsidRPr="00F14DBD" w14:paraId="02EE27CB" w14:textId="77777777" w:rsidTr="00352F05">
        <w:trPr>
          <w:trHeight w:val="189"/>
        </w:trPr>
        <w:tc>
          <w:tcPr>
            <w:tcW w:w="445" w:type="dxa"/>
            <w:tcBorders>
              <w:top w:val="nil"/>
              <w:left w:val="nil"/>
              <w:bottom w:val="nil"/>
              <w:right w:val="nil"/>
            </w:tcBorders>
            <w:shd w:val="clear" w:color="000000" w:fill="FFFFFF"/>
            <w:vAlign w:val="center"/>
            <w:hideMark/>
          </w:tcPr>
          <w:p w14:paraId="3A164CF2"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 </w:t>
            </w:r>
          </w:p>
        </w:tc>
        <w:tc>
          <w:tcPr>
            <w:tcW w:w="4434" w:type="dxa"/>
            <w:tcBorders>
              <w:top w:val="nil"/>
              <w:left w:val="nil"/>
              <w:bottom w:val="nil"/>
              <w:right w:val="nil"/>
            </w:tcBorders>
            <w:shd w:val="clear" w:color="000000" w:fill="FFFFFF"/>
            <w:vAlign w:val="center"/>
            <w:hideMark/>
          </w:tcPr>
          <w:p w14:paraId="0492C17A"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 </w:t>
            </w:r>
          </w:p>
        </w:tc>
        <w:tc>
          <w:tcPr>
            <w:tcW w:w="1063" w:type="dxa"/>
            <w:tcBorders>
              <w:top w:val="nil"/>
              <w:left w:val="nil"/>
              <w:bottom w:val="nil"/>
              <w:right w:val="nil"/>
            </w:tcBorders>
            <w:shd w:val="clear" w:color="000000" w:fill="FFFFFF"/>
            <w:vAlign w:val="center"/>
            <w:hideMark/>
          </w:tcPr>
          <w:p w14:paraId="0D150578"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958" w:type="dxa"/>
            <w:tcBorders>
              <w:top w:val="nil"/>
              <w:left w:val="nil"/>
              <w:bottom w:val="nil"/>
              <w:right w:val="nil"/>
            </w:tcBorders>
            <w:shd w:val="clear" w:color="000000" w:fill="FFFFFF"/>
            <w:vAlign w:val="center"/>
            <w:hideMark/>
          </w:tcPr>
          <w:p w14:paraId="7A7F7D25"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FFFFF"/>
            <w:vAlign w:val="center"/>
            <w:hideMark/>
          </w:tcPr>
          <w:p w14:paraId="07F0E94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010" w:type="dxa"/>
            <w:tcBorders>
              <w:top w:val="nil"/>
              <w:left w:val="nil"/>
              <w:bottom w:val="nil"/>
              <w:right w:val="nil"/>
            </w:tcBorders>
            <w:shd w:val="clear" w:color="000000" w:fill="FFFFFF"/>
            <w:vAlign w:val="center"/>
            <w:hideMark/>
          </w:tcPr>
          <w:p w14:paraId="40314359"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vAlign w:val="center"/>
            <w:hideMark/>
          </w:tcPr>
          <w:p w14:paraId="3CF173E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vAlign w:val="center"/>
            <w:hideMark/>
          </w:tcPr>
          <w:p w14:paraId="15F8B5E5"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FFFFF"/>
            <w:vAlign w:val="center"/>
            <w:hideMark/>
          </w:tcPr>
          <w:p w14:paraId="0166DC86"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vAlign w:val="center"/>
            <w:hideMark/>
          </w:tcPr>
          <w:p w14:paraId="6226BB59"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r>
      <w:tr w:rsidR="00D474F2" w:rsidRPr="00F14DBD" w14:paraId="5D36087B" w14:textId="77777777" w:rsidTr="00352F05">
        <w:trPr>
          <w:trHeight w:val="686"/>
        </w:trPr>
        <w:tc>
          <w:tcPr>
            <w:tcW w:w="4876" w:type="dxa"/>
            <w:gridSpan w:val="2"/>
            <w:tcBorders>
              <w:top w:val="nil"/>
              <w:left w:val="nil"/>
              <w:bottom w:val="nil"/>
              <w:right w:val="nil"/>
            </w:tcBorders>
            <w:shd w:val="clear" w:color="000000" w:fill="DAEEF3"/>
            <w:noWrap/>
            <w:vAlign w:val="center"/>
            <w:hideMark/>
          </w:tcPr>
          <w:p w14:paraId="05794940"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OPIS INVESTICIJE</w:t>
            </w:r>
          </w:p>
        </w:tc>
        <w:tc>
          <w:tcPr>
            <w:tcW w:w="1063" w:type="dxa"/>
            <w:tcBorders>
              <w:top w:val="nil"/>
              <w:left w:val="nil"/>
              <w:bottom w:val="nil"/>
              <w:right w:val="nil"/>
            </w:tcBorders>
            <w:shd w:val="clear" w:color="000000" w:fill="DAEEF3"/>
            <w:vAlign w:val="center"/>
            <w:hideMark/>
          </w:tcPr>
          <w:p w14:paraId="18FBE011"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VLASTITA SREDSTVA</w:t>
            </w:r>
          </w:p>
        </w:tc>
        <w:tc>
          <w:tcPr>
            <w:tcW w:w="958" w:type="dxa"/>
            <w:tcBorders>
              <w:top w:val="nil"/>
              <w:left w:val="nil"/>
              <w:bottom w:val="nil"/>
              <w:right w:val="nil"/>
            </w:tcBorders>
            <w:shd w:val="clear" w:color="000000" w:fill="DAEEF3"/>
            <w:vAlign w:val="center"/>
            <w:hideMark/>
          </w:tcPr>
          <w:p w14:paraId="11CF9F0C"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KREDIT</w:t>
            </w:r>
          </w:p>
        </w:tc>
        <w:tc>
          <w:tcPr>
            <w:tcW w:w="1301" w:type="dxa"/>
            <w:tcBorders>
              <w:top w:val="nil"/>
              <w:left w:val="nil"/>
              <w:bottom w:val="nil"/>
              <w:right w:val="nil"/>
            </w:tcBorders>
            <w:shd w:val="clear" w:color="000000" w:fill="DAEEF3"/>
            <w:vAlign w:val="center"/>
            <w:hideMark/>
          </w:tcPr>
          <w:p w14:paraId="65154066"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 xml:space="preserve">NACIONALNA SREDSTVA </w:t>
            </w:r>
          </w:p>
        </w:tc>
        <w:tc>
          <w:tcPr>
            <w:tcW w:w="1010" w:type="dxa"/>
            <w:tcBorders>
              <w:top w:val="nil"/>
              <w:left w:val="nil"/>
              <w:bottom w:val="nil"/>
              <w:right w:val="nil"/>
            </w:tcBorders>
            <w:shd w:val="clear" w:color="000000" w:fill="DAEEF3"/>
            <w:vAlign w:val="center"/>
            <w:hideMark/>
          </w:tcPr>
          <w:p w14:paraId="7B54719D"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PLAN 2023.</w:t>
            </w:r>
          </w:p>
        </w:tc>
        <w:tc>
          <w:tcPr>
            <w:tcW w:w="1258" w:type="dxa"/>
            <w:tcBorders>
              <w:top w:val="nil"/>
              <w:left w:val="nil"/>
              <w:bottom w:val="nil"/>
              <w:right w:val="nil"/>
            </w:tcBorders>
            <w:shd w:val="clear" w:color="000000" w:fill="DAEEF3"/>
            <w:vAlign w:val="center"/>
            <w:hideMark/>
          </w:tcPr>
          <w:p w14:paraId="71979369"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 VLASTITA SREDSTVA</w:t>
            </w:r>
          </w:p>
        </w:tc>
        <w:tc>
          <w:tcPr>
            <w:tcW w:w="1258" w:type="dxa"/>
            <w:tcBorders>
              <w:top w:val="nil"/>
              <w:left w:val="nil"/>
              <w:bottom w:val="nil"/>
              <w:right w:val="nil"/>
            </w:tcBorders>
            <w:shd w:val="clear" w:color="000000" w:fill="DAEEF3"/>
            <w:vAlign w:val="center"/>
            <w:hideMark/>
          </w:tcPr>
          <w:p w14:paraId="5EFF1B41"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 KREDIT</w:t>
            </w:r>
          </w:p>
        </w:tc>
        <w:tc>
          <w:tcPr>
            <w:tcW w:w="1301" w:type="dxa"/>
            <w:tcBorders>
              <w:top w:val="nil"/>
              <w:left w:val="nil"/>
              <w:bottom w:val="nil"/>
              <w:right w:val="nil"/>
            </w:tcBorders>
            <w:shd w:val="clear" w:color="000000" w:fill="DAEEF3"/>
            <w:vAlign w:val="center"/>
            <w:hideMark/>
          </w:tcPr>
          <w:p w14:paraId="7BC56D0B"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 NACIONALNA SREDSTVA</w:t>
            </w:r>
          </w:p>
        </w:tc>
        <w:tc>
          <w:tcPr>
            <w:tcW w:w="1258" w:type="dxa"/>
            <w:tcBorders>
              <w:top w:val="nil"/>
              <w:left w:val="nil"/>
              <w:bottom w:val="nil"/>
              <w:right w:val="nil"/>
            </w:tcBorders>
            <w:shd w:val="clear" w:color="000000" w:fill="DAEEF3"/>
            <w:vAlign w:val="center"/>
            <w:hideMark/>
          </w:tcPr>
          <w:p w14:paraId="5FF5366E" w14:textId="77777777" w:rsidR="00D474F2" w:rsidRPr="00F14DBD" w:rsidRDefault="00D474F2" w:rsidP="00352F05">
            <w:pPr>
              <w:jc w:val="center"/>
              <w:rPr>
                <w:rFonts w:ascii="Gotham SK" w:hAnsi="Gotham SK" w:cs="Calibri"/>
                <w:b/>
                <w:bCs/>
                <w:sz w:val="16"/>
                <w:szCs w:val="16"/>
              </w:rPr>
            </w:pPr>
            <w:r w:rsidRPr="00F14DBD">
              <w:rPr>
                <w:rFonts w:ascii="Gotham SK" w:hAnsi="Gotham SK" w:cs="Calibri"/>
                <w:b/>
                <w:bCs/>
                <w:sz w:val="16"/>
                <w:szCs w:val="16"/>
              </w:rPr>
              <w:t>REALIZACIJA</w:t>
            </w:r>
            <w:r w:rsidRPr="00F14DBD">
              <w:rPr>
                <w:rFonts w:ascii="Gotham SK" w:hAnsi="Gotham SK" w:cs="Calibri"/>
                <w:b/>
                <w:bCs/>
                <w:sz w:val="16"/>
                <w:szCs w:val="16"/>
              </w:rPr>
              <w:br/>
              <w:t>PLANA 2023.</w:t>
            </w:r>
          </w:p>
        </w:tc>
      </w:tr>
      <w:tr w:rsidR="00D474F2" w:rsidRPr="00F14DBD" w14:paraId="03EA0859" w14:textId="77777777" w:rsidTr="00352F05">
        <w:trPr>
          <w:trHeight w:val="189"/>
        </w:trPr>
        <w:tc>
          <w:tcPr>
            <w:tcW w:w="445" w:type="dxa"/>
            <w:tcBorders>
              <w:top w:val="nil"/>
              <w:left w:val="nil"/>
              <w:bottom w:val="nil"/>
              <w:right w:val="nil"/>
            </w:tcBorders>
            <w:shd w:val="clear" w:color="000000" w:fill="FFFFFF"/>
            <w:vAlign w:val="center"/>
            <w:hideMark/>
          </w:tcPr>
          <w:p w14:paraId="7CF02D7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4434" w:type="dxa"/>
            <w:tcBorders>
              <w:top w:val="nil"/>
              <w:left w:val="nil"/>
              <w:bottom w:val="nil"/>
              <w:right w:val="nil"/>
            </w:tcBorders>
            <w:shd w:val="clear" w:color="000000" w:fill="FFFFFF"/>
            <w:vAlign w:val="center"/>
            <w:hideMark/>
          </w:tcPr>
          <w:p w14:paraId="250C7BA8"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063" w:type="dxa"/>
            <w:tcBorders>
              <w:top w:val="nil"/>
              <w:left w:val="nil"/>
              <w:bottom w:val="nil"/>
              <w:right w:val="nil"/>
            </w:tcBorders>
            <w:shd w:val="clear" w:color="000000" w:fill="FFFFFF"/>
            <w:noWrap/>
            <w:vAlign w:val="center"/>
            <w:hideMark/>
          </w:tcPr>
          <w:p w14:paraId="6AF09EA4"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xml:space="preserve"> </w:t>
            </w:r>
          </w:p>
        </w:tc>
        <w:tc>
          <w:tcPr>
            <w:tcW w:w="958" w:type="dxa"/>
            <w:tcBorders>
              <w:top w:val="nil"/>
              <w:left w:val="nil"/>
              <w:bottom w:val="nil"/>
              <w:right w:val="nil"/>
            </w:tcBorders>
            <w:shd w:val="clear" w:color="000000" w:fill="FFFFFF"/>
            <w:noWrap/>
            <w:vAlign w:val="center"/>
            <w:hideMark/>
          </w:tcPr>
          <w:p w14:paraId="2C02E5C7"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FFFFF"/>
            <w:noWrap/>
            <w:vAlign w:val="center"/>
            <w:hideMark/>
          </w:tcPr>
          <w:p w14:paraId="0635C1DD"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010" w:type="dxa"/>
            <w:tcBorders>
              <w:top w:val="nil"/>
              <w:left w:val="nil"/>
              <w:bottom w:val="nil"/>
              <w:right w:val="nil"/>
            </w:tcBorders>
            <w:shd w:val="clear" w:color="000000" w:fill="FFFFFF"/>
            <w:noWrap/>
            <w:vAlign w:val="center"/>
            <w:hideMark/>
          </w:tcPr>
          <w:p w14:paraId="575AE219"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noWrap/>
            <w:vAlign w:val="center"/>
            <w:hideMark/>
          </w:tcPr>
          <w:p w14:paraId="54A0B65E"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noWrap/>
            <w:vAlign w:val="center"/>
            <w:hideMark/>
          </w:tcPr>
          <w:p w14:paraId="34811375"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FFFFF"/>
            <w:noWrap/>
            <w:vAlign w:val="center"/>
            <w:hideMark/>
          </w:tcPr>
          <w:p w14:paraId="56D44B24"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noWrap/>
            <w:vAlign w:val="center"/>
            <w:hideMark/>
          </w:tcPr>
          <w:p w14:paraId="2953838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r>
      <w:tr w:rsidR="00D474F2" w:rsidRPr="00F14DBD" w14:paraId="57555A1C" w14:textId="77777777" w:rsidTr="00352F05">
        <w:trPr>
          <w:trHeight w:val="553"/>
        </w:trPr>
        <w:tc>
          <w:tcPr>
            <w:tcW w:w="4876" w:type="dxa"/>
            <w:gridSpan w:val="2"/>
            <w:tcBorders>
              <w:top w:val="nil"/>
              <w:left w:val="nil"/>
              <w:bottom w:val="nil"/>
              <w:right w:val="nil"/>
            </w:tcBorders>
            <w:shd w:val="clear" w:color="000000" w:fill="FDE9D9"/>
            <w:noWrap/>
            <w:vAlign w:val="center"/>
            <w:hideMark/>
          </w:tcPr>
          <w:p w14:paraId="444EEF2F"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OPĆINA TAR - VABRIGA - TORRE - ABREGA</w:t>
            </w:r>
          </w:p>
        </w:tc>
        <w:tc>
          <w:tcPr>
            <w:tcW w:w="1063" w:type="dxa"/>
            <w:tcBorders>
              <w:top w:val="nil"/>
              <w:left w:val="nil"/>
              <w:bottom w:val="nil"/>
              <w:right w:val="nil"/>
            </w:tcBorders>
            <w:shd w:val="clear" w:color="000000" w:fill="FDE9D9"/>
            <w:noWrap/>
            <w:vAlign w:val="center"/>
            <w:hideMark/>
          </w:tcPr>
          <w:p w14:paraId="233AC866"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958" w:type="dxa"/>
            <w:tcBorders>
              <w:top w:val="nil"/>
              <w:left w:val="nil"/>
              <w:bottom w:val="nil"/>
              <w:right w:val="nil"/>
            </w:tcBorders>
            <w:shd w:val="clear" w:color="000000" w:fill="FDE9D9"/>
            <w:noWrap/>
            <w:vAlign w:val="center"/>
            <w:hideMark/>
          </w:tcPr>
          <w:p w14:paraId="2126C13B"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DE9D9"/>
            <w:noWrap/>
            <w:vAlign w:val="center"/>
            <w:hideMark/>
          </w:tcPr>
          <w:p w14:paraId="66CFB58B"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010" w:type="dxa"/>
            <w:tcBorders>
              <w:top w:val="nil"/>
              <w:left w:val="nil"/>
              <w:bottom w:val="nil"/>
              <w:right w:val="nil"/>
            </w:tcBorders>
            <w:shd w:val="clear" w:color="000000" w:fill="FDE9D9"/>
            <w:noWrap/>
            <w:vAlign w:val="center"/>
            <w:hideMark/>
          </w:tcPr>
          <w:p w14:paraId="49748FC7"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DE9D9"/>
            <w:noWrap/>
            <w:vAlign w:val="center"/>
            <w:hideMark/>
          </w:tcPr>
          <w:p w14:paraId="17BCAFEB"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DE9D9"/>
            <w:noWrap/>
            <w:vAlign w:val="center"/>
            <w:hideMark/>
          </w:tcPr>
          <w:p w14:paraId="3CB5900E"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DE9D9"/>
            <w:noWrap/>
            <w:vAlign w:val="center"/>
            <w:hideMark/>
          </w:tcPr>
          <w:p w14:paraId="1C644015"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DE9D9"/>
            <w:noWrap/>
            <w:vAlign w:val="center"/>
            <w:hideMark/>
          </w:tcPr>
          <w:p w14:paraId="4CFB14AF"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r>
      <w:tr w:rsidR="00D474F2" w:rsidRPr="00F14DBD" w14:paraId="4F663156" w14:textId="77777777" w:rsidTr="00352F05">
        <w:trPr>
          <w:trHeight w:val="189"/>
        </w:trPr>
        <w:tc>
          <w:tcPr>
            <w:tcW w:w="445" w:type="dxa"/>
            <w:tcBorders>
              <w:top w:val="nil"/>
              <w:left w:val="nil"/>
              <w:bottom w:val="nil"/>
              <w:right w:val="nil"/>
            </w:tcBorders>
            <w:shd w:val="clear" w:color="000000" w:fill="FFFFFF"/>
            <w:noWrap/>
            <w:vAlign w:val="center"/>
            <w:hideMark/>
          </w:tcPr>
          <w:p w14:paraId="006ECA87"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4434" w:type="dxa"/>
            <w:tcBorders>
              <w:top w:val="nil"/>
              <w:left w:val="nil"/>
              <w:bottom w:val="nil"/>
              <w:right w:val="nil"/>
            </w:tcBorders>
            <w:shd w:val="clear" w:color="000000" w:fill="FFFFFF"/>
            <w:noWrap/>
            <w:vAlign w:val="center"/>
            <w:hideMark/>
          </w:tcPr>
          <w:p w14:paraId="355C552A" w14:textId="77777777" w:rsidR="00D474F2" w:rsidRPr="00F14DBD" w:rsidRDefault="00D474F2" w:rsidP="00352F05">
            <w:pPr>
              <w:rPr>
                <w:rFonts w:ascii="Gotham SK" w:hAnsi="Gotham SK" w:cs="Calibri"/>
                <w:b/>
                <w:bCs/>
                <w:sz w:val="16"/>
                <w:szCs w:val="16"/>
              </w:rPr>
            </w:pPr>
            <w:r w:rsidRPr="00F14DBD">
              <w:rPr>
                <w:rFonts w:ascii="Gotham SK" w:hAnsi="Gotham SK" w:cs="Calibri"/>
                <w:b/>
                <w:bCs/>
                <w:sz w:val="16"/>
                <w:szCs w:val="16"/>
              </w:rPr>
              <w:t> </w:t>
            </w:r>
          </w:p>
        </w:tc>
        <w:tc>
          <w:tcPr>
            <w:tcW w:w="1063" w:type="dxa"/>
            <w:tcBorders>
              <w:top w:val="nil"/>
              <w:left w:val="nil"/>
              <w:bottom w:val="nil"/>
              <w:right w:val="nil"/>
            </w:tcBorders>
            <w:shd w:val="clear" w:color="000000" w:fill="FFFFFF"/>
            <w:vAlign w:val="center"/>
            <w:hideMark/>
          </w:tcPr>
          <w:p w14:paraId="323C07F9"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958" w:type="dxa"/>
            <w:tcBorders>
              <w:top w:val="nil"/>
              <w:left w:val="nil"/>
              <w:bottom w:val="nil"/>
              <w:right w:val="nil"/>
            </w:tcBorders>
            <w:shd w:val="clear" w:color="000000" w:fill="FFFFFF"/>
            <w:vAlign w:val="center"/>
            <w:hideMark/>
          </w:tcPr>
          <w:p w14:paraId="440AA706"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301" w:type="dxa"/>
            <w:tcBorders>
              <w:top w:val="nil"/>
              <w:left w:val="nil"/>
              <w:bottom w:val="nil"/>
              <w:right w:val="nil"/>
            </w:tcBorders>
            <w:shd w:val="clear" w:color="000000" w:fill="FFFFFF"/>
            <w:vAlign w:val="center"/>
            <w:hideMark/>
          </w:tcPr>
          <w:p w14:paraId="67B65EEA"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010" w:type="dxa"/>
            <w:tcBorders>
              <w:top w:val="nil"/>
              <w:left w:val="nil"/>
              <w:bottom w:val="nil"/>
              <w:right w:val="nil"/>
            </w:tcBorders>
            <w:shd w:val="clear" w:color="000000" w:fill="FFFFFF"/>
            <w:vAlign w:val="center"/>
            <w:hideMark/>
          </w:tcPr>
          <w:p w14:paraId="5A643556"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1258" w:type="dxa"/>
            <w:tcBorders>
              <w:top w:val="nil"/>
              <w:left w:val="nil"/>
              <w:bottom w:val="nil"/>
              <w:right w:val="nil"/>
            </w:tcBorders>
            <w:shd w:val="clear" w:color="000000" w:fill="FFFFFF"/>
            <w:noWrap/>
            <w:hideMark/>
          </w:tcPr>
          <w:p w14:paraId="515F078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258" w:type="dxa"/>
            <w:tcBorders>
              <w:top w:val="nil"/>
              <w:left w:val="nil"/>
              <w:bottom w:val="nil"/>
              <w:right w:val="nil"/>
            </w:tcBorders>
            <w:shd w:val="clear" w:color="000000" w:fill="FFFFFF"/>
            <w:noWrap/>
            <w:hideMark/>
          </w:tcPr>
          <w:p w14:paraId="45B06D0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301" w:type="dxa"/>
            <w:tcBorders>
              <w:top w:val="nil"/>
              <w:left w:val="nil"/>
              <w:bottom w:val="nil"/>
              <w:right w:val="nil"/>
            </w:tcBorders>
            <w:shd w:val="clear" w:color="000000" w:fill="FFFFFF"/>
            <w:noWrap/>
            <w:hideMark/>
          </w:tcPr>
          <w:p w14:paraId="1C52AA9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c>
          <w:tcPr>
            <w:tcW w:w="1258" w:type="dxa"/>
            <w:tcBorders>
              <w:top w:val="nil"/>
              <w:left w:val="nil"/>
              <w:bottom w:val="nil"/>
              <w:right w:val="nil"/>
            </w:tcBorders>
            <w:shd w:val="clear" w:color="000000" w:fill="FFFFFF"/>
            <w:noWrap/>
            <w:hideMark/>
          </w:tcPr>
          <w:p w14:paraId="2A67138F"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 </w:t>
            </w:r>
          </w:p>
        </w:tc>
      </w:tr>
      <w:tr w:rsidR="00D474F2" w:rsidRPr="00F14DBD" w14:paraId="05AD4169" w14:textId="77777777" w:rsidTr="00352F05">
        <w:trPr>
          <w:trHeight w:val="553"/>
        </w:trPr>
        <w:tc>
          <w:tcPr>
            <w:tcW w:w="445" w:type="dxa"/>
            <w:tcBorders>
              <w:top w:val="nil"/>
              <w:left w:val="nil"/>
              <w:bottom w:val="nil"/>
              <w:right w:val="nil"/>
            </w:tcBorders>
            <w:shd w:val="clear" w:color="000000" w:fill="FFFFFF"/>
            <w:noWrap/>
            <w:hideMark/>
          </w:tcPr>
          <w:p w14:paraId="1E7F88A9"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31.</w:t>
            </w:r>
          </w:p>
        </w:tc>
        <w:tc>
          <w:tcPr>
            <w:tcW w:w="4434" w:type="dxa"/>
            <w:tcBorders>
              <w:top w:val="nil"/>
              <w:left w:val="nil"/>
              <w:bottom w:val="nil"/>
              <w:right w:val="nil"/>
            </w:tcBorders>
            <w:shd w:val="clear" w:color="000000" w:fill="FFFFFF"/>
            <w:hideMark/>
          </w:tcPr>
          <w:p w14:paraId="1DAA7BC3"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Izgradnja kanalizacijskog sustava naselja </w:t>
            </w:r>
            <w:proofErr w:type="spellStart"/>
            <w:r w:rsidRPr="00F14DBD">
              <w:rPr>
                <w:rFonts w:ascii="Gotham SK" w:hAnsi="Gotham SK" w:cs="Calibri"/>
                <w:sz w:val="16"/>
                <w:szCs w:val="16"/>
              </w:rPr>
              <w:t>Rošini</w:t>
            </w:r>
            <w:proofErr w:type="spellEnd"/>
            <w:r w:rsidRPr="00F14DBD">
              <w:rPr>
                <w:rFonts w:ascii="Gotham SK" w:hAnsi="Gotham SK" w:cs="Calibri"/>
                <w:sz w:val="16"/>
                <w:szCs w:val="16"/>
              </w:rPr>
              <w:t xml:space="preserve"> završna faza,  </w:t>
            </w:r>
            <w:r w:rsidRPr="00F14DBD">
              <w:rPr>
                <w:rFonts w:ascii="Gotham SK" w:hAnsi="Gotham SK" w:cs="Calibri"/>
                <w:sz w:val="16"/>
                <w:szCs w:val="16"/>
              </w:rPr>
              <w:br/>
              <w:t xml:space="preserve">L=820 m' + 1 CS 6 l/s  </w:t>
            </w:r>
            <w:r w:rsidRPr="00F14DBD">
              <w:rPr>
                <w:rFonts w:ascii="Gotham SK" w:hAnsi="Gotham SK" w:cs="Calibri"/>
                <w:sz w:val="16"/>
                <w:szCs w:val="16"/>
              </w:rPr>
              <w:br/>
              <w:t xml:space="preserve"> </w:t>
            </w:r>
          </w:p>
        </w:tc>
        <w:tc>
          <w:tcPr>
            <w:tcW w:w="1063" w:type="dxa"/>
            <w:tcBorders>
              <w:top w:val="nil"/>
              <w:left w:val="nil"/>
              <w:bottom w:val="nil"/>
              <w:right w:val="nil"/>
            </w:tcBorders>
            <w:shd w:val="clear" w:color="000000" w:fill="FFFFFF"/>
            <w:noWrap/>
            <w:hideMark/>
          </w:tcPr>
          <w:p w14:paraId="305A9C7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26.545</w:t>
            </w:r>
          </w:p>
        </w:tc>
        <w:tc>
          <w:tcPr>
            <w:tcW w:w="958" w:type="dxa"/>
            <w:tcBorders>
              <w:top w:val="nil"/>
              <w:left w:val="nil"/>
              <w:bottom w:val="nil"/>
              <w:right w:val="nil"/>
            </w:tcBorders>
            <w:shd w:val="clear" w:color="000000" w:fill="FFFFFF"/>
            <w:noWrap/>
            <w:hideMark/>
          </w:tcPr>
          <w:p w14:paraId="1F30622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1E3280D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12853F3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26.545</w:t>
            </w:r>
          </w:p>
        </w:tc>
        <w:tc>
          <w:tcPr>
            <w:tcW w:w="1258" w:type="dxa"/>
            <w:tcBorders>
              <w:top w:val="nil"/>
              <w:left w:val="nil"/>
              <w:bottom w:val="nil"/>
              <w:right w:val="nil"/>
            </w:tcBorders>
            <w:shd w:val="clear" w:color="000000" w:fill="FFFFFF"/>
            <w:noWrap/>
            <w:hideMark/>
          </w:tcPr>
          <w:p w14:paraId="1CD7515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0B59269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762A457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4EB80BE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7099197E" w14:textId="77777777" w:rsidTr="00352F05">
        <w:trPr>
          <w:trHeight w:val="532"/>
        </w:trPr>
        <w:tc>
          <w:tcPr>
            <w:tcW w:w="445" w:type="dxa"/>
            <w:tcBorders>
              <w:top w:val="nil"/>
              <w:left w:val="nil"/>
              <w:bottom w:val="nil"/>
              <w:right w:val="nil"/>
            </w:tcBorders>
            <w:shd w:val="clear" w:color="000000" w:fill="FFFFFF"/>
            <w:noWrap/>
            <w:hideMark/>
          </w:tcPr>
          <w:p w14:paraId="62B31E3A" w14:textId="77777777" w:rsidR="00D474F2" w:rsidRPr="00F14DBD" w:rsidRDefault="00D474F2" w:rsidP="00352F05">
            <w:pPr>
              <w:ind w:right="-87"/>
              <w:rPr>
                <w:rFonts w:ascii="Gotham SK" w:hAnsi="Gotham SK" w:cs="Calibri"/>
                <w:sz w:val="16"/>
                <w:szCs w:val="16"/>
              </w:rPr>
            </w:pPr>
            <w:r w:rsidRPr="00F14DBD">
              <w:rPr>
                <w:rFonts w:ascii="Gotham SK" w:hAnsi="Gotham SK" w:cs="Calibri"/>
                <w:sz w:val="16"/>
                <w:szCs w:val="16"/>
              </w:rPr>
              <w:t>32.</w:t>
            </w:r>
          </w:p>
        </w:tc>
        <w:tc>
          <w:tcPr>
            <w:tcW w:w="4434" w:type="dxa"/>
            <w:tcBorders>
              <w:top w:val="nil"/>
              <w:left w:val="nil"/>
              <w:bottom w:val="nil"/>
              <w:right w:val="nil"/>
            </w:tcBorders>
            <w:shd w:val="clear" w:color="000000" w:fill="FFFFFF"/>
            <w:hideMark/>
          </w:tcPr>
          <w:p w14:paraId="0C9B830C"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Dogradnja kanalizacijske mreže naselja </w:t>
            </w:r>
            <w:proofErr w:type="spellStart"/>
            <w:r w:rsidRPr="00F14DBD">
              <w:rPr>
                <w:rFonts w:ascii="Gotham SK" w:hAnsi="Gotham SK" w:cs="Calibri"/>
                <w:sz w:val="16"/>
                <w:szCs w:val="16"/>
              </w:rPr>
              <w:t>Perci</w:t>
            </w:r>
            <w:proofErr w:type="spellEnd"/>
            <w:r w:rsidRPr="00F14DBD">
              <w:rPr>
                <w:rFonts w:ascii="Gotham SK" w:hAnsi="Gotham SK" w:cs="Calibri"/>
                <w:sz w:val="16"/>
                <w:szCs w:val="16"/>
              </w:rPr>
              <w:t xml:space="preserve">,  </w:t>
            </w:r>
            <w:r w:rsidRPr="00F14DBD">
              <w:rPr>
                <w:rFonts w:ascii="Gotham SK" w:hAnsi="Gotham SK" w:cs="Calibri"/>
                <w:sz w:val="16"/>
                <w:szCs w:val="16"/>
              </w:rPr>
              <w:br/>
              <w:t xml:space="preserve">L= 406 m' + 1 CS 6 l/s  </w:t>
            </w:r>
            <w:r w:rsidRPr="00F14DBD">
              <w:rPr>
                <w:rFonts w:ascii="Gotham SK" w:hAnsi="Gotham SK" w:cs="Calibri"/>
                <w:sz w:val="16"/>
                <w:szCs w:val="16"/>
              </w:rPr>
              <w:br/>
              <w:t xml:space="preserve"> </w:t>
            </w:r>
          </w:p>
        </w:tc>
        <w:tc>
          <w:tcPr>
            <w:tcW w:w="1063" w:type="dxa"/>
            <w:tcBorders>
              <w:top w:val="nil"/>
              <w:left w:val="nil"/>
              <w:bottom w:val="nil"/>
              <w:right w:val="nil"/>
            </w:tcBorders>
            <w:shd w:val="clear" w:color="000000" w:fill="FFFFFF"/>
            <w:noWrap/>
            <w:hideMark/>
          </w:tcPr>
          <w:p w14:paraId="44FF0D0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58" w:type="dxa"/>
            <w:tcBorders>
              <w:top w:val="nil"/>
              <w:left w:val="nil"/>
              <w:bottom w:val="nil"/>
              <w:right w:val="nil"/>
            </w:tcBorders>
            <w:shd w:val="clear" w:color="000000" w:fill="FFFFFF"/>
            <w:noWrap/>
            <w:hideMark/>
          </w:tcPr>
          <w:p w14:paraId="07A3525C"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172.672</w:t>
            </w:r>
          </w:p>
        </w:tc>
        <w:tc>
          <w:tcPr>
            <w:tcW w:w="1301" w:type="dxa"/>
            <w:tcBorders>
              <w:top w:val="nil"/>
              <w:left w:val="nil"/>
              <w:bottom w:val="nil"/>
              <w:right w:val="nil"/>
            </w:tcBorders>
            <w:shd w:val="clear" w:color="000000" w:fill="FFFFFF"/>
            <w:noWrap/>
            <w:hideMark/>
          </w:tcPr>
          <w:p w14:paraId="1F9B493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2354D33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172.672</w:t>
            </w:r>
          </w:p>
        </w:tc>
        <w:tc>
          <w:tcPr>
            <w:tcW w:w="1258" w:type="dxa"/>
            <w:tcBorders>
              <w:top w:val="nil"/>
              <w:left w:val="nil"/>
              <w:bottom w:val="nil"/>
              <w:right w:val="nil"/>
            </w:tcBorders>
            <w:shd w:val="clear" w:color="000000" w:fill="FFFFFF"/>
            <w:noWrap/>
            <w:hideMark/>
          </w:tcPr>
          <w:p w14:paraId="0837D81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187</w:t>
            </w:r>
          </w:p>
        </w:tc>
        <w:tc>
          <w:tcPr>
            <w:tcW w:w="1258" w:type="dxa"/>
            <w:tcBorders>
              <w:top w:val="nil"/>
              <w:left w:val="nil"/>
              <w:bottom w:val="nil"/>
              <w:right w:val="nil"/>
            </w:tcBorders>
            <w:shd w:val="clear" w:color="000000" w:fill="FFFFFF"/>
            <w:noWrap/>
            <w:hideMark/>
          </w:tcPr>
          <w:p w14:paraId="6169046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14D9CEE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02E39A0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187</w:t>
            </w:r>
          </w:p>
        </w:tc>
      </w:tr>
      <w:tr w:rsidR="00D474F2" w:rsidRPr="00F14DBD" w14:paraId="4CF3BE2C" w14:textId="77777777" w:rsidTr="00352F05">
        <w:trPr>
          <w:trHeight w:val="553"/>
        </w:trPr>
        <w:tc>
          <w:tcPr>
            <w:tcW w:w="445" w:type="dxa"/>
            <w:tcBorders>
              <w:top w:val="nil"/>
              <w:left w:val="nil"/>
              <w:bottom w:val="nil"/>
              <w:right w:val="nil"/>
            </w:tcBorders>
            <w:shd w:val="clear" w:color="000000" w:fill="FFFFFF"/>
            <w:noWrap/>
            <w:hideMark/>
          </w:tcPr>
          <w:p w14:paraId="3C73E8E4" w14:textId="77777777" w:rsidR="00D474F2" w:rsidRPr="00F14DBD" w:rsidRDefault="00D474F2" w:rsidP="00352F05">
            <w:pPr>
              <w:ind w:right="-87"/>
              <w:rPr>
                <w:rFonts w:ascii="Gotham SK" w:hAnsi="Gotham SK" w:cs="Calibri"/>
                <w:sz w:val="16"/>
                <w:szCs w:val="16"/>
              </w:rPr>
            </w:pPr>
            <w:r w:rsidRPr="00F14DBD">
              <w:rPr>
                <w:rFonts w:ascii="Gotham SK" w:hAnsi="Gotham SK" w:cs="Calibri"/>
                <w:sz w:val="16"/>
                <w:szCs w:val="16"/>
              </w:rPr>
              <w:t>33.</w:t>
            </w:r>
          </w:p>
        </w:tc>
        <w:tc>
          <w:tcPr>
            <w:tcW w:w="4434" w:type="dxa"/>
            <w:tcBorders>
              <w:top w:val="nil"/>
              <w:left w:val="nil"/>
              <w:bottom w:val="nil"/>
              <w:right w:val="nil"/>
            </w:tcBorders>
            <w:shd w:val="clear" w:color="000000" w:fill="FFFFFF"/>
            <w:hideMark/>
          </w:tcPr>
          <w:p w14:paraId="45BA55CF"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Izgradnja dijela kanalizacijske mreže naselja Barbići II faza  </w:t>
            </w:r>
            <w:r w:rsidRPr="00F14DBD">
              <w:rPr>
                <w:rFonts w:ascii="Gotham SK" w:hAnsi="Gotham SK" w:cs="Calibri"/>
                <w:sz w:val="16"/>
                <w:szCs w:val="16"/>
              </w:rPr>
              <w:br/>
              <w:t>L= 1.974 m'</w:t>
            </w:r>
            <w:r w:rsidRPr="00F14DBD">
              <w:rPr>
                <w:rFonts w:ascii="Gotham SK" w:hAnsi="Gotham SK" w:cs="Calibri"/>
                <w:sz w:val="16"/>
                <w:szCs w:val="16"/>
              </w:rPr>
              <w:br/>
              <w:t xml:space="preserve"> </w:t>
            </w:r>
          </w:p>
        </w:tc>
        <w:tc>
          <w:tcPr>
            <w:tcW w:w="1063" w:type="dxa"/>
            <w:tcBorders>
              <w:top w:val="nil"/>
              <w:left w:val="nil"/>
              <w:bottom w:val="nil"/>
              <w:right w:val="nil"/>
            </w:tcBorders>
            <w:shd w:val="clear" w:color="000000" w:fill="FFFFFF"/>
            <w:noWrap/>
            <w:hideMark/>
          </w:tcPr>
          <w:p w14:paraId="187ABE0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958" w:type="dxa"/>
            <w:tcBorders>
              <w:top w:val="nil"/>
              <w:left w:val="nil"/>
              <w:bottom w:val="nil"/>
              <w:right w:val="nil"/>
            </w:tcBorders>
            <w:shd w:val="clear" w:color="000000" w:fill="FFFFFF"/>
            <w:noWrap/>
            <w:hideMark/>
          </w:tcPr>
          <w:p w14:paraId="37D874CC"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442.365</w:t>
            </w:r>
          </w:p>
        </w:tc>
        <w:tc>
          <w:tcPr>
            <w:tcW w:w="1301" w:type="dxa"/>
            <w:tcBorders>
              <w:top w:val="nil"/>
              <w:left w:val="nil"/>
              <w:bottom w:val="nil"/>
              <w:right w:val="nil"/>
            </w:tcBorders>
            <w:shd w:val="clear" w:color="000000" w:fill="FFFFFF"/>
            <w:noWrap/>
            <w:hideMark/>
          </w:tcPr>
          <w:p w14:paraId="06058BA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1DCC565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442.365</w:t>
            </w:r>
          </w:p>
        </w:tc>
        <w:tc>
          <w:tcPr>
            <w:tcW w:w="1258" w:type="dxa"/>
            <w:tcBorders>
              <w:top w:val="nil"/>
              <w:left w:val="nil"/>
              <w:bottom w:val="nil"/>
              <w:right w:val="nil"/>
            </w:tcBorders>
            <w:shd w:val="clear" w:color="000000" w:fill="FFFFFF"/>
            <w:noWrap/>
            <w:hideMark/>
          </w:tcPr>
          <w:p w14:paraId="431865E6"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2.095</w:t>
            </w:r>
          </w:p>
        </w:tc>
        <w:tc>
          <w:tcPr>
            <w:tcW w:w="1258" w:type="dxa"/>
            <w:tcBorders>
              <w:top w:val="nil"/>
              <w:left w:val="nil"/>
              <w:bottom w:val="nil"/>
              <w:right w:val="nil"/>
            </w:tcBorders>
            <w:shd w:val="clear" w:color="000000" w:fill="FFFFFF"/>
            <w:noWrap/>
            <w:hideMark/>
          </w:tcPr>
          <w:p w14:paraId="1A0A07C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258.619</w:t>
            </w:r>
          </w:p>
        </w:tc>
        <w:tc>
          <w:tcPr>
            <w:tcW w:w="1301" w:type="dxa"/>
            <w:tcBorders>
              <w:top w:val="nil"/>
              <w:left w:val="nil"/>
              <w:bottom w:val="nil"/>
              <w:right w:val="nil"/>
            </w:tcBorders>
            <w:shd w:val="clear" w:color="000000" w:fill="FFFFFF"/>
            <w:noWrap/>
            <w:hideMark/>
          </w:tcPr>
          <w:p w14:paraId="0DD9A50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719DC74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260.714</w:t>
            </w:r>
          </w:p>
        </w:tc>
      </w:tr>
      <w:tr w:rsidR="00D474F2" w:rsidRPr="00F14DBD" w14:paraId="0EDC9261" w14:textId="77777777" w:rsidTr="00352F05">
        <w:trPr>
          <w:trHeight w:val="473"/>
        </w:trPr>
        <w:tc>
          <w:tcPr>
            <w:tcW w:w="445" w:type="dxa"/>
            <w:tcBorders>
              <w:top w:val="nil"/>
              <w:left w:val="nil"/>
              <w:bottom w:val="nil"/>
              <w:right w:val="nil"/>
            </w:tcBorders>
            <w:shd w:val="clear" w:color="000000" w:fill="FFFFFF"/>
            <w:noWrap/>
            <w:hideMark/>
          </w:tcPr>
          <w:p w14:paraId="3DD378B9" w14:textId="77777777" w:rsidR="00D474F2" w:rsidRPr="00F14DBD" w:rsidRDefault="00D474F2" w:rsidP="00352F05">
            <w:pPr>
              <w:ind w:right="-87"/>
              <w:rPr>
                <w:rFonts w:ascii="Gotham SK" w:hAnsi="Gotham SK" w:cs="Calibri"/>
                <w:sz w:val="16"/>
                <w:szCs w:val="16"/>
              </w:rPr>
            </w:pPr>
            <w:r w:rsidRPr="00F14DBD">
              <w:rPr>
                <w:rFonts w:ascii="Gotham SK" w:hAnsi="Gotham SK" w:cs="Calibri"/>
                <w:sz w:val="16"/>
                <w:szCs w:val="16"/>
              </w:rPr>
              <w:t>34.</w:t>
            </w:r>
          </w:p>
        </w:tc>
        <w:tc>
          <w:tcPr>
            <w:tcW w:w="4434" w:type="dxa"/>
            <w:tcBorders>
              <w:top w:val="nil"/>
              <w:left w:val="nil"/>
              <w:bottom w:val="nil"/>
              <w:right w:val="nil"/>
            </w:tcBorders>
            <w:shd w:val="clear" w:color="000000" w:fill="FFFFFF"/>
            <w:hideMark/>
          </w:tcPr>
          <w:p w14:paraId="74CB29C5"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Izgradnja  kanalizacijske mreže Istarske ulice u sklopu sustava javne odvodnje naselja Tar.  L=150 m'</w:t>
            </w:r>
          </w:p>
        </w:tc>
        <w:tc>
          <w:tcPr>
            <w:tcW w:w="1063" w:type="dxa"/>
            <w:tcBorders>
              <w:top w:val="nil"/>
              <w:left w:val="nil"/>
              <w:bottom w:val="nil"/>
              <w:right w:val="nil"/>
            </w:tcBorders>
            <w:shd w:val="clear" w:color="000000" w:fill="FFFFFF"/>
            <w:noWrap/>
            <w:hideMark/>
          </w:tcPr>
          <w:p w14:paraId="310E5F3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23.890</w:t>
            </w:r>
          </w:p>
        </w:tc>
        <w:tc>
          <w:tcPr>
            <w:tcW w:w="958" w:type="dxa"/>
            <w:tcBorders>
              <w:top w:val="nil"/>
              <w:left w:val="nil"/>
              <w:bottom w:val="nil"/>
              <w:right w:val="nil"/>
            </w:tcBorders>
            <w:shd w:val="clear" w:color="000000" w:fill="FFFFFF"/>
            <w:noWrap/>
            <w:hideMark/>
          </w:tcPr>
          <w:p w14:paraId="0F682D3C"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2A9BFF4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3D9C641D"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23.890</w:t>
            </w:r>
          </w:p>
        </w:tc>
        <w:tc>
          <w:tcPr>
            <w:tcW w:w="1258" w:type="dxa"/>
            <w:tcBorders>
              <w:top w:val="nil"/>
              <w:left w:val="nil"/>
              <w:bottom w:val="nil"/>
              <w:right w:val="nil"/>
            </w:tcBorders>
            <w:shd w:val="clear" w:color="000000" w:fill="FFFFFF"/>
            <w:noWrap/>
            <w:hideMark/>
          </w:tcPr>
          <w:p w14:paraId="33B97DE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6E20112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5F3F309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1638749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45D8C8DD" w14:textId="77777777" w:rsidTr="00352F05">
        <w:trPr>
          <w:trHeight w:val="650"/>
        </w:trPr>
        <w:tc>
          <w:tcPr>
            <w:tcW w:w="445" w:type="dxa"/>
            <w:tcBorders>
              <w:top w:val="nil"/>
              <w:left w:val="nil"/>
              <w:bottom w:val="nil"/>
              <w:right w:val="nil"/>
            </w:tcBorders>
            <w:shd w:val="clear" w:color="000000" w:fill="FFFFFF"/>
            <w:noWrap/>
            <w:hideMark/>
          </w:tcPr>
          <w:p w14:paraId="3EE85374" w14:textId="77777777" w:rsidR="00D474F2" w:rsidRPr="00F14DBD" w:rsidRDefault="00D474F2" w:rsidP="00352F05">
            <w:pPr>
              <w:ind w:right="-87"/>
              <w:rPr>
                <w:rFonts w:ascii="Gotham SK" w:hAnsi="Gotham SK" w:cs="Calibri"/>
                <w:sz w:val="16"/>
                <w:szCs w:val="16"/>
              </w:rPr>
            </w:pPr>
            <w:r w:rsidRPr="00F14DBD">
              <w:rPr>
                <w:rFonts w:ascii="Gotham SK" w:hAnsi="Gotham SK" w:cs="Calibri"/>
                <w:sz w:val="16"/>
                <w:szCs w:val="16"/>
              </w:rPr>
              <w:t>35.</w:t>
            </w:r>
          </w:p>
        </w:tc>
        <w:tc>
          <w:tcPr>
            <w:tcW w:w="4434" w:type="dxa"/>
            <w:tcBorders>
              <w:top w:val="nil"/>
              <w:left w:val="nil"/>
              <w:bottom w:val="nil"/>
              <w:right w:val="nil"/>
            </w:tcBorders>
            <w:shd w:val="clear" w:color="000000" w:fill="FFFFFF"/>
            <w:hideMark/>
          </w:tcPr>
          <w:p w14:paraId="71D6562A"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Izrada idejnog projekta sustava odvodnje sjeveroistočnog dijela naselja Tar, L=1000 m' + CS </w:t>
            </w:r>
            <w:r w:rsidRPr="00F14DBD">
              <w:rPr>
                <w:rFonts w:ascii="Gotham SK" w:hAnsi="Gotham SK" w:cs="Calibri"/>
                <w:sz w:val="16"/>
                <w:szCs w:val="16"/>
              </w:rPr>
              <w:br/>
              <w:t>(građevinsko područje kod poticajne stanogradnje)</w:t>
            </w:r>
          </w:p>
        </w:tc>
        <w:tc>
          <w:tcPr>
            <w:tcW w:w="1063" w:type="dxa"/>
            <w:tcBorders>
              <w:top w:val="nil"/>
              <w:left w:val="nil"/>
              <w:bottom w:val="nil"/>
              <w:right w:val="nil"/>
            </w:tcBorders>
            <w:shd w:val="clear" w:color="000000" w:fill="FFFFFF"/>
            <w:noWrap/>
            <w:hideMark/>
          </w:tcPr>
          <w:p w14:paraId="46B47EF8"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9.291</w:t>
            </w:r>
          </w:p>
        </w:tc>
        <w:tc>
          <w:tcPr>
            <w:tcW w:w="958" w:type="dxa"/>
            <w:tcBorders>
              <w:top w:val="nil"/>
              <w:left w:val="nil"/>
              <w:bottom w:val="nil"/>
              <w:right w:val="nil"/>
            </w:tcBorders>
            <w:shd w:val="clear" w:color="000000" w:fill="FFFFFF"/>
            <w:noWrap/>
            <w:hideMark/>
          </w:tcPr>
          <w:p w14:paraId="1577D7B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319B8FB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37E4A869"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9.291</w:t>
            </w:r>
          </w:p>
        </w:tc>
        <w:tc>
          <w:tcPr>
            <w:tcW w:w="1258" w:type="dxa"/>
            <w:tcBorders>
              <w:top w:val="nil"/>
              <w:left w:val="nil"/>
              <w:bottom w:val="nil"/>
              <w:right w:val="nil"/>
            </w:tcBorders>
            <w:shd w:val="clear" w:color="000000" w:fill="FFFFFF"/>
            <w:noWrap/>
            <w:hideMark/>
          </w:tcPr>
          <w:p w14:paraId="5A1D8A9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3A5A1FB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2E7F820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6CAD0D0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7104D72C" w14:textId="77777777" w:rsidTr="00352F05">
        <w:trPr>
          <w:trHeight w:val="710"/>
        </w:trPr>
        <w:tc>
          <w:tcPr>
            <w:tcW w:w="445" w:type="dxa"/>
            <w:tcBorders>
              <w:top w:val="nil"/>
              <w:left w:val="nil"/>
              <w:bottom w:val="nil"/>
              <w:right w:val="nil"/>
            </w:tcBorders>
            <w:shd w:val="clear" w:color="000000" w:fill="FFFFFF"/>
            <w:noWrap/>
            <w:hideMark/>
          </w:tcPr>
          <w:p w14:paraId="289E9689" w14:textId="77777777" w:rsidR="00D474F2" w:rsidRPr="00F14DBD" w:rsidRDefault="00D474F2" w:rsidP="00352F05">
            <w:pPr>
              <w:ind w:right="-87"/>
              <w:rPr>
                <w:rFonts w:ascii="Gotham SK" w:hAnsi="Gotham SK" w:cs="Calibri"/>
                <w:sz w:val="16"/>
                <w:szCs w:val="16"/>
              </w:rPr>
            </w:pPr>
            <w:r w:rsidRPr="00F14DBD">
              <w:rPr>
                <w:rFonts w:ascii="Gotham SK" w:hAnsi="Gotham SK" w:cs="Calibri"/>
                <w:sz w:val="16"/>
                <w:szCs w:val="16"/>
              </w:rPr>
              <w:t>36.</w:t>
            </w:r>
          </w:p>
        </w:tc>
        <w:tc>
          <w:tcPr>
            <w:tcW w:w="4434" w:type="dxa"/>
            <w:tcBorders>
              <w:top w:val="nil"/>
              <w:left w:val="nil"/>
              <w:bottom w:val="nil"/>
              <w:right w:val="nil"/>
            </w:tcBorders>
            <w:shd w:val="clear" w:color="000000" w:fill="FFFFFF"/>
            <w:hideMark/>
          </w:tcPr>
          <w:p w14:paraId="6701CDD9"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 xml:space="preserve">Izrada idejnog projekta sustava odvodnje južnog dijela naselja </w:t>
            </w:r>
            <w:proofErr w:type="spellStart"/>
            <w:r w:rsidRPr="00F14DBD">
              <w:rPr>
                <w:rFonts w:ascii="Gotham SK" w:hAnsi="Gotham SK" w:cs="Calibri"/>
                <w:sz w:val="16"/>
                <w:szCs w:val="16"/>
              </w:rPr>
              <w:t>Vabriga</w:t>
            </w:r>
            <w:proofErr w:type="spellEnd"/>
            <w:r w:rsidRPr="00F14DBD">
              <w:rPr>
                <w:rFonts w:ascii="Gotham SK" w:hAnsi="Gotham SK" w:cs="Calibri"/>
                <w:sz w:val="16"/>
                <w:szCs w:val="16"/>
              </w:rPr>
              <w:t>, L=400 m' + CS (</w:t>
            </w:r>
            <w:proofErr w:type="spellStart"/>
            <w:r w:rsidRPr="00F14DBD">
              <w:rPr>
                <w:rFonts w:ascii="Gotham SK" w:hAnsi="Gotham SK" w:cs="Calibri"/>
                <w:sz w:val="16"/>
                <w:szCs w:val="16"/>
              </w:rPr>
              <w:t>građ</w:t>
            </w:r>
            <w:proofErr w:type="spellEnd"/>
            <w:r w:rsidRPr="00F14DBD">
              <w:rPr>
                <w:rFonts w:ascii="Gotham SK" w:hAnsi="Gotham SK" w:cs="Calibri"/>
                <w:sz w:val="16"/>
                <w:szCs w:val="16"/>
              </w:rPr>
              <w:t>. područje ispod ceste)</w:t>
            </w:r>
          </w:p>
        </w:tc>
        <w:tc>
          <w:tcPr>
            <w:tcW w:w="1063" w:type="dxa"/>
            <w:tcBorders>
              <w:top w:val="nil"/>
              <w:left w:val="nil"/>
              <w:bottom w:val="nil"/>
              <w:right w:val="nil"/>
            </w:tcBorders>
            <w:shd w:val="clear" w:color="000000" w:fill="FFFFFF"/>
            <w:noWrap/>
            <w:hideMark/>
          </w:tcPr>
          <w:p w14:paraId="4B42F3F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3.982</w:t>
            </w:r>
          </w:p>
        </w:tc>
        <w:tc>
          <w:tcPr>
            <w:tcW w:w="958" w:type="dxa"/>
            <w:tcBorders>
              <w:top w:val="nil"/>
              <w:left w:val="nil"/>
              <w:bottom w:val="nil"/>
              <w:right w:val="nil"/>
            </w:tcBorders>
            <w:shd w:val="clear" w:color="000000" w:fill="FFFFFF"/>
            <w:noWrap/>
            <w:hideMark/>
          </w:tcPr>
          <w:p w14:paraId="62974245"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5FD6399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386C3E9B"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3.982</w:t>
            </w:r>
          </w:p>
        </w:tc>
        <w:tc>
          <w:tcPr>
            <w:tcW w:w="1258" w:type="dxa"/>
            <w:tcBorders>
              <w:top w:val="nil"/>
              <w:left w:val="nil"/>
              <w:bottom w:val="nil"/>
              <w:right w:val="nil"/>
            </w:tcBorders>
            <w:shd w:val="clear" w:color="000000" w:fill="FFFFFF"/>
            <w:noWrap/>
            <w:hideMark/>
          </w:tcPr>
          <w:p w14:paraId="2BAA979A"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4A86B9E0"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2D95926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5E1F4772"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509F9E36" w14:textId="77777777" w:rsidTr="00352F05">
        <w:trPr>
          <w:trHeight w:val="710"/>
        </w:trPr>
        <w:tc>
          <w:tcPr>
            <w:tcW w:w="445" w:type="dxa"/>
            <w:tcBorders>
              <w:top w:val="nil"/>
              <w:left w:val="nil"/>
              <w:bottom w:val="nil"/>
              <w:right w:val="nil"/>
            </w:tcBorders>
            <w:shd w:val="clear" w:color="000000" w:fill="FFFFFF"/>
            <w:noWrap/>
            <w:hideMark/>
          </w:tcPr>
          <w:p w14:paraId="61BFAF5D" w14:textId="77777777" w:rsidR="00D474F2" w:rsidRPr="00F14DBD" w:rsidRDefault="00D474F2" w:rsidP="00352F05">
            <w:pPr>
              <w:tabs>
                <w:tab w:val="left" w:pos="230"/>
              </w:tabs>
              <w:rPr>
                <w:rFonts w:ascii="Gotham SK" w:hAnsi="Gotham SK" w:cs="Calibri"/>
                <w:sz w:val="16"/>
                <w:szCs w:val="16"/>
              </w:rPr>
            </w:pPr>
            <w:r w:rsidRPr="00F14DBD">
              <w:rPr>
                <w:rFonts w:ascii="Gotham SK" w:hAnsi="Gotham SK" w:cs="Calibri"/>
                <w:sz w:val="16"/>
                <w:szCs w:val="16"/>
              </w:rPr>
              <w:t>37.</w:t>
            </w:r>
          </w:p>
        </w:tc>
        <w:tc>
          <w:tcPr>
            <w:tcW w:w="4434" w:type="dxa"/>
            <w:tcBorders>
              <w:top w:val="nil"/>
              <w:left w:val="nil"/>
              <w:bottom w:val="nil"/>
              <w:right w:val="nil"/>
            </w:tcBorders>
            <w:shd w:val="clear" w:color="000000" w:fill="FFFFFF"/>
            <w:hideMark/>
          </w:tcPr>
          <w:p w14:paraId="11B770B5" w14:textId="77777777" w:rsidR="00D474F2" w:rsidRPr="00F14DBD" w:rsidRDefault="00D474F2" w:rsidP="00352F05">
            <w:pPr>
              <w:rPr>
                <w:rFonts w:ascii="Gotham SK" w:hAnsi="Gotham SK" w:cs="Calibri"/>
                <w:sz w:val="16"/>
                <w:szCs w:val="16"/>
              </w:rPr>
            </w:pPr>
            <w:r w:rsidRPr="00F14DBD">
              <w:rPr>
                <w:rFonts w:ascii="Gotham SK" w:hAnsi="Gotham SK" w:cs="Calibri"/>
                <w:sz w:val="16"/>
                <w:szCs w:val="16"/>
              </w:rPr>
              <w:t>Izrada Glavnog projekta za izgradnju kanalizacijske mreže sjevernog dijela građevinskog područja naselja Tar,  L=750 m' + CS</w:t>
            </w:r>
            <w:r w:rsidRPr="00F14DBD">
              <w:rPr>
                <w:rFonts w:ascii="Gotham SK" w:hAnsi="Gotham SK" w:cs="Calibri"/>
                <w:sz w:val="16"/>
                <w:szCs w:val="16"/>
              </w:rPr>
              <w:br/>
              <w:t>(priključenje na kolektor u Pazinskoj ulici)</w:t>
            </w:r>
          </w:p>
        </w:tc>
        <w:tc>
          <w:tcPr>
            <w:tcW w:w="1063" w:type="dxa"/>
            <w:tcBorders>
              <w:top w:val="nil"/>
              <w:left w:val="nil"/>
              <w:bottom w:val="nil"/>
              <w:right w:val="nil"/>
            </w:tcBorders>
            <w:shd w:val="clear" w:color="000000" w:fill="FFFFFF"/>
            <w:noWrap/>
            <w:hideMark/>
          </w:tcPr>
          <w:p w14:paraId="456B9523"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10.618</w:t>
            </w:r>
          </w:p>
        </w:tc>
        <w:tc>
          <w:tcPr>
            <w:tcW w:w="958" w:type="dxa"/>
            <w:tcBorders>
              <w:top w:val="nil"/>
              <w:left w:val="nil"/>
              <w:bottom w:val="nil"/>
              <w:right w:val="nil"/>
            </w:tcBorders>
            <w:shd w:val="clear" w:color="000000" w:fill="FFFFFF"/>
            <w:noWrap/>
            <w:hideMark/>
          </w:tcPr>
          <w:p w14:paraId="4B454132"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3AE30111"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010" w:type="dxa"/>
            <w:tcBorders>
              <w:top w:val="nil"/>
              <w:left w:val="nil"/>
              <w:bottom w:val="nil"/>
              <w:right w:val="nil"/>
            </w:tcBorders>
            <w:shd w:val="clear" w:color="000000" w:fill="FFFFFF"/>
            <w:noWrap/>
            <w:hideMark/>
          </w:tcPr>
          <w:p w14:paraId="31ACC437"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10.618</w:t>
            </w:r>
          </w:p>
        </w:tc>
        <w:tc>
          <w:tcPr>
            <w:tcW w:w="1258" w:type="dxa"/>
            <w:tcBorders>
              <w:top w:val="nil"/>
              <w:left w:val="nil"/>
              <w:bottom w:val="nil"/>
              <w:right w:val="nil"/>
            </w:tcBorders>
            <w:shd w:val="clear" w:color="000000" w:fill="FFFFFF"/>
            <w:noWrap/>
            <w:hideMark/>
          </w:tcPr>
          <w:p w14:paraId="4BF0400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5AD63D44"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301" w:type="dxa"/>
            <w:tcBorders>
              <w:top w:val="nil"/>
              <w:left w:val="nil"/>
              <w:bottom w:val="nil"/>
              <w:right w:val="nil"/>
            </w:tcBorders>
            <w:shd w:val="clear" w:color="000000" w:fill="FFFFFF"/>
            <w:noWrap/>
            <w:hideMark/>
          </w:tcPr>
          <w:p w14:paraId="67F92DEC"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c>
          <w:tcPr>
            <w:tcW w:w="1258" w:type="dxa"/>
            <w:tcBorders>
              <w:top w:val="nil"/>
              <w:left w:val="nil"/>
              <w:bottom w:val="nil"/>
              <w:right w:val="nil"/>
            </w:tcBorders>
            <w:shd w:val="clear" w:color="000000" w:fill="FFFFFF"/>
            <w:noWrap/>
            <w:hideMark/>
          </w:tcPr>
          <w:p w14:paraId="5D6396DE" w14:textId="77777777" w:rsidR="00D474F2" w:rsidRPr="00F14DBD" w:rsidRDefault="00D474F2" w:rsidP="00352F05">
            <w:pPr>
              <w:jc w:val="right"/>
              <w:rPr>
                <w:rFonts w:ascii="Gotham SK" w:hAnsi="Gotham SK" w:cs="Calibri"/>
                <w:sz w:val="16"/>
                <w:szCs w:val="16"/>
              </w:rPr>
            </w:pPr>
            <w:r w:rsidRPr="00F14DBD">
              <w:rPr>
                <w:rFonts w:ascii="Gotham SK" w:hAnsi="Gotham SK" w:cs="Calibri"/>
                <w:sz w:val="16"/>
                <w:szCs w:val="16"/>
              </w:rPr>
              <w:t>0</w:t>
            </w:r>
          </w:p>
        </w:tc>
      </w:tr>
      <w:tr w:rsidR="00D474F2" w:rsidRPr="00F14DBD" w14:paraId="7A33F6B6" w14:textId="77777777" w:rsidTr="00352F05">
        <w:trPr>
          <w:trHeight w:val="393"/>
        </w:trPr>
        <w:tc>
          <w:tcPr>
            <w:tcW w:w="445" w:type="dxa"/>
            <w:tcBorders>
              <w:top w:val="nil"/>
              <w:left w:val="nil"/>
              <w:bottom w:val="nil"/>
              <w:right w:val="nil"/>
            </w:tcBorders>
            <w:shd w:val="clear" w:color="000000" w:fill="FFFFFF"/>
            <w:vAlign w:val="center"/>
            <w:hideMark/>
          </w:tcPr>
          <w:p w14:paraId="1685561C"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 </w:t>
            </w:r>
          </w:p>
        </w:tc>
        <w:tc>
          <w:tcPr>
            <w:tcW w:w="4434" w:type="dxa"/>
            <w:tcBorders>
              <w:top w:val="nil"/>
              <w:left w:val="nil"/>
              <w:bottom w:val="nil"/>
              <w:right w:val="nil"/>
            </w:tcBorders>
            <w:shd w:val="clear" w:color="000000" w:fill="FFFFFF"/>
            <w:vAlign w:val="center"/>
            <w:hideMark/>
          </w:tcPr>
          <w:p w14:paraId="1445378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Ukupno Tar-</w:t>
            </w:r>
            <w:proofErr w:type="spellStart"/>
            <w:r w:rsidRPr="00F14DBD">
              <w:rPr>
                <w:rFonts w:ascii="Gotham SK" w:hAnsi="Gotham SK" w:cs="Calibri"/>
                <w:b/>
                <w:bCs/>
                <w:sz w:val="16"/>
                <w:szCs w:val="16"/>
              </w:rPr>
              <w:t>Vabriga</w:t>
            </w:r>
            <w:proofErr w:type="spellEnd"/>
            <w:r w:rsidRPr="00F14DBD">
              <w:rPr>
                <w:rFonts w:ascii="Gotham SK" w:hAnsi="Gotham SK" w:cs="Calibri"/>
                <w:b/>
                <w:bCs/>
                <w:sz w:val="16"/>
                <w:szCs w:val="16"/>
              </w:rPr>
              <w:t>:</w:t>
            </w:r>
          </w:p>
        </w:tc>
        <w:tc>
          <w:tcPr>
            <w:tcW w:w="1063" w:type="dxa"/>
            <w:tcBorders>
              <w:top w:val="nil"/>
              <w:left w:val="nil"/>
              <w:bottom w:val="nil"/>
              <w:right w:val="nil"/>
            </w:tcBorders>
            <w:shd w:val="clear" w:color="000000" w:fill="FFFFFF"/>
            <w:noWrap/>
            <w:vAlign w:val="center"/>
            <w:hideMark/>
          </w:tcPr>
          <w:p w14:paraId="3E6F26B5"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74.325</w:t>
            </w:r>
          </w:p>
        </w:tc>
        <w:tc>
          <w:tcPr>
            <w:tcW w:w="958" w:type="dxa"/>
            <w:tcBorders>
              <w:top w:val="nil"/>
              <w:left w:val="nil"/>
              <w:bottom w:val="nil"/>
              <w:right w:val="nil"/>
            </w:tcBorders>
            <w:shd w:val="clear" w:color="000000" w:fill="FFFFFF"/>
            <w:noWrap/>
            <w:vAlign w:val="center"/>
            <w:hideMark/>
          </w:tcPr>
          <w:p w14:paraId="492CB53C"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615.037</w:t>
            </w:r>
          </w:p>
        </w:tc>
        <w:tc>
          <w:tcPr>
            <w:tcW w:w="1301" w:type="dxa"/>
            <w:tcBorders>
              <w:top w:val="nil"/>
              <w:left w:val="nil"/>
              <w:bottom w:val="nil"/>
              <w:right w:val="nil"/>
            </w:tcBorders>
            <w:shd w:val="clear" w:color="000000" w:fill="FFFFFF"/>
            <w:noWrap/>
            <w:vAlign w:val="center"/>
            <w:hideMark/>
          </w:tcPr>
          <w:p w14:paraId="5331A393"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0</w:t>
            </w:r>
          </w:p>
        </w:tc>
        <w:tc>
          <w:tcPr>
            <w:tcW w:w="1010" w:type="dxa"/>
            <w:tcBorders>
              <w:top w:val="nil"/>
              <w:left w:val="nil"/>
              <w:bottom w:val="nil"/>
              <w:right w:val="nil"/>
            </w:tcBorders>
            <w:shd w:val="clear" w:color="000000" w:fill="FFFFFF"/>
            <w:noWrap/>
            <w:vAlign w:val="center"/>
            <w:hideMark/>
          </w:tcPr>
          <w:p w14:paraId="325D2402"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689.362</w:t>
            </w:r>
          </w:p>
        </w:tc>
        <w:tc>
          <w:tcPr>
            <w:tcW w:w="1258" w:type="dxa"/>
            <w:tcBorders>
              <w:top w:val="nil"/>
              <w:left w:val="nil"/>
              <w:bottom w:val="nil"/>
              <w:right w:val="nil"/>
            </w:tcBorders>
            <w:shd w:val="clear" w:color="000000" w:fill="FFFFFF"/>
            <w:noWrap/>
            <w:vAlign w:val="center"/>
            <w:hideMark/>
          </w:tcPr>
          <w:p w14:paraId="3A3B1FE4"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2.282</w:t>
            </w:r>
          </w:p>
        </w:tc>
        <w:tc>
          <w:tcPr>
            <w:tcW w:w="1258" w:type="dxa"/>
            <w:tcBorders>
              <w:top w:val="nil"/>
              <w:left w:val="nil"/>
              <w:bottom w:val="nil"/>
              <w:right w:val="nil"/>
            </w:tcBorders>
            <w:shd w:val="clear" w:color="000000" w:fill="FFFFFF"/>
            <w:noWrap/>
            <w:vAlign w:val="center"/>
            <w:hideMark/>
          </w:tcPr>
          <w:p w14:paraId="09434C64"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258.619</w:t>
            </w:r>
          </w:p>
        </w:tc>
        <w:tc>
          <w:tcPr>
            <w:tcW w:w="1301" w:type="dxa"/>
            <w:tcBorders>
              <w:top w:val="nil"/>
              <w:left w:val="nil"/>
              <w:bottom w:val="nil"/>
              <w:right w:val="nil"/>
            </w:tcBorders>
            <w:shd w:val="clear" w:color="000000" w:fill="FFFFFF"/>
            <w:noWrap/>
            <w:vAlign w:val="center"/>
            <w:hideMark/>
          </w:tcPr>
          <w:p w14:paraId="75D654A4"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0</w:t>
            </w:r>
          </w:p>
        </w:tc>
        <w:tc>
          <w:tcPr>
            <w:tcW w:w="1258" w:type="dxa"/>
            <w:tcBorders>
              <w:top w:val="nil"/>
              <w:left w:val="nil"/>
              <w:bottom w:val="nil"/>
              <w:right w:val="nil"/>
            </w:tcBorders>
            <w:shd w:val="clear" w:color="000000" w:fill="FFFFFF"/>
            <w:noWrap/>
            <w:vAlign w:val="center"/>
            <w:hideMark/>
          </w:tcPr>
          <w:p w14:paraId="3A7A203F" w14:textId="77777777" w:rsidR="00D474F2" w:rsidRPr="00F14DBD" w:rsidRDefault="00D474F2" w:rsidP="00352F05">
            <w:pPr>
              <w:jc w:val="right"/>
              <w:rPr>
                <w:rFonts w:ascii="Gotham SK" w:hAnsi="Gotham SK" w:cs="Calibri"/>
                <w:b/>
                <w:bCs/>
                <w:sz w:val="16"/>
                <w:szCs w:val="16"/>
              </w:rPr>
            </w:pPr>
            <w:r w:rsidRPr="00F14DBD">
              <w:rPr>
                <w:rFonts w:ascii="Gotham SK" w:hAnsi="Gotham SK" w:cs="Calibri"/>
                <w:b/>
                <w:bCs/>
                <w:sz w:val="16"/>
                <w:szCs w:val="16"/>
              </w:rPr>
              <w:t>260.901</w:t>
            </w:r>
          </w:p>
        </w:tc>
      </w:tr>
    </w:tbl>
    <w:p w14:paraId="368C9E8D" w14:textId="77777777" w:rsidR="00D474F2" w:rsidRDefault="00D474F2" w:rsidP="00D474F2">
      <w:pPr>
        <w:tabs>
          <w:tab w:val="left" w:pos="1095"/>
        </w:tabs>
        <w:rPr>
          <w:rFonts w:ascii="Gotham SK" w:eastAsia="Arial Unicode MS" w:hAnsi="Gotham SK" w:cs="Tahoma"/>
          <w:sz w:val="20"/>
          <w:szCs w:val="20"/>
        </w:rPr>
      </w:pPr>
    </w:p>
    <w:p w14:paraId="4BAB5992" w14:textId="77777777" w:rsidR="00D474F2" w:rsidRDefault="00D474F2" w:rsidP="00D474F2">
      <w:pPr>
        <w:rPr>
          <w:rFonts w:ascii="Gotham SK" w:eastAsia="Arial Unicode MS" w:hAnsi="Gotham SK" w:cs="Tahoma"/>
          <w:sz w:val="20"/>
          <w:szCs w:val="20"/>
        </w:rPr>
      </w:pPr>
    </w:p>
    <w:p w14:paraId="0798016C" w14:textId="77777777" w:rsidR="00D474F2" w:rsidRDefault="00D474F2" w:rsidP="00D474F2">
      <w:pPr>
        <w:tabs>
          <w:tab w:val="left" w:pos="6494"/>
        </w:tabs>
        <w:rPr>
          <w:rFonts w:ascii="Gotham SK" w:eastAsia="Arial Unicode MS" w:hAnsi="Gotham SK" w:cs="Tahoma"/>
          <w:sz w:val="20"/>
          <w:szCs w:val="20"/>
        </w:rPr>
      </w:pPr>
      <w:r>
        <w:rPr>
          <w:rFonts w:ascii="Gotham SK" w:eastAsia="Arial Unicode MS" w:hAnsi="Gotham SK" w:cs="Tahoma"/>
          <w:sz w:val="20"/>
          <w:szCs w:val="20"/>
        </w:rPr>
        <w:tab/>
      </w:r>
    </w:p>
    <w:tbl>
      <w:tblPr>
        <w:tblW w:w="14888" w:type="dxa"/>
        <w:tblInd w:w="-426" w:type="dxa"/>
        <w:tblLook w:val="04A0" w:firstRow="1" w:lastRow="0" w:firstColumn="1" w:lastColumn="0" w:noHBand="0" w:noVBand="1"/>
      </w:tblPr>
      <w:tblGrid>
        <w:gridCol w:w="808"/>
        <w:gridCol w:w="4036"/>
        <w:gridCol w:w="1145"/>
        <w:gridCol w:w="1190"/>
        <w:gridCol w:w="1407"/>
        <w:gridCol w:w="1261"/>
        <w:gridCol w:w="1363"/>
        <w:gridCol w:w="1363"/>
        <w:gridCol w:w="1407"/>
        <w:gridCol w:w="1363"/>
      </w:tblGrid>
      <w:tr w:rsidR="00D474F2" w:rsidRPr="00961B82" w14:paraId="2ABB4CA3" w14:textId="77777777" w:rsidTr="00352F05">
        <w:trPr>
          <w:trHeight w:val="1130"/>
        </w:trPr>
        <w:tc>
          <w:tcPr>
            <w:tcW w:w="14888" w:type="dxa"/>
            <w:gridSpan w:val="10"/>
            <w:tcBorders>
              <w:top w:val="nil"/>
              <w:left w:val="nil"/>
              <w:bottom w:val="nil"/>
              <w:right w:val="nil"/>
            </w:tcBorders>
            <w:shd w:val="clear" w:color="000000" w:fill="DAEEF3"/>
            <w:vAlign w:val="center"/>
            <w:hideMark/>
          </w:tcPr>
          <w:p w14:paraId="6D7B355E"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lastRenderedPageBreak/>
              <w:t xml:space="preserve">REALIZACIJA PLANA GRADNJE KOMUNALNIH VODNIH GRAĐEVINA ZA 2023.  </w:t>
            </w:r>
            <w:r w:rsidRPr="00961B82">
              <w:rPr>
                <w:rFonts w:ascii="Gotham SK" w:hAnsi="Gotham SK" w:cs="Calibri"/>
                <w:b/>
                <w:bCs/>
                <w:sz w:val="16"/>
                <w:szCs w:val="16"/>
              </w:rPr>
              <w:br/>
              <w:t>ODVODNJA POREČ d.o.o.</w:t>
            </w:r>
            <w:r w:rsidRPr="00961B82">
              <w:rPr>
                <w:rFonts w:ascii="Gotham SK" w:hAnsi="Gotham SK" w:cs="Calibri"/>
                <w:b/>
                <w:bCs/>
                <w:sz w:val="16"/>
                <w:szCs w:val="16"/>
              </w:rPr>
              <w:br/>
              <w:t>IZVORI SREDSTAVA: VLASTITA, KREDIT I NACIONALNA SREDSTVA U EURIMA</w:t>
            </w:r>
          </w:p>
        </w:tc>
      </w:tr>
      <w:tr w:rsidR="00D474F2" w:rsidRPr="00961B82" w14:paraId="4B6A70CA" w14:textId="77777777" w:rsidTr="00352F05">
        <w:trPr>
          <w:trHeight w:val="212"/>
        </w:trPr>
        <w:tc>
          <w:tcPr>
            <w:tcW w:w="808" w:type="dxa"/>
            <w:tcBorders>
              <w:top w:val="nil"/>
              <w:left w:val="nil"/>
              <w:bottom w:val="nil"/>
              <w:right w:val="nil"/>
            </w:tcBorders>
            <w:shd w:val="clear" w:color="000000" w:fill="FFFFFF"/>
            <w:vAlign w:val="center"/>
            <w:hideMark/>
          </w:tcPr>
          <w:p w14:paraId="6E77DBDC"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vAlign w:val="center"/>
            <w:hideMark/>
          </w:tcPr>
          <w:p w14:paraId="073A6E2D"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 </w:t>
            </w:r>
          </w:p>
        </w:tc>
        <w:tc>
          <w:tcPr>
            <w:tcW w:w="1100" w:type="dxa"/>
            <w:tcBorders>
              <w:top w:val="nil"/>
              <w:left w:val="nil"/>
              <w:bottom w:val="nil"/>
              <w:right w:val="nil"/>
            </w:tcBorders>
            <w:shd w:val="clear" w:color="000000" w:fill="FFFFFF"/>
            <w:vAlign w:val="center"/>
            <w:hideMark/>
          </w:tcPr>
          <w:p w14:paraId="67A17383"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FFFFF"/>
            <w:vAlign w:val="center"/>
            <w:hideMark/>
          </w:tcPr>
          <w:p w14:paraId="37D94726"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vAlign w:val="center"/>
            <w:hideMark/>
          </w:tcPr>
          <w:p w14:paraId="258B5F7D"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FFFFF"/>
            <w:vAlign w:val="center"/>
            <w:hideMark/>
          </w:tcPr>
          <w:p w14:paraId="6EDAFA5A"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61C33485"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18C2CCD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vAlign w:val="center"/>
            <w:hideMark/>
          </w:tcPr>
          <w:p w14:paraId="043893D2"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098B989D"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r>
      <w:tr w:rsidR="00D474F2" w:rsidRPr="00961B82" w14:paraId="79C23CD4" w14:textId="77777777" w:rsidTr="00352F05">
        <w:trPr>
          <w:trHeight w:val="770"/>
        </w:trPr>
        <w:tc>
          <w:tcPr>
            <w:tcW w:w="4844" w:type="dxa"/>
            <w:gridSpan w:val="2"/>
            <w:tcBorders>
              <w:top w:val="nil"/>
              <w:left w:val="nil"/>
              <w:bottom w:val="nil"/>
              <w:right w:val="nil"/>
            </w:tcBorders>
            <w:shd w:val="clear" w:color="000000" w:fill="DAEEF3"/>
            <w:noWrap/>
            <w:vAlign w:val="center"/>
            <w:hideMark/>
          </w:tcPr>
          <w:p w14:paraId="4D75C03C"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OPIS INVESTICIJE</w:t>
            </w:r>
          </w:p>
        </w:tc>
        <w:tc>
          <w:tcPr>
            <w:tcW w:w="1100" w:type="dxa"/>
            <w:tcBorders>
              <w:top w:val="nil"/>
              <w:left w:val="nil"/>
              <w:bottom w:val="nil"/>
              <w:right w:val="nil"/>
            </w:tcBorders>
            <w:shd w:val="clear" w:color="000000" w:fill="DAEEF3"/>
            <w:vAlign w:val="center"/>
            <w:hideMark/>
          </w:tcPr>
          <w:p w14:paraId="395CA93F"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VLASTITA SREDSTVA</w:t>
            </w:r>
          </w:p>
        </w:tc>
        <w:tc>
          <w:tcPr>
            <w:tcW w:w="1133" w:type="dxa"/>
            <w:tcBorders>
              <w:top w:val="nil"/>
              <w:left w:val="nil"/>
              <w:bottom w:val="nil"/>
              <w:right w:val="nil"/>
            </w:tcBorders>
            <w:shd w:val="clear" w:color="000000" w:fill="DAEEF3"/>
            <w:vAlign w:val="center"/>
            <w:hideMark/>
          </w:tcPr>
          <w:p w14:paraId="32D59B7F"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KREDIT</w:t>
            </w:r>
          </w:p>
        </w:tc>
        <w:tc>
          <w:tcPr>
            <w:tcW w:w="1348" w:type="dxa"/>
            <w:tcBorders>
              <w:top w:val="nil"/>
              <w:left w:val="nil"/>
              <w:bottom w:val="nil"/>
              <w:right w:val="nil"/>
            </w:tcBorders>
            <w:shd w:val="clear" w:color="000000" w:fill="DAEEF3"/>
            <w:vAlign w:val="center"/>
            <w:hideMark/>
          </w:tcPr>
          <w:p w14:paraId="47BB2729"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 xml:space="preserve">NACIONALNA SREDSTVA </w:t>
            </w:r>
          </w:p>
        </w:tc>
        <w:tc>
          <w:tcPr>
            <w:tcW w:w="1202" w:type="dxa"/>
            <w:tcBorders>
              <w:top w:val="nil"/>
              <w:left w:val="nil"/>
              <w:bottom w:val="nil"/>
              <w:right w:val="nil"/>
            </w:tcBorders>
            <w:shd w:val="clear" w:color="000000" w:fill="DAEEF3"/>
            <w:vAlign w:val="center"/>
            <w:hideMark/>
          </w:tcPr>
          <w:p w14:paraId="71DA296E"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PLAN 2023.</w:t>
            </w:r>
          </w:p>
        </w:tc>
        <w:tc>
          <w:tcPr>
            <w:tcW w:w="1303" w:type="dxa"/>
            <w:tcBorders>
              <w:top w:val="nil"/>
              <w:left w:val="nil"/>
              <w:bottom w:val="nil"/>
              <w:right w:val="nil"/>
            </w:tcBorders>
            <w:shd w:val="clear" w:color="000000" w:fill="DAEEF3"/>
            <w:vAlign w:val="center"/>
            <w:hideMark/>
          </w:tcPr>
          <w:p w14:paraId="5974637C"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REALIZACIJA VLASTITA SREDSTVA</w:t>
            </w:r>
          </w:p>
        </w:tc>
        <w:tc>
          <w:tcPr>
            <w:tcW w:w="1303" w:type="dxa"/>
            <w:tcBorders>
              <w:top w:val="nil"/>
              <w:left w:val="nil"/>
              <w:bottom w:val="nil"/>
              <w:right w:val="nil"/>
            </w:tcBorders>
            <w:shd w:val="clear" w:color="000000" w:fill="DAEEF3"/>
            <w:vAlign w:val="center"/>
            <w:hideMark/>
          </w:tcPr>
          <w:p w14:paraId="61197612"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REALIZACIJA KREDIT</w:t>
            </w:r>
          </w:p>
        </w:tc>
        <w:tc>
          <w:tcPr>
            <w:tcW w:w="1348" w:type="dxa"/>
            <w:tcBorders>
              <w:top w:val="nil"/>
              <w:left w:val="nil"/>
              <w:bottom w:val="nil"/>
              <w:right w:val="nil"/>
            </w:tcBorders>
            <w:shd w:val="clear" w:color="000000" w:fill="DAEEF3"/>
            <w:vAlign w:val="center"/>
            <w:hideMark/>
          </w:tcPr>
          <w:p w14:paraId="28D36B34"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REALIZACIJA NACIONALNA SREDSTVA</w:t>
            </w:r>
          </w:p>
        </w:tc>
        <w:tc>
          <w:tcPr>
            <w:tcW w:w="1303" w:type="dxa"/>
            <w:tcBorders>
              <w:top w:val="nil"/>
              <w:left w:val="nil"/>
              <w:bottom w:val="nil"/>
              <w:right w:val="nil"/>
            </w:tcBorders>
            <w:shd w:val="clear" w:color="000000" w:fill="DAEEF3"/>
            <w:vAlign w:val="center"/>
            <w:hideMark/>
          </w:tcPr>
          <w:p w14:paraId="51C47B7D" w14:textId="77777777" w:rsidR="00D474F2" w:rsidRPr="00961B82" w:rsidRDefault="00D474F2" w:rsidP="00352F05">
            <w:pPr>
              <w:jc w:val="center"/>
              <w:rPr>
                <w:rFonts w:ascii="Gotham SK" w:hAnsi="Gotham SK" w:cs="Calibri"/>
                <w:b/>
                <w:bCs/>
                <w:sz w:val="16"/>
                <w:szCs w:val="16"/>
              </w:rPr>
            </w:pPr>
            <w:r w:rsidRPr="00961B82">
              <w:rPr>
                <w:rFonts w:ascii="Gotham SK" w:hAnsi="Gotham SK" w:cs="Calibri"/>
                <w:b/>
                <w:bCs/>
                <w:sz w:val="16"/>
                <w:szCs w:val="16"/>
              </w:rPr>
              <w:t>REALIZACIJA</w:t>
            </w:r>
            <w:r w:rsidRPr="00961B82">
              <w:rPr>
                <w:rFonts w:ascii="Gotham SK" w:hAnsi="Gotham SK" w:cs="Calibri"/>
                <w:b/>
                <w:bCs/>
                <w:sz w:val="16"/>
                <w:szCs w:val="16"/>
              </w:rPr>
              <w:br/>
              <w:t>PLANA 2023.</w:t>
            </w:r>
          </w:p>
        </w:tc>
      </w:tr>
      <w:tr w:rsidR="00D474F2" w:rsidRPr="00961B82" w14:paraId="091FAAB2" w14:textId="77777777" w:rsidTr="00352F05">
        <w:trPr>
          <w:trHeight w:val="212"/>
        </w:trPr>
        <w:tc>
          <w:tcPr>
            <w:tcW w:w="808" w:type="dxa"/>
            <w:tcBorders>
              <w:top w:val="nil"/>
              <w:left w:val="nil"/>
              <w:bottom w:val="nil"/>
              <w:right w:val="nil"/>
            </w:tcBorders>
            <w:shd w:val="clear" w:color="000000" w:fill="FFFFFF"/>
            <w:vAlign w:val="center"/>
            <w:hideMark/>
          </w:tcPr>
          <w:p w14:paraId="2BA489BA"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vAlign w:val="center"/>
            <w:hideMark/>
          </w:tcPr>
          <w:p w14:paraId="62447005"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00" w:type="dxa"/>
            <w:tcBorders>
              <w:top w:val="nil"/>
              <w:left w:val="nil"/>
              <w:bottom w:val="nil"/>
              <w:right w:val="nil"/>
            </w:tcBorders>
            <w:shd w:val="clear" w:color="000000" w:fill="FFFFFF"/>
            <w:noWrap/>
            <w:vAlign w:val="center"/>
            <w:hideMark/>
          </w:tcPr>
          <w:p w14:paraId="768A6CA5"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xml:space="preserve"> </w:t>
            </w:r>
          </w:p>
        </w:tc>
        <w:tc>
          <w:tcPr>
            <w:tcW w:w="1133" w:type="dxa"/>
            <w:tcBorders>
              <w:top w:val="nil"/>
              <w:left w:val="nil"/>
              <w:bottom w:val="nil"/>
              <w:right w:val="nil"/>
            </w:tcBorders>
            <w:shd w:val="clear" w:color="000000" w:fill="FFFFFF"/>
            <w:noWrap/>
            <w:vAlign w:val="center"/>
            <w:hideMark/>
          </w:tcPr>
          <w:p w14:paraId="3776E74F"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noWrap/>
            <w:vAlign w:val="center"/>
            <w:hideMark/>
          </w:tcPr>
          <w:p w14:paraId="679494C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FFFFF"/>
            <w:noWrap/>
            <w:vAlign w:val="center"/>
            <w:hideMark/>
          </w:tcPr>
          <w:p w14:paraId="4A1D1A72"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598C5411"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7781E30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noWrap/>
            <w:vAlign w:val="center"/>
            <w:hideMark/>
          </w:tcPr>
          <w:p w14:paraId="4CF01927"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3201C642"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r>
      <w:tr w:rsidR="00D474F2" w:rsidRPr="00961B82" w14:paraId="49CDEF78" w14:textId="77777777" w:rsidTr="00352F05">
        <w:trPr>
          <w:trHeight w:val="532"/>
        </w:trPr>
        <w:tc>
          <w:tcPr>
            <w:tcW w:w="4844" w:type="dxa"/>
            <w:gridSpan w:val="2"/>
            <w:tcBorders>
              <w:top w:val="nil"/>
              <w:left w:val="nil"/>
              <w:bottom w:val="nil"/>
              <w:right w:val="nil"/>
            </w:tcBorders>
            <w:shd w:val="clear" w:color="000000" w:fill="FDE9D9"/>
            <w:noWrap/>
            <w:vAlign w:val="center"/>
            <w:hideMark/>
          </w:tcPr>
          <w:p w14:paraId="1EE4248A"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xml:space="preserve">OPĆINA SV. LOVREČ  </w:t>
            </w:r>
          </w:p>
        </w:tc>
        <w:tc>
          <w:tcPr>
            <w:tcW w:w="1100" w:type="dxa"/>
            <w:tcBorders>
              <w:top w:val="nil"/>
              <w:left w:val="nil"/>
              <w:bottom w:val="nil"/>
              <w:right w:val="nil"/>
            </w:tcBorders>
            <w:shd w:val="clear" w:color="000000" w:fill="FDE9D9"/>
            <w:noWrap/>
            <w:vAlign w:val="center"/>
            <w:hideMark/>
          </w:tcPr>
          <w:p w14:paraId="315A8C9D"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DE9D9"/>
            <w:noWrap/>
            <w:vAlign w:val="center"/>
            <w:hideMark/>
          </w:tcPr>
          <w:p w14:paraId="79D12BA3"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DE9D9"/>
            <w:noWrap/>
            <w:vAlign w:val="center"/>
            <w:hideMark/>
          </w:tcPr>
          <w:p w14:paraId="68840CCA"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DE9D9"/>
            <w:noWrap/>
            <w:vAlign w:val="center"/>
            <w:hideMark/>
          </w:tcPr>
          <w:p w14:paraId="2CEB95E6"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DE9D9"/>
            <w:noWrap/>
            <w:vAlign w:val="center"/>
            <w:hideMark/>
          </w:tcPr>
          <w:p w14:paraId="64E25D56"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DE9D9"/>
            <w:noWrap/>
            <w:vAlign w:val="center"/>
            <w:hideMark/>
          </w:tcPr>
          <w:p w14:paraId="5B23A2B4"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DE9D9"/>
            <w:noWrap/>
            <w:vAlign w:val="center"/>
            <w:hideMark/>
          </w:tcPr>
          <w:p w14:paraId="0125B3E7"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DE9D9"/>
            <w:noWrap/>
            <w:vAlign w:val="center"/>
            <w:hideMark/>
          </w:tcPr>
          <w:p w14:paraId="1E735699"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r>
      <w:tr w:rsidR="00D474F2" w:rsidRPr="00961B82" w14:paraId="6B0A52AE" w14:textId="77777777" w:rsidTr="00352F05">
        <w:trPr>
          <w:trHeight w:val="265"/>
        </w:trPr>
        <w:tc>
          <w:tcPr>
            <w:tcW w:w="808" w:type="dxa"/>
            <w:tcBorders>
              <w:top w:val="nil"/>
              <w:left w:val="nil"/>
              <w:bottom w:val="nil"/>
              <w:right w:val="nil"/>
            </w:tcBorders>
            <w:shd w:val="clear" w:color="000000" w:fill="FFFFFF"/>
            <w:noWrap/>
            <w:vAlign w:val="center"/>
            <w:hideMark/>
          </w:tcPr>
          <w:p w14:paraId="7C68A34C"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noWrap/>
            <w:vAlign w:val="center"/>
            <w:hideMark/>
          </w:tcPr>
          <w:p w14:paraId="554D94E4"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100" w:type="dxa"/>
            <w:tcBorders>
              <w:top w:val="nil"/>
              <w:left w:val="nil"/>
              <w:bottom w:val="nil"/>
              <w:right w:val="nil"/>
            </w:tcBorders>
            <w:shd w:val="clear" w:color="000000" w:fill="FFFFFF"/>
            <w:vAlign w:val="center"/>
            <w:hideMark/>
          </w:tcPr>
          <w:p w14:paraId="1C55D97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FFFFF"/>
            <w:vAlign w:val="center"/>
            <w:hideMark/>
          </w:tcPr>
          <w:p w14:paraId="2483FCD3"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vAlign w:val="center"/>
            <w:hideMark/>
          </w:tcPr>
          <w:p w14:paraId="768701A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FFFFF"/>
            <w:vAlign w:val="center"/>
            <w:hideMark/>
          </w:tcPr>
          <w:p w14:paraId="3456EC5C"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05B661F6"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40D8DA5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vAlign w:val="center"/>
            <w:hideMark/>
          </w:tcPr>
          <w:p w14:paraId="5A3DB38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0C1DB736"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r>
      <w:tr w:rsidR="00D474F2" w:rsidRPr="00961B82" w14:paraId="1C983313" w14:textId="77777777" w:rsidTr="00352F05">
        <w:trPr>
          <w:trHeight w:val="708"/>
        </w:trPr>
        <w:tc>
          <w:tcPr>
            <w:tcW w:w="808" w:type="dxa"/>
            <w:tcBorders>
              <w:top w:val="nil"/>
              <w:left w:val="nil"/>
              <w:bottom w:val="nil"/>
              <w:right w:val="nil"/>
            </w:tcBorders>
            <w:shd w:val="clear" w:color="000000" w:fill="FFFFFF"/>
            <w:noWrap/>
            <w:hideMark/>
          </w:tcPr>
          <w:p w14:paraId="0612C2AB"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38.</w:t>
            </w:r>
          </w:p>
        </w:tc>
        <w:tc>
          <w:tcPr>
            <w:tcW w:w="4035" w:type="dxa"/>
            <w:tcBorders>
              <w:top w:val="nil"/>
              <w:left w:val="nil"/>
              <w:bottom w:val="nil"/>
              <w:right w:val="nil"/>
            </w:tcBorders>
            <w:shd w:val="clear" w:color="000000" w:fill="FFFFFF"/>
            <w:hideMark/>
          </w:tcPr>
          <w:p w14:paraId="18C2CB80" w14:textId="77777777" w:rsidR="00D474F2" w:rsidRPr="00961B82" w:rsidRDefault="00D474F2" w:rsidP="00352F05">
            <w:pPr>
              <w:rPr>
                <w:rFonts w:ascii="Gotham SK" w:hAnsi="Gotham SK" w:cs="Calibri"/>
                <w:sz w:val="16"/>
                <w:szCs w:val="16"/>
              </w:rPr>
            </w:pPr>
            <w:r w:rsidRPr="00961B82">
              <w:rPr>
                <w:rFonts w:ascii="Gotham SK" w:hAnsi="Gotham SK" w:cs="Calibri"/>
                <w:sz w:val="16"/>
                <w:szCs w:val="16"/>
              </w:rPr>
              <w:t xml:space="preserve">Dogradnja sekundarne mreže naselja </w:t>
            </w:r>
            <w:proofErr w:type="spellStart"/>
            <w:r w:rsidRPr="00961B82">
              <w:rPr>
                <w:rFonts w:ascii="Gotham SK" w:hAnsi="Gotham SK" w:cs="Calibri"/>
                <w:sz w:val="16"/>
                <w:szCs w:val="16"/>
              </w:rPr>
              <w:t>Sv.Lovreč</w:t>
            </w:r>
            <w:proofErr w:type="spellEnd"/>
          </w:p>
        </w:tc>
        <w:tc>
          <w:tcPr>
            <w:tcW w:w="1100" w:type="dxa"/>
            <w:tcBorders>
              <w:top w:val="nil"/>
              <w:left w:val="nil"/>
              <w:bottom w:val="nil"/>
              <w:right w:val="nil"/>
            </w:tcBorders>
            <w:shd w:val="clear" w:color="000000" w:fill="FFFFFF"/>
            <w:noWrap/>
            <w:hideMark/>
          </w:tcPr>
          <w:p w14:paraId="0405BBE1"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2.124</w:t>
            </w:r>
          </w:p>
        </w:tc>
        <w:tc>
          <w:tcPr>
            <w:tcW w:w="1133" w:type="dxa"/>
            <w:tcBorders>
              <w:top w:val="nil"/>
              <w:left w:val="nil"/>
              <w:bottom w:val="nil"/>
              <w:right w:val="nil"/>
            </w:tcBorders>
            <w:shd w:val="clear" w:color="000000" w:fill="FFFFFF"/>
            <w:noWrap/>
            <w:hideMark/>
          </w:tcPr>
          <w:p w14:paraId="6B055A10"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21.501</w:t>
            </w:r>
          </w:p>
        </w:tc>
        <w:tc>
          <w:tcPr>
            <w:tcW w:w="1348" w:type="dxa"/>
            <w:tcBorders>
              <w:top w:val="nil"/>
              <w:left w:val="nil"/>
              <w:bottom w:val="nil"/>
              <w:right w:val="nil"/>
            </w:tcBorders>
            <w:shd w:val="clear" w:color="000000" w:fill="FFFFFF"/>
            <w:noWrap/>
            <w:hideMark/>
          </w:tcPr>
          <w:p w14:paraId="475D01E9"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202" w:type="dxa"/>
            <w:tcBorders>
              <w:top w:val="nil"/>
              <w:left w:val="nil"/>
              <w:bottom w:val="nil"/>
              <w:right w:val="nil"/>
            </w:tcBorders>
            <w:shd w:val="clear" w:color="000000" w:fill="FFFFFF"/>
            <w:noWrap/>
            <w:hideMark/>
          </w:tcPr>
          <w:p w14:paraId="561F2946"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23.625</w:t>
            </w:r>
          </w:p>
        </w:tc>
        <w:tc>
          <w:tcPr>
            <w:tcW w:w="1303" w:type="dxa"/>
            <w:tcBorders>
              <w:top w:val="nil"/>
              <w:left w:val="nil"/>
              <w:bottom w:val="nil"/>
              <w:right w:val="nil"/>
            </w:tcBorders>
            <w:shd w:val="clear" w:color="000000" w:fill="FFFFFF"/>
            <w:noWrap/>
            <w:hideMark/>
          </w:tcPr>
          <w:p w14:paraId="047F5646"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71.808</w:t>
            </w:r>
          </w:p>
        </w:tc>
        <w:tc>
          <w:tcPr>
            <w:tcW w:w="1303" w:type="dxa"/>
            <w:tcBorders>
              <w:top w:val="nil"/>
              <w:left w:val="nil"/>
              <w:bottom w:val="nil"/>
              <w:right w:val="nil"/>
            </w:tcBorders>
            <w:shd w:val="clear" w:color="000000" w:fill="FFFFFF"/>
            <w:noWrap/>
            <w:hideMark/>
          </w:tcPr>
          <w:p w14:paraId="241D67DD"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348" w:type="dxa"/>
            <w:tcBorders>
              <w:top w:val="nil"/>
              <w:left w:val="nil"/>
              <w:bottom w:val="nil"/>
              <w:right w:val="nil"/>
            </w:tcBorders>
            <w:shd w:val="clear" w:color="000000" w:fill="FFFFFF"/>
            <w:noWrap/>
            <w:hideMark/>
          </w:tcPr>
          <w:p w14:paraId="1726581D"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303" w:type="dxa"/>
            <w:tcBorders>
              <w:top w:val="nil"/>
              <w:left w:val="nil"/>
              <w:bottom w:val="nil"/>
              <w:right w:val="nil"/>
            </w:tcBorders>
            <w:shd w:val="clear" w:color="000000" w:fill="FFFFFF"/>
            <w:noWrap/>
            <w:hideMark/>
          </w:tcPr>
          <w:p w14:paraId="350F074F"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71.808</w:t>
            </w:r>
          </w:p>
        </w:tc>
      </w:tr>
      <w:tr w:rsidR="00D474F2" w:rsidRPr="00961B82" w14:paraId="16C0EA18" w14:textId="77777777" w:rsidTr="00352F05">
        <w:trPr>
          <w:trHeight w:val="532"/>
        </w:trPr>
        <w:tc>
          <w:tcPr>
            <w:tcW w:w="808" w:type="dxa"/>
            <w:tcBorders>
              <w:top w:val="nil"/>
              <w:left w:val="nil"/>
              <w:bottom w:val="nil"/>
              <w:right w:val="nil"/>
            </w:tcBorders>
            <w:shd w:val="clear" w:color="000000" w:fill="FFFFFF"/>
            <w:vAlign w:val="center"/>
            <w:hideMark/>
          </w:tcPr>
          <w:p w14:paraId="15EC1D6C"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vAlign w:val="center"/>
            <w:hideMark/>
          </w:tcPr>
          <w:p w14:paraId="1E317095"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xml:space="preserve">Ukupno </w:t>
            </w:r>
            <w:proofErr w:type="spellStart"/>
            <w:r w:rsidRPr="00961B82">
              <w:rPr>
                <w:rFonts w:ascii="Gotham SK" w:hAnsi="Gotham SK" w:cs="Calibri"/>
                <w:b/>
                <w:bCs/>
                <w:sz w:val="16"/>
                <w:szCs w:val="16"/>
              </w:rPr>
              <w:t>Lovreč</w:t>
            </w:r>
            <w:proofErr w:type="spellEnd"/>
            <w:r w:rsidRPr="00961B82">
              <w:rPr>
                <w:rFonts w:ascii="Gotham SK" w:hAnsi="Gotham SK" w:cs="Calibri"/>
                <w:b/>
                <w:bCs/>
                <w:sz w:val="16"/>
                <w:szCs w:val="16"/>
              </w:rPr>
              <w:t>:</w:t>
            </w:r>
          </w:p>
        </w:tc>
        <w:tc>
          <w:tcPr>
            <w:tcW w:w="1100" w:type="dxa"/>
            <w:tcBorders>
              <w:top w:val="nil"/>
              <w:left w:val="nil"/>
              <w:bottom w:val="nil"/>
              <w:right w:val="nil"/>
            </w:tcBorders>
            <w:shd w:val="clear" w:color="000000" w:fill="FFFFFF"/>
            <w:noWrap/>
            <w:vAlign w:val="center"/>
            <w:hideMark/>
          </w:tcPr>
          <w:p w14:paraId="69B8CE61"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2.124</w:t>
            </w:r>
          </w:p>
        </w:tc>
        <w:tc>
          <w:tcPr>
            <w:tcW w:w="1133" w:type="dxa"/>
            <w:tcBorders>
              <w:top w:val="nil"/>
              <w:left w:val="nil"/>
              <w:bottom w:val="nil"/>
              <w:right w:val="nil"/>
            </w:tcBorders>
            <w:shd w:val="clear" w:color="000000" w:fill="FFFFFF"/>
            <w:noWrap/>
            <w:vAlign w:val="center"/>
            <w:hideMark/>
          </w:tcPr>
          <w:p w14:paraId="71D25FAA"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21.501</w:t>
            </w:r>
          </w:p>
        </w:tc>
        <w:tc>
          <w:tcPr>
            <w:tcW w:w="1348" w:type="dxa"/>
            <w:tcBorders>
              <w:top w:val="nil"/>
              <w:left w:val="nil"/>
              <w:bottom w:val="nil"/>
              <w:right w:val="nil"/>
            </w:tcBorders>
            <w:shd w:val="clear" w:color="000000" w:fill="FFFFFF"/>
            <w:noWrap/>
            <w:vAlign w:val="center"/>
            <w:hideMark/>
          </w:tcPr>
          <w:p w14:paraId="2EACE356"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202" w:type="dxa"/>
            <w:tcBorders>
              <w:top w:val="nil"/>
              <w:left w:val="nil"/>
              <w:bottom w:val="nil"/>
              <w:right w:val="nil"/>
            </w:tcBorders>
            <w:shd w:val="clear" w:color="000000" w:fill="FFFFFF"/>
            <w:noWrap/>
            <w:vAlign w:val="center"/>
            <w:hideMark/>
          </w:tcPr>
          <w:p w14:paraId="399A2758"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23.625</w:t>
            </w:r>
          </w:p>
        </w:tc>
        <w:tc>
          <w:tcPr>
            <w:tcW w:w="1303" w:type="dxa"/>
            <w:tcBorders>
              <w:top w:val="nil"/>
              <w:left w:val="nil"/>
              <w:bottom w:val="nil"/>
              <w:right w:val="nil"/>
            </w:tcBorders>
            <w:shd w:val="clear" w:color="000000" w:fill="FFFFFF"/>
            <w:noWrap/>
            <w:vAlign w:val="center"/>
            <w:hideMark/>
          </w:tcPr>
          <w:p w14:paraId="69E43149"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71.808</w:t>
            </w:r>
          </w:p>
        </w:tc>
        <w:tc>
          <w:tcPr>
            <w:tcW w:w="1303" w:type="dxa"/>
            <w:tcBorders>
              <w:top w:val="nil"/>
              <w:left w:val="nil"/>
              <w:bottom w:val="nil"/>
              <w:right w:val="nil"/>
            </w:tcBorders>
            <w:shd w:val="clear" w:color="000000" w:fill="FFFFFF"/>
            <w:noWrap/>
            <w:vAlign w:val="center"/>
            <w:hideMark/>
          </w:tcPr>
          <w:p w14:paraId="7243A0F2"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348" w:type="dxa"/>
            <w:tcBorders>
              <w:top w:val="nil"/>
              <w:left w:val="nil"/>
              <w:bottom w:val="nil"/>
              <w:right w:val="nil"/>
            </w:tcBorders>
            <w:shd w:val="clear" w:color="000000" w:fill="FFFFFF"/>
            <w:noWrap/>
            <w:vAlign w:val="center"/>
            <w:hideMark/>
          </w:tcPr>
          <w:p w14:paraId="2782658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303" w:type="dxa"/>
            <w:tcBorders>
              <w:top w:val="nil"/>
              <w:left w:val="nil"/>
              <w:bottom w:val="nil"/>
              <w:right w:val="nil"/>
            </w:tcBorders>
            <w:shd w:val="clear" w:color="000000" w:fill="FFFFFF"/>
            <w:noWrap/>
            <w:vAlign w:val="center"/>
            <w:hideMark/>
          </w:tcPr>
          <w:p w14:paraId="507E4243"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71.808</w:t>
            </w:r>
          </w:p>
        </w:tc>
      </w:tr>
      <w:tr w:rsidR="00D474F2" w:rsidRPr="00961B82" w14:paraId="0D5B1AD7" w14:textId="77777777" w:rsidTr="00352F05">
        <w:trPr>
          <w:trHeight w:val="371"/>
        </w:trPr>
        <w:tc>
          <w:tcPr>
            <w:tcW w:w="808" w:type="dxa"/>
            <w:tcBorders>
              <w:top w:val="nil"/>
              <w:left w:val="nil"/>
              <w:bottom w:val="nil"/>
              <w:right w:val="nil"/>
            </w:tcBorders>
            <w:shd w:val="clear" w:color="000000" w:fill="FFFFFF"/>
            <w:vAlign w:val="center"/>
            <w:hideMark/>
          </w:tcPr>
          <w:p w14:paraId="01E167D3"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vAlign w:val="center"/>
            <w:hideMark/>
          </w:tcPr>
          <w:p w14:paraId="3F58B99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00" w:type="dxa"/>
            <w:tcBorders>
              <w:top w:val="nil"/>
              <w:left w:val="nil"/>
              <w:bottom w:val="nil"/>
              <w:right w:val="nil"/>
            </w:tcBorders>
            <w:shd w:val="clear" w:color="000000" w:fill="FFFFFF"/>
            <w:noWrap/>
            <w:vAlign w:val="center"/>
            <w:hideMark/>
          </w:tcPr>
          <w:p w14:paraId="49D552BE"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FFFFF"/>
            <w:noWrap/>
            <w:vAlign w:val="center"/>
            <w:hideMark/>
          </w:tcPr>
          <w:p w14:paraId="17D40EEE"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noWrap/>
            <w:vAlign w:val="center"/>
            <w:hideMark/>
          </w:tcPr>
          <w:p w14:paraId="3D4D7403"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FFFFF"/>
            <w:noWrap/>
            <w:vAlign w:val="center"/>
            <w:hideMark/>
          </w:tcPr>
          <w:p w14:paraId="5F686FBA"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44932E3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5D604F7D"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noWrap/>
            <w:vAlign w:val="center"/>
            <w:hideMark/>
          </w:tcPr>
          <w:p w14:paraId="52D65D01"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04BACD1A"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r>
      <w:tr w:rsidR="00D474F2" w:rsidRPr="00961B82" w14:paraId="59FF085D" w14:textId="77777777" w:rsidTr="00352F05">
        <w:trPr>
          <w:trHeight w:val="532"/>
        </w:trPr>
        <w:tc>
          <w:tcPr>
            <w:tcW w:w="4844" w:type="dxa"/>
            <w:gridSpan w:val="2"/>
            <w:tcBorders>
              <w:top w:val="nil"/>
              <w:left w:val="nil"/>
              <w:bottom w:val="nil"/>
              <w:right w:val="nil"/>
            </w:tcBorders>
            <w:shd w:val="clear" w:color="000000" w:fill="FDE9D9"/>
            <w:noWrap/>
            <w:vAlign w:val="center"/>
            <w:hideMark/>
          </w:tcPr>
          <w:p w14:paraId="7B216D03"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OPĆINA VIŽINADA - VISINADA</w:t>
            </w:r>
          </w:p>
        </w:tc>
        <w:tc>
          <w:tcPr>
            <w:tcW w:w="1100" w:type="dxa"/>
            <w:tcBorders>
              <w:top w:val="nil"/>
              <w:left w:val="nil"/>
              <w:bottom w:val="nil"/>
              <w:right w:val="nil"/>
            </w:tcBorders>
            <w:shd w:val="clear" w:color="000000" w:fill="FDE9D9"/>
            <w:noWrap/>
            <w:vAlign w:val="center"/>
            <w:hideMark/>
          </w:tcPr>
          <w:p w14:paraId="4C601429"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DE9D9"/>
            <w:noWrap/>
            <w:vAlign w:val="center"/>
            <w:hideMark/>
          </w:tcPr>
          <w:p w14:paraId="1CF23D57"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DE9D9"/>
            <w:noWrap/>
            <w:vAlign w:val="center"/>
            <w:hideMark/>
          </w:tcPr>
          <w:p w14:paraId="14280148"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DE9D9"/>
            <w:noWrap/>
            <w:vAlign w:val="center"/>
            <w:hideMark/>
          </w:tcPr>
          <w:p w14:paraId="5DC5F65B"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DE9D9"/>
            <w:noWrap/>
            <w:vAlign w:val="center"/>
            <w:hideMark/>
          </w:tcPr>
          <w:p w14:paraId="0E88DAAD"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DE9D9"/>
            <w:noWrap/>
            <w:vAlign w:val="center"/>
            <w:hideMark/>
          </w:tcPr>
          <w:p w14:paraId="3339DB9E"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DE9D9"/>
            <w:noWrap/>
            <w:vAlign w:val="center"/>
            <w:hideMark/>
          </w:tcPr>
          <w:p w14:paraId="4DAAFBCA"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DE9D9"/>
            <w:noWrap/>
            <w:vAlign w:val="center"/>
            <w:hideMark/>
          </w:tcPr>
          <w:p w14:paraId="338A417C"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r>
      <w:tr w:rsidR="00D474F2" w:rsidRPr="00961B82" w14:paraId="27A38666" w14:textId="77777777" w:rsidTr="00352F05">
        <w:trPr>
          <w:trHeight w:val="265"/>
        </w:trPr>
        <w:tc>
          <w:tcPr>
            <w:tcW w:w="808" w:type="dxa"/>
            <w:tcBorders>
              <w:top w:val="nil"/>
              <w:left w:val="nil"/>
              <w:bottom w:val="nil"/>
              <w:right w:val="nil"/>
            </w:tcBorders>
            <w:shd w:val="clear" w:color="000000" w:fill="FFFFFF"/>
            <w:noWrap/>
            <w:vAlign w:val="center"/>
            <w:hideMark/>
          </w:tcPr>
          <w:p w14:paraId="27F0BB37"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noWrap/>
            <w:vAlign w:val="center"/>
            <w:hideMark/>
          </w:tcPr>
          <w:p w14:paraId="594B083E" w14:textId="77777777" w:rsidR="00D474F2" w:rsidRPr="00961B82" w:rsidRDefault="00D474F2" w:rsidP="00352F05">
            <w:pPr>
              <w:rPr>
                <w:rFonts w:ascii="Gotham SK" w:hAnsi="Gotham SK" w:cs="Calibri"/>
                <w:b/>
                <w:bCs/>
                <w:sz w:val="16"/>
                <w:szCs w:val="16"/>
              </w:rPr>
            </w:pPr>
            <w:r w:rsidRPr="00961B82">
              <w:rPr>
                <w:rFonts w:ascii="Gotham SK" w:hAnsi="Gotham SK" w:cs="Calibri"/>
                <w:b/>
                <w:bCs/>
                <w:sz w:val="16"/>
                <w:szCs w:val="16"/>
              </w:rPr>
              <w:t> </w:t>
            </w:r>
          </w:p>
        </w:tc>
        <w:tc>
          <w:tcPr>
            <w:tcW w:w="1100" w:type="dxa"/>
            <w:tcBorders>
              <w:top w:val="nil"/>
              <w:left w:val="nil"/>
              <w:bottom w:val="nil"/>
              <w:right w:val="nil"/>
            </w:tcBorders>
            <w:shd w:val="clear" w:color="000000" w:fill="FFFFFF"/>
            <w:vAlign w:val="center"/>
            <w:hideMark/>
          </w:tcPr>
          <w:p w14:paraId="2E881581"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FFFFF"/>
            <w:vAlign w:val="center"/>
            <w:hideMark/>
          </w:tcPr>
          <w:p w14:paraId="35ADCDAE"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vAlign w:val="center"/>
            <w:hideMark/>
          </w:tcPr>
          <w:p w14:paraId="67B8618D"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FFFFF"/>
            <w:vAlign w:val="center"/>
            <w:hideMark/>
          </w:tcPr>
          <w:p w14:paraId="27835A28"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752674A3"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5F5595B0"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vAlign w:val="center"/>
            <w:hideMark/>
          </w:tcPr>
          <w:p w14:paraId="715C602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vAlign w:val="center"/>
            <w:hideMark/>
          </w:tcPr>
          <w:p w14:paraId="7FE24CA6"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r>
      <w:tr w:rsidR="00D474F2" w:rsidRPr="00961B82" w14:paraId="57774BF3" w14:textId="77777777" w:rsidTr="00352F05">
        <w:trPr>
          <w:trHeight w:val="708"/>
        </w:trPr>
        <w:tc>
          <w:tcPr>
            <w:tcW w:w="808" w:type="dxa"/>
            <w:tcBorders>
              <w:top w:val="nil"/>
              <w:left w:val="nil"/>
              <w:bottom w:val="nil"/>
              <w:right w:val="nil"/>
            </w:tcBorders>
            <w:shd w:val="clear" w:color="000000" w:fill="FFFFFF"/>
            <w:noWrap/>
            <w:hideMark/>
          </w:tcPr>
          <w:p w14:paraId="4767C7E7"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39.</w:t>
            </w:r>
          </w:p>
        </w:tc>
        <w:tc>
          <w:tcPr>
            <w:tcW w:w="4035" w:type="dxa"/>
            <w:tcBorders>
              <w:top w:val="nil"/>
              <w:left w:val="nil"/>
              <w:bottom w:val="nil"/>
              <w:right w:val="nil"/>
            </w:tcBorders>
            <w:shd w:val="clear" w:color="000000" w:fill="FFFFFF"/>
            <w:hideMark/>
          </w:tcPr>
          <w:p w14:paraId="736CC261" w14:textId="77777777" w:rsidR="00D474F2" w:rsidRPr="00961B82" w:rsidRDefault="00D474F2" w:rsidP="00352F05">
            <w:pPr>
              <w:rPr>
                <w:rFonts w:ascii="Gotham SK" w:hAnsi="Gotham SK" w:cs="Calibri"/>
                <w:sz w:val="16"/>
                <w:szCs w:val="16"/>
              </w:rPr>
            </w:pPr>
            <w:r w:rsidRPr="00961B82">
              <w:rPr>
                <w:rFonts w:ascii="Gotham SK" w:hAnsi="Gotham SK" w:cs="Calibri"/>
                <w:sz w:val="16"/>
                <w:szCs w:val="16"/>
              </w:rPr>
              <w:t xml:space="preserve">Rješavanje imovinsko pravnih poslova za projekt: Jugozapadni dio Općine </w:t>
            </w:r>
            <w:proofErr w:type="spellStart"/>
            <w:r w:rsidRPr="00961B82">
              <w:rPr>
                <w:rFonts w:ascii="Gotham SK" w:hAnsi="Gotham SK" w:cs="Calibri"/>
                <w:sz w:val="16"/>
                <w:szCs w:val="16"/>
              </w:rPr>
              <w:t>Vižinada</w:t>
            </w:r>
            <w:proofErr w:type="spellEnd"/>
            <w:r w:rsidRPr="00961B82">
              <w:rPr>
                <w:rFonts w:ascii="Gotham SK" w:hAnsi="Gotham SK" w:cs="Calibri"/>
                <w:sz w:val="16"/>
                <w:szCs w:val="16"/>
              </w:rPr>
              <w:t xml:space="preserve"> </w:t>
            </w:r>
            <w:proofErr w:type="spellStart"/>
            <w:r w:rsidRPr="00961B82">
              <w:rPr>
                <w:rFonts w:ascii="Gotham SK" w:hAnsi="Gotham SK" w:cs="Calibri"/>
                <w:sz w:val="16"/>
                <w:szCs w:val="16"/>
              </w:rPr>
              <w:t>Lašići-Bukuri_Baldaši-Ohnići</w:t>
            </w:r>
            <w:proofErr w:type="spellEnd"/>
            <w:r w:rsidRPr="00961B82">
              <w:rPr>
                <w:rFonts w:ascii="Gotham SK" w:hAnsi="Gotham SK" w:cs="Calibri"/>
                <w:sz w:val="16"/>
                <w:szCs w:val="16"/>
              </w:rPr>
              <w:t xml:space="preserve"> </w:t>
            </w:r>
            <w:r w:rsidRPr="00961B82">
              <w:rPr>
                <w:rFonts w:ascii="Gotham SK" w:hAnsi="Gotham SK" w:cs="Calibri"/>
                <w:sz w:val="16"/>
                <w:szCs w:val="16"/>
              </w:rPr>
              <w:br/>
              <w:t xml:space="preserve"> </w:t>
            </w:r>
          </w:p>
        </w:tc>
        <w:tc>
          <w:tcPr>
            <w:tcW w:w="1100" w:type="dxa"/>
            <w:tcBorders>
              <w:top w:val="nil"/>
              <w:left w:val="nil"/>
              <w:bottom w:val="nil"/>
              <w:right w:val="nil"/>
            </w:tcBorders>
            <w:shd w:val="clear" w:color="000000" w:fill="FFFFFF"/>
            <w:noWrap/>
            <w:hideMark/>
          </w:tcPr>
          <w:p w14:paraId="2E69FECC"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13.272</w:t>
            </w:r>
          </w:p>
        </w:tc>
        <w:tc>
          <w:tcPr>
            <w:tcW w:w="1133" w:type="dxa"/>
            <w:tcBorders>
              <w:top w:val="nil"/>
              <w:left w:val="nil"/>
              <w:bottom w:val="nil"/>
              <w:right w:val="nil"/>
            </w:tcBorders>
            <w:shd w:val="clear" w:color="000000" w:fill="FFFFFF"/>
            <w:noWrap/>
            <w:hideMark/>
          </w:tcPr>
          <w:p w14:paraId="33609FD1"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2.389</w:t>
            </w:r>
          </w:p>
        </w:tc>
        <w:tc>
          <w:tcPr>
            <w:tcW w:w="1348" w:type="dxa"/>
            <w:tcBorders>
              <w:top w:val="nil"/>
              <w:left w:val="nil"/>
              <w:bottom w:val="nil"/>
              <w:right w:val="nil"/>
            </w:tcBorders>
            <w:shd w:val="clear" w:color="000000" w:fill="FFFFFF"/>
            <w:noWrap/>
            <w:hideMark/>
          </w:tcPr>
          <w:p w14:paraId="1CDFE840"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202" w:type="dxa"/>
            <w:tcBorders>
              <w:top w:val="nil"/>
              <w:left w:val="nil"/>
              <w:bottom w:val="nil"/>
              <w:right w:val="nil"/>
            </w:tcBorders>
            <w:shd w:val="clear" w:color="000000" w:fill="FFFFFF"/>
            <w:noWrap/>
            <w:hideMark/>
          </w:tcPr>
          <w:p w14:paraId="54DD9220"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15.661</w:t>
            </w:r>
          </w:p>
        </w:tc>
        <w:tc>
          <w:tcPr>
            <w:tcW w:w="1303" w:type="dxa"/>
            <w:tcBorders>
              <w:top w:val="nil"/>
              <w:left w:val="nil"/>
              <w:bottom w:val="nil"/>
              <w:right w:val="nil"/>
            </w:tcBorders>
            <w:shd w:val="clear" w:color="000000" w:fill="FFFFFF"/>
            <w:noWrap/>
            <w:hideMark/>
          </w:tcPr>
          <w:p w14:paraId="533BBC47"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303" w:type="dxa"/>
            <w:tcBorders>
              <w:top w:val="nil"/>
              <w:left w:val="nil"/>
              <w:bottom w:val="nil"/>
              <w:right w:val="nil"/>
            </w:tcBorders>
            <w:shd w:val="clear" w:color="000000" w:fill="FFFFFF"/>
            <w:noWrap/>
            <w:hideMark/>
          </w:tcPr>
          <w:p w14:paraId="35B2C3CA"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348" w:type="dxa"/>
            <w:tcBorders>
              <w:top w:val="nil"/>
              <w:left w:val="nil"/>
              <w:bottom w:val="nil"/>
              <w:right w:val="nil"/>
            </w:tcBorders>
            <w:shd w:val="clear" w:color="000000" w:fill="FFFFFF"/>
            <w:noWrap/>
            <w:hideMark/>
          </w:tcPr>
          <w:p w14:paraId="260DE79D"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c>
          <w:tcPr>
            <w:tcW w:w="1303" w:type="dxa"/>
            <w:tcBorders>
              <w:top w:val="nil"/>
              <w:left w:val="nil"/>
              <w:bottom w:val="nil"/>
              <w:right w:val="nil"/>
            </w:tcBorders>
            <w:shd w:val="clear" w:color="000000" w:fill="FFFFFF"/>
            <w:noWrap/>
            <w:hideMark/>
          </w:tcPr>
          <w:p w14:paraId="7E7B3398" w14:textId="77777777" w:rsidR="00D474F2" w:rsidRPr="00961B82" w:rsidRDefault="00D474F2" w:rsidP="00352F05">
            <w:pPr>
              <w:jc w:val="right"/>
              <w:rPr>
                <w:rFonts w:ascii="Gotham SK" w:hAnsi="Gotham SK" w:cs="Calibri"/>
                <w:sz w:val="16"/>
                <w:szCs w:val="16"/>
              </w:rPr>
            </w:pPr>
            <w:r w:rsidRPr="00961B82">
              <w:rPr>
                <w:rFonts w:ascii="Gotham SK" w:hAnsi="Gotham SK" w:cs="Calibri"/>
                <w:sz w:val="16"/>
                <w:szCs w:val="16"/>
              </w:rPr>
              <w:t>0</w:t>
            </w:r>
          </w:p>
        </w:tc>
      </w:tr>
      <w:tr w:rsidR="00D474F2" w:rsidRPr="00961B82" w14:paraId="39A3106D" w14:textId="77777777" w:rsidTr="00352F05">
        <w:trPr>
          <w:trHeight w:val="532"/>
        </w:trPr>
        <w:tc>
          <w:tcPr>
            <w:tcW w:w="808" w:type="dxa"/>
            <w:tcBorders>
              <w:top w:val="nil"/>
              <w:left w:val="nil"/>
              <w:bottom w:val="nil"/>
              <w:right w:val="nil"/>
            </w:tcBorders>
            <w:shd w:val="clear" w:color="000000" w:fill="FFFFFF"/>
            <w:vAlign w:val="center"/>
            <w:hideMark/>
          </w:tcPr>
          <w:p w14:paraId="16A97B5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vAlign w:val="center"/>
            <w:hideMark/>
          </w:tcPr>
          <w:p w14:paraId="7EECF50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xml:space="preserve">Ukupno </w:t>
            </w:r>
            <w:proofErr w:type="spellStart"/>
            <w:r w:rsidRPr="00961B82">
              <w:rPr>
                <w:rFonts w:ascii="Gotham SK" w:hAnsi="Gotham SK" w:cs="Calibri"/>
                <w:b/>
                <w:bCs/>
                <w:sz w:val="16"/>
                <w:szCs w:val="16"/>
              </w:rPr>
              <w:t>Vižinada</w:t>
            </w:r>
            <w:proofErr w:type="spellEnd"/>
            <w:r w:rsidRPr="00961B82">
              <w:rPr>
                <w:rFonts w:ascii="Gotham SK" w:hAnsi="Gotham SK" w:cs="Calibri"/>
                <w:b/>
                <w:bCs/>
                <w:sz w:val="16"/>
                <w:szCs w:val="16"/>
              </w:rPr>
              <w:t>:</w:t>
            </w:r>
          </w:p>
        </w:tc>
        <w:tc>
          <w:tcPr>
            <w:tcW w:w="1100" w:type="dxa"/>
            <w:tcBorders>
              <w:top w:val="nil"/>
              <w:left w:val="nil"/>
              <w:bottom w:val="nil"/>
              <w:right w:val="nil"/>
            </w:tcBorders>
            <w:shd w:val="clear" w:color="000000" w:fill="FFFFFF"/>
            <w:noWrap/>
            <w:vAlign w:val="center"/>
            <w:hideMark/>
          </w:tcPr>
          <w:p w14:paraId="6380A0CC"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13.272</w:t>
            </w:r>
          </w:p>
        </w:tc>
        <w:tc>
          <w:tcPr>
            <w:tcW w:w="1133" w:type="dxa"/>
            <w:tcBorders>
              <w:top w:val="nil"/>
              <w:left w:val="nil"/>
              <w:bottom w:val="nil"/>
              <w:right w:val="nil"/>
            </w:tcBorders>
            <w:shd w:val="clear" w:color="000000" w:fill="FFFFFF"/>
            <w:noWrap/>
            <w:vAlign w:val="center"/>
            <w:hideMark/>
          </w:tcPr>
          <w:p w14:paraId="58A5A62C"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2.389</w:t>
            </w:r>
          </w:p>
        </w:tc>
        <w:tc>
          <w:tcPr>
            <w:tcW w:w="1348" w:type="dxa"/>
            <w:tcBorders>
              <w:top w:val="nil"/>
              <w:left w:val="nil"/>
              <w:bottom w:val="nil"/>
              <w:right w:val="nil"/>
            </w:tcBorders>
            <w:shd w:val="clear" w:color="000000" w:fill="FFFFFF"/>
            <w:noWrap/>
            <w:vAlign w:val="center"/>
            <w:hideMark/>
          </w:tcPr>
          <w:p w14:paraId="65E4CDAF"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202" w:type="dxa"/>
            <w:tcBorders>
              <w:top w:val="nil"/>
              <w:left w:val="nil"/>
              <w:bottom w:val="nil"/>
              <w:right w:val="nil"/>
            </w:tcBorders>
            <w:shd w:val="clear" w:color="000000" w:fill="FFFFFF"/>
            <w:noWrap/>
            <w:vAlign w:val="center"/>
            <w:hideMark/>
          </w:tcPr>
          <w:p w14:paraId="15B39B67"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15.661</w:t>
            </w:r>
          </w:p>
        </w:tc>
        <w:tc>
          <w:tcPr>
            <w:tcW w:w="1303" w:type="dxa"/>
            <w:tcBorders>
              <w:top w:val="nil"/>
              <w:left w:val="nil"/>
              <w:bottom w:val="nil"/>
              <w:right w:val="nil"/>
            </w:tcBorders>
            <w:shd w:val="clear" w:color="000000" w:fill="FFFFFF"/>
            <w:noWrap/>
            <w:vAlign w:val="center"/>
            <w:hideMark/>
          </w:tcPr>
          <w:p w14:paraId="265D7651"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303" w:type="dxa"/>
            <w:tcBorders>
              <w:top w:val="nil"/>
              <w:left w:val="nil"/>
              <w:bottom w:val="nil"/>
              <w:right w:val="nil"/>
            </w:tcBorders>
            <w:shd w:val="clear" w:color="000000" w:fill="FFFFFF"/>
            <w:noWrap/>
            <w:vAlign w:val="center"/>
            <w:hideMark/>
          </w:tcPr>
          <w:p w14:paraId="6A90C83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348" w:type="dxa"/>
            <w:tcBorders>
              <w:top w:val="nil"/>
              <w:left w:val="nil"/>
              <w:bottom w:val="nil"/>
              <w:right w:val="nil"/>
            </w:tcBorders>
            <w:shd w:val="clear" w:color="000000" w:fill="FFFFFF"/>
            <w:noWrap/>
            <w:vAlign w:val="center"/>
            <w:hideMark/>
          </w:tcPr>
          <w:p w14:paraId="4F5E7239"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c>
          <w:tcPr>
            <w:tcW w:w="1303" w:type="dxa"/>
            <w:tcBorders>
              <w:top w:val="nil"/>
              <w:left w:val="nil"/>
              <w:bottom w:val="nil"/>
              <w:right w:val="nil"/>
            </w:tcBorders>
            <w:shd w:val="clear" w:color="000000" w:fill="FFFFFF"/>
            <w:noWrap/>
            <w:vAlign w:val="center"/>
            <w:hideMark/>
          </w:tcPr>
          <w:p w14:paraId="7550D908"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0</w:t>
            </w:r>
          </w:p>
        </w:tc>
      </w:tr>
      <w:tr w:rsidR="00D474F2" w:rsidRPr="00961B82" w14:paraId="1B1407A1" w14:textId="77777777" w:rsidTr="00352F05">
        <w:trPr>
          <w:trHeight w:val="451"/>
        </w:trPr>
        <w:tc>
          <w:tcPr>
            <w:tcW w:w="808" w:type="dxa"/>
            <w:tcBorders>
              <w:top w:val="nil"/>
              <w:left w:val="nil"/>
              <w:bottom w:val="nil"/>
              <w:right w:val="nil"/>
            </w:tcBorders>
            <w:shd w:val="clear" w:color="000000" w:fill="FFFFFF"/>
            <w:vAlign w:val="center"/>
            <w:hideMark/>
          </w:tcPr>
          <w:p w14:paraId="3FB9FDA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4035" w:type="dxa"/>
            <w:tcBorders>
              <w:top w:val="nil"/>
              <w:left w:val="nil"/>
              <w:bottom w:val="nil"/>
              <w:right w:val="nil"/>
            </w:tcBorders>
            <w:shd w:val="clear" w:color="000000" w:fill="FFFFFF"/>
            <w:vAlign w:val="center"/>
            <w:hideMark/>
          </w:tcPr>
          <w:p w14:paraId="5D444076"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00" w:type="dxa"/>
            <w:tcBorders>
              <w:top w:val="nil"/>
              <w:left w:val="nil"/>
              <w:bottom w:val="nil"/>
              <w:right w:val="nil"/>
            </w:tcBorders>
            <w:shd w:val="clear" w:color="000000" w:fill="FFFFFF"/>
            <w:noWrap/>
            <w:vAlign w:val="center"/>
            <w:hideMark/>
          </w:tcPr>
          <w:p w14:paraId="1E69DE70"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133" w:type="dxa"/>
            <w:tcBorders>
              <w:top w:val="nil"/>
              <w:left w:val="nil"/>
              <w:bottom w:val="nil"/>
              <w:right w:val="nil"/>
            </w:tcBorders>
            <w:shd w:val="clear" w:color="000000" w:fill="FFFFFF"/>
            <w:noWrap/>
            <w:vAlign w:val="center"/>
            <w:hideMark/>
          </w:tcPr>
          <w:p w14:paraId="5E8733EB"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noWrap/>
            <w:vAlign w:val="center"/>
            <w:hideMark/>
          </w:tcPr>
          <w:p w14:paraId="03DFB849"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202" w:type="dxa"/>
            <w:tcBorders>
              <w:top w:val="nil"/>
              <w:left w:val="nil"/>
              <w:bottom w:val="nil"/>
              <w:right w:val="nil"/>
            </w:tcBorders>
            <w:shd w:val="clear" w:color="000000" w:fill="FFFFFF"/>
            <w:noWrap/>
            <w:vAlign w:val="center"/>
            <w:hideMark/>
          </w:tcPr>
          <w:p w14:paraId="38AD69F0"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6FC5F679"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188D7B71"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48" w:type="dxa"/>
            <w:tcBorders>
              <w:top w:val="nil"/>
              <w:left w:val="nil"/>
              <w:bottom w:val="nil"/>
              <w:right w:val="nil"/>
            </w:tcBorders>
            <w:shd w:val="clear" w:color="000000" w:fill="FFFFFF"/>
            <w:noWrap/>
            <w:vAlign w:val="center"/>
            <w:hideMark/>
          </w:tcPr>
          <w:p w14:paraId="06C55EB8"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c>
          <w:tcPr>
            <w:tcW w:w="1303" w:type="dxa"/>
            <w:tcBorders>
              <w:top w:val="nil"/>
              <w:left w:val="nil"/>
              <w:bottom w:val="nil"/>
              <w:right w:val="nil"/>
            </w:tcBorders>
            <w:shd w:val="clear" w:color="000000" w:fill="FFFFFF"/>
            <w:noWrap/>
            <w:vAlign w:val="center"/>
            <w:hideMark/>
          </w:tcPr>
          <w:p w14:paraId="5CCF62F4" w14:textId="77777777" w:rsidR="00D474F2" w:rsidRPr="00961B82" w:rsidRDefault="00D474F2" w:rsidP="00352F05">
            <w:pPr>
              <w:jc w:val="right"/>
              <w:rPr>
                <w:rFonts w:ascii="Gotham SK" w:hAnsi="Gotham SK" w:cs="Calibri"/>
                <w:b/>
                <w:bCs/>
                <w:sz w:val="16"/>
                <w:szCs w:val="16"/>
              </w:rPr>
            </w:pPr>
            <w:r w:rsidRPr="00961B82">
              <w:rPr>
                <w:rFonts w:ascii="Gotham SK" w:hAnsi="Gotham SK" w:cs="Calibri"/>
                <w:b/>
                <w:bCs/>
                <w:sz w:val="16"/>
                <w:szCs w:val="16"/>
              </w:rPr>
              <w:t> </w:t>
            </w:r>
          </w:p>
        </w:tc>
      </w:tr>
      <w:tr w:rsidR="00D474F2" w:rsidRPr="00961B82" w14:paraId="37A5DEDD" w14:textId="77777777" w:rsidTr="00352F05">
        <w:trPr>
          <w:trHeight w:val="708"/>
        </w:trPr>
        <w:tc>
          <w:tcPr>
            <w:tcW w:w="4844" w:type="dxa"/>
            <w:gridSpan w:val="2"/>
            <w:tcBorders>
              <w:top w:val="nil"/>
              <w:left w:val="nil"/>
              <w:bottom w:val="nil"/>
              <w:right w:val="nil"/>
            </w:tcBorders>
            <w:shd w:val="clear" w:color="000000" w:fill="DAEEF3"/>
            <w:vAlign w:val="center"/>
            <w:hideMark/>
          </w:tcPr>
          <w:p w14:paraId="6A756EEC"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SVEUKUPNO</w:t>
            </w:r>
          </w:p>
        </w:tc>
        <w:tc>
          <w:tcPr>
            <w:tcW w:w="1100" w:type="dxa"/>
            <w:tcBorders>
              <w:top w:val="nil"/>
              <w:left w:val="nil"/>
              <w:bottom w:val="nil"/>
              <w:right w:val="nil"/>
            </w:tcBorders>
            <w:shd w:val="clear" w:color="000000" w:fill="DAEEF3"/>
            <w:noWrap/>
            <w:vAlign w:val="center"/>
            <w:hideMark/>
          </w:tcPr>
          <w:p w14:paraId="362D3FDB"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398.168</w:t>
            </w:r>
          </w:p>
        </w:tc>
        <w:tc>
          <w:tcPr>
            <w:tcW w:w="1133" w:type="dxa"/>
            <w:tcBorders>
              <w:top w:val="nil"/>
              <w:left w:val="nil"/>
              <w:bottom w:val="nil"/>
              <w:right w:val="nil"/>
            </w:tcBorders>
            <w:shd w:val="clear" w:color="000000" w:fill="DAEEF3"/>
            <w:noWrap/>
            <w:vAlign w:val="center"/>
            <w:hideMark/>
          </w:tcPr>
          <w:p w14:paraId="00F79286"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3.981.684</w:t>
            </w:r>
          </w:p>
        </w:tc>
        <w:tc>
          <w:tcPr>
            <w:tcW w:w="1348" w:type="dxa"/>
            <w:tcBorders>
              <w:top w:val="nil"/>
              <w:left w:val="nil"/>
              <w:bottom w:val="nil"/>
              <w:right w:val="nil"/>
            </w:tcBorders>
            <w:shd w:val="clear" w:color="000000" w:fill="DAEEF3"/>
            <w:noWrap/>
            <w:vAlign w:val="center"/>
            <w:hideMark/>
          </w:tcPr>
          <w:p w14:paraId="34BCC99D"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2.705.687</w:t>
            </w:r>
          </w:p>
        </w:tc>
        <w:tc>
          <w:tcPr>
            <w:tcW w:w="1202" w:type="dxa"/>
            <w:tcBorders>
              <w:top w:val="nil"/>
              <w:left w:val="nil"/>
              <w:bottom w:val="nil"/>
              <w:right w:val="nil"/>
            </w:tcBorders>
            <w:shd w:val="clear" w:color="000000" w:fill="DAEEF3"/>
            <w:noWrap/>
            <w:vAlign w:val="center"/>
            <w:hideMark/>
          </w:tcPr>
          <w:p w14:paraId="498F68F2"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7.085.540</w:t>
            </w:r>
          </w:p>
        </w:tc>
        <w:tc>
          <w:tcPr>
            <w:tcW w:w="1303" w:type="dxa"/>
            <w:tcBorders>
              <w:top w:val="nil"/>
              <w:left w:val="nil"/>
              <w:bottom w:val="nil"/>
              <w:right w:val="nil"/>
            </w:tcBorders>
            <w:shd w:val="clear" w:color="000000" w:fill="DAEEF3"/>
            <w:noWrap/>
            <w:vAlign w:val="center"/>
            <w:hideMark/>
          </w:tcPr>
          <w:p w14:paraId="1DB9FA40"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267.961</w:t>
            </w:r>
          </w:p>
        </w:tc>
        <w:tc>
          <w:tcPr>
            <w:tcW w:w="1303" w:type="dxa"/>
            <w:tcBorders>
              <w:top w:val="nil"/>
              <w:left w:val="nil"/>
              <w:bottom w:val="nil"/>
              <w:right w:val="nil"/>
            </w:tcBorders>
            <w:shd w:val="clear" w:color="000000" w:fill="DAEEF3"/>
            <w:noWrap/>
            <w:vAlign w:val="center"/>
            <w:hideMark/>
          </w:tcPr>
          <w:p w14:paraId="02C21B75"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1.206.018</w:t>
            </w:r>
          </w:p>
        </w:tc>
        <w:tc>
          <w:tcPr>
            <w:tcW w:w="1348" w:type="dxa"/>
            <w:tcBorders>
              <w:top w:val="nil"/>
              <w:left w:val="nil"/>
              <w:bottom w:val="nil"/>
              <w:right w:val="nil"/>
            </w:tcBorders>
            <w:shd w:val="clear" w:color="000000" w:fill="DAEEF3"/>
            <w:noWrap/>
            <w:vAlign w:val="center"/>
            <w:hideMark/>
          </w:tcPr>
          <w:p w14:paraId="6BA3FF70"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0</w:t>
            </w:r>
          </w:p>
        </w:tc>
        <w:tc>
          <w:tcPr>
            <w:tcW w:w="1303" w:type="dxa"/>
            <w:tcBorders>
              <w:top w:val="nil"/>
              <w:left w:val="nil"/>
              <w:bottom w:val="nil"/>
              <w:right w:val="nil"/>
            </w:tcBorders>
            <w:shd w:val="clear" w:color="000000" w:fill="DAEEF3"/>
            <w:noWrap/>
            <w:vAlign w:val="center"/>
            <w:hideMark/>
          </w:tcPr>
          <w:p w14:paraId="0D8B64C7" w14:textId="77777777" w:rsidR="00D474F2" w:rsidRPr="00961B82" w:rsidRDefault="00D474F2" w:rsidP="00352F05">
            <w:pPr>
              <w:jc w:val="right"/>
              <w:rPr>
                <w:rFonts w:ascii="Gotham SK" w:hAnsi="Gotham SK" w:cs="Calibri"/>
                <w:b/>
                <w:bCs/>
                <w:sz w:val="20"/>
                <w:szCs w:val="20"/>
              </w:rPr>
            </w:pPr>
            <w:r w:rsidRPr="00961B82">
              <w:rPr>
                <w:rFonts w:ascii="Gotham SK" w:hAnsi="Gotham SK" w:cs="Calibri"/>
                <w:b/>
                <w:bCs/>
                <w:sz w:val="20"/>
                <w:szCs w:val="20"/>
              </w:rPr>
              <w:t>1.424.785</w:t>
            </w:r>
          </w:p>
        </w:tc>
      </w:tr>
    </w:tbl>
    <w:p w14:paraId="3DE61C59" w14:textId="38B53A41" w:rsidR="003F0F05" w:rsidRDefault="003F0F05" w:rsidP="003F0F05">
      <w:pPr>
        <w:tabs>
          <w:tab w:val="left" w:pos="3600"/>
        </w:tabs>
        <w:rPr>
          <w:rFonts w:ascii="Gotham SK" w:eastAsia="Arial Unicode MS" w:hAnsi="Gotham SK" w:cs="Tahoma"/>
          <w:sz w:val="20"/>
          <w:szCs w:val="20"/>
        </w:rPr>
        <w:sectPr w:rsidR="003F0F05" w:rsidSect="00957134">
          <w:pgSz w:w="16838" w:h="11906" w:orient="landscape"/>
          <w:pgMar w:top="1276" w:right="1418" w:bottom="1418" w:left="1418" w:header="708" w:footer="708" w:gutter="0"/>
          <w:pgNumType w:start="43"/>
          <w:cols w:space="708"/>
          <w:titlePg/>
          <w:docGrid w:linePitch="360"/>
        </w:sectPr>
      </w:pPr>
    </w:p>
    <w:p w14:paraId="740D4C47" w14:textId="4BCD1315" w:rsidR="009D45F2" w:rsidRDefault="009D45F2" w:rsidP="004219B2">
      <w:pPr>
        <w:pStyle w:val="Naslov1"/>
        <w:numPr>
          <w:ilvl w:val="0"/>
          <w:numId w:val="22"/>
        </w:numPr>
        <w:rPr>
          <w:rFonts w:ascii="Gotham SK" w:eastAsia="Arial Unicode MS" w:hAnsi="Gotham SK"/>
          <w:iCs/>
          <w:noProof/>
          <w:kern w:val="0"/>
          <w:sz w:val="20"/>
          <w:szCs w:val="20"/>
        </w:rPr>
      </w:pPr>
      <w:bookmarkStart w:id="28" w:name="_Toc131426555"/>
      <w:r w:rsidRPr="00060F03">
        <w:rPr>
          <w:rFonts w:ascii="Gotham SK" w:eastAsia="Arial Unicode MS" w:hAnsi="Gotham SK"/>
          <w:iCs/>
          <w:noProof/>
          <w:kern w:val="0"/>
          <w:sz w:val="20"/>
          <w:szCs w:val="20"/>
        </w:rPr>
        <w:lastRenderedPageBreak/>
        <w:t>FINANCIJSKI IZVJEŠTAJI</w:t>
      </w:r>
      <w:bookmarkEnd w:id="28"/>
      <w:r w:rsidRPr="00060F03">
        <w:rPr>
          <w:rFonts w:ascii="Gotham SK" w:eastAsia="Arial Unicode MS" w:hAnsi="Gotham SK"/>
          <w:iCs/>
          <w:noProof/>
          <w:kern w:val="0"/>
          <w:sz w:val="20"/>
          <w:szCs w:val="20"/>
        </w:rPr>
        <w:t xml:space="preserve"> </w:t>
      </w:r>
    </w:p>
    <w:p w14:paraId="1C177AC2" w14:textId="77777777" w:rsidR="004219B2" w:rsidRPr="004219B2" w:rsidRDefault="004219B2" w:rsidP="004219B2">
      <w:pPr>
        <w:pStyle w:val="Odlomakpopisa"/>
        <w:ind w:left="720"/>
      </w:pPr>
    </w:p>
    <w:p w14:paraId="17E9D26D" w14:textId="46212E18" w:rsidR="009D45F2" w:rsidRDefault="009D45F2" w:rsidP="004219B2">
      <w:pPr>
        <w:spacing w:line="276" w:lineRule="auto"/>
        <w:jc w:val="both"/>
        <w:rPr>
          <w:rFonts w:ascii="Gotham SK" w:eastAsia="Arial Unicode MS" w:hAnsi="Gotham SK" w:cs="Tahoma"/>
          <w:b/>
          <w:sz w:val="20"/>
          <w:szCs w:val="20"/>
          <w:u w:val="single"/>
        </w:rPr>
      </w:pPr>
      <w:r w:rsidRPr="00CC2779">
        <w:rPr>
          <w:rFonts w:ascii="Gotham SK" w:eastAsia="Arial Unicode MS" w:hAnsi="Gotham SK" w:cs="Tahoma"/>
          <w:b/>
          <w:sz w:val="20"/>
          <w:szCs w:val="20"/>
          <w:u w:val="single"/>
        </w:rPr>
        <w:t>BILANCA, stanje na dan 31.12.202</w:t>
      </w:r>
      <w:r>
        <w:rPr>
          <w:rFonts w:ascii="Gotham SK" w:eastAsia="Arial Unicode MS" w:hAnsi="Gotham SK" w:cs="Tahoma"/>
          <w:b/>
          <w:sz w:val="20"/>
          <w:szCs w:val="20"/>
          <w:u w:val="single"/>
        </w:rPr>
        <w:t>3</w:t>
      </w:r>
      <w:r w:rsidRPr="00CC2779">
        <w:rPr>
          <w:rFonts w:ascii="Gotham SK" w:eastAsia="Arial Unicode MS" w:hAnsi="Gotham SK" w:cs="Tahoma"/>
          <w:b/>
          <w:sz w:val="20"/>
          <w:szCs w:val="20"/>
          <w:u w:val="single"/>
        </w:rPr>
        <w:t>. godine</w:t>
      </w:r>
    </w:p>
    <w:p w14:paraId="01F2306E" w14:textId="77777777" w:rsidR="004219B2" w:rsidRPr="004219B2" w:rsidRDefault="004219B2" w:rsidP="004219B2">
      <w:pPr>
        <w:spacing w:line="276" w:lineRule="auto"/>
        <w:jc w:val="both"/>
        <w:rPr>
          <w:rFonts w:ascii="Gotham SK" w:eastAsia="Arial Unicode MS" w:hAnsi="Gotham SK" w:cs="Tahoma"/>
          <w:b/>
          <w:sz w:val="20"/>
          <w:szCs w:val="20"/>
          <w:u w:val="single"/>
        </w:rPr>
      </w:pPr>
    </w:p>
    <w:p w14:paraId="003A4F1B" w14:textId="0BC796EB" w:rsidR="009D45F2" w:rsidRDefault="009D45F2" w:rsidP="009D45F2">
      <w:pPr>
        <w:jc w:val="center"/>
        <w:rPr>
          <w:rFonts w:ascii="Gotham SK" w:hAnsi="Gotham SK" w:cs="Calibri"/>
          <w:sz w:val="20"/>
          <w:szCs w:val="20"/>
        </w:rPr>
      </w:pPr>
      <w:r>
        <w:rPr>
          <w:rFonts w:ascii="Gotham SK" w:hAnsi="Gotham SK" w:cs="Calibri"/>
          <w:b/>
          <w:sz w:val="20"/>
          <w:szCs w:val="20"/>
        </w:rPr>
        <w:t xml:space="preserve">                                                                                                        </w:t>
      </w:r>
      <w:r w:rsidRPr="006D4364">
        <w:rPr>
          <w:rFonts w:ascii="Gotham SK" w:hAnsi="Gotham SK" w:cs="Calibri"/>
          <w:sz w:val="20"/>
          <w:szCs w:val="20"/>
        </w:rPr>
        <w:t xml:space="preserve">- u </w:t>
      </w:r>
      <w:r>
        <w:rPr>
          <w:rFonts w:ascii="Gotham SK" w:hAnsi="Gotham SK" w:cs="Calibri"/>
          <w:sz w:val="20"/>
          <w:szCs w:val="20"/>
        </w:rPr>
        <w:t>EUR</w:t>
      </w:r>
      <w:r w:rsidRPr="006D4364">
        <w:rPr>
          <w:rFonts w:ascii="Gotham SK" w:hAnsi="Gotham SK" w:cs="Calibri"/>
          <w:sz w:val="20"/>
          <w:szCs w:val="20"/>
        </w:rPr>
        <w:t xml:space="preserve"> </w:t>
      </w:r>
      <w:r>
        <w:rPr>
          <w:rFonts w:ascii="Gotham SK" w:hAnsi="Gotham SK" w:cs="Calibri"/>
          <w:sz w:val="20"/>
          <w:szCs w:val="20"/>
        </w:rPr>
        <w:t>–</w:t>
      </w:r>
    </w:p>
    <w:tbl>
      <w:tblPr>
        <w:tblW w:w="9891" w:type="dxa"/>
        <w:tblLook w:val="04A0" w:firstRow="1" w:lastRow="0" w:firstColumn="1" w:lastColumn="0" w:noHBand="0" w:noVBand="1"/>
      </w:tblPr>
      <w:tblGrid>
        <w:gridCol w:w="5434"/>
        <w:gridCol w:w="691"/>
        <w:gridCol w:w="730"/>
        <w:gridCol w:w="1517"/>
        <w:gridCol w:w="1519"/>
      </w:tblGrid>
      <w:tr w:rsidR="009D45F2" w:rsidRPr="00CC2779" w14:paraId="188DE197" w14:textId="77777777" w:rsidTr="00A86C5C">
        <w:trPr>
          <w:trHeight w:val="280"/>
        </w:trPr>
        <w:tc>
          <w:tcPr>
            <w:tcW w:w="9891" w:type="dxa"/>
            <w:gridSpan w:val="5"/>
            <w:tcBorders>
              <w:top w:val="single" w:sz="4" w:space="0" w:color="auto"/>
              <w:left w:val="single" w:sz="4" w:space="0" w:color="auto"/>
              <w:bottom w:val="single" w:sz="4" w:space="0" w:color="auto"/>
              <w:right w:val="single" w:sz="4" w:space="0" w:color="000000"/>
            </w:tcBorders>
            <w:shd w:val="pct25" w:color="C0C0C0" w:fill="auto"/>
            <w:vAlign w:val="center"/>
            <w:hideMark/>
          </w:tcPr>
          <w:p w14:paraId="57F9786D" w14:textId="77777777" w:rsidR="009D45F2" w:rsidRPr="00CC2779" w:rsidRDefault="009D45F2" w:rsidP="00A86C5C">
            <w:pPr>
              <w:rPr>
                <w:rFonts w:ascii="Arial" w:hAnsi="Arial" w:cs="Arial"/>
                <w:b/>
                <w:bCs/>
                <w:color w:val="000080"/>
                <w:sz w:val="18"/>
                <w:szCs w:val="18"/>
              </w:rPr>
            </w:pPr>
            <w:r w:rsidRPr="00CC2779">
              <w:rPr>
                <w:rFonts w:ascii="Arial" w:hAnsi="Arial" w:cs="Arial"/>
                <w:b/>
                <w:bCs/>
                <w:color w:val="000080"/>
                <w:sz w:val="18"/>
                <w:szCs w:val="18"/>
              </w:rPr>
              <w:t>Obveznik: 67294322519; Odvodnja Poreč d.o.o.</w:t>
            </w:r>
          </w:p>
        </w:tc>
      </w:tr>
      <w:tr w:rsidR="009D45F2" w:rsidRPr="00CC2779" w14:paraId="38E2A620" w14:textId="77777777" w:rsidTr="00A86C5C">
        <w:trPr>
          <w:trHeight w:val="462"/>
        </w:trPr>
        <w:tc>
          <w:tcPr>
            <w:tcW w:w="5434" w:type="dxa"/>
            <w:tcBorders>
              <w:top w:val="single" w:sz="4" w:space="0" w:color="auto"/>
              <w:left w:val="single" w:sz="4" w:space="0" w:color="auto"/>
              <w:bottom w:val="single" w:sz="8" w:space="0" w:color="C0C0C0"/>
              <w:right w:val="single" w:sz="4" w:space="0" w:color="FFFFFF"/>
            </w:tcBorders>
            <w:shd w:val="clear" w:color="000000" w:fill="969696"/>
            <w:vAlign w:val="center"/>
            <w:hideMark/>
          </w:tcPr>
          <w:p w14:paraId="1614269D"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Naziv pozicije</w:t>
            </w:r>
          </w:p>
        </w:tc>
        <w:tc>
          <w:tcPr>
            <w:tcW w:w="691" w:type="dxa"/>
            <w:tcBorders>
              <w:top w:val="nil"/>
              <w:left w:val="nil"/>
              <w:bottom w:val="single" w:sz="8" w:space="0" w:color="C0C0C0"/>
              <w:right w:val="single" w:sz="4" w:space="0" w:color="FFFFFF"/>
            </w:tcBorders>
            <w:shd w:val="clear" w:color="000000" w:fill="969696"/>
            <w:vAlign w:val="center"/>
            <w:hideMark/>
          </w:tcPr>
          <w:p w14:paraId="1E1A16D3"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AOP</w:t>
            </w:r>
            <w:r w:rsidRPr="00CC2779">
              <w:rPr>
                <w:rFonts w:ascii="Arial" w:hAnsi="Arial" w:cs="Arial"/>
                <w:b/>
                <w:bCs/>
                <w:color w:val="FFFFFF"/>
                <w:sz w:val="16"/>
                <w:szCs w:val="16"/>
              </w:rPr>
              <w:br/>
            </w:r>
            <w:r w:rsidRPr="00CC2779">
              <w:rPr>
                <w:rFonts w:ascii="Arial" w:hAnsi="Arial" w:cs="Arial"/>
                <w:b/>
                <w:bCs/>
                <w:color w:val="FFFFFF"/>
                <w:sz w:val="14"/>
                <w:szCs w:val="14"/>
              </w:rPr>
              <w:t>oznaka</w:t>
            </w:r>
          </w:p>
        </w:tc>
        <w:tc>
          <w:tcPr>
            <w:tcW w:w="730" w:type="dxa"/>
            <w:tcBorders>
              <w:top w:val="nil"/>
              <w:left w:val="nil"/>
              <w:bottom w:val="single" w:sz="8" w:space="0" w:color="C0C0C0"/>
              <w:right w:val="single" w:sz="4" w:space="0" w:color="FFFFFF"/>
            </w:tcBorders>
            <w:shd w:val="clear" w:color="000000" w:fill="969696"/>
            <w:vAlign w:val="center"/>
            <w:hideMark/>
          </w:tcPr>
          <w:p w14:paraId="69EA628F" w14:textId="77777777" w:rsidR="009D45F2" w:rsidRPr="00CC2779" w:rsidRDefault="009D45F2" w:rsidP="00A86C5C">
            <w:pPr>
              <w:jc w:val="center"/>
              <w:rPr>
                <w:rFonts w:ascii="Arial" w:hAnsi="Arial" w:cs="Arial"/>
                <w:b/>
                <w:bCs/>
                <w:color w:val="FFFFFF"/>
                <w:sz w:val="16"/>
                <w:szCs w:val="16"/>
              </w:rPr>
            </w:pPr>
            <w:proofErr w:type="spellStart"/>
            <w:r w:rsidRPr="00CC2779">
              <w:rPr>
                <w:rFonts w:ascii="Arial" w:hAnsi="Arial" w:cs="Arial"/>
                <w:b/>
                <w:bCs/>
                <w:color w:val="FFFFFF"/>
                <w:sz w:val="16"/>
                <w:szCs w:val="16"/>
              </w:rPr>
              <w:t>Rbr</w:t>
            </w:r>
            <w:proofErr w:type="spellEnd"/>
            <w:r w:rsidRPr="00CC2779">
              <w:rPr>
                <w:rFonts w:ascii="Arial" w:hAnsi="Arial" w:cs="Arial"/>
                <w:b/>
                <w:bCs/>
                <w:color w:val="FFFFFF"/>
                <w:sz w:val="16"/>
                <w:szCs w:val="16"/>
              </w:rPr>
              <w:t xml:space="preserve">. </w:t>
            </w:r>
            <w:r w:rsidRPr="00CC2779">
              <w:rPr>
                <w:rFonts w:ascii="Arial" w:hAnsi="Arial" w:cs="Arial"/>
                <w:b/>
                <w:bCs/>
                <w:color w:val="FFFFFF"/>
                <w:sz w:val="16"/>
                <w:szCs w:val="16"/>
              </w:rPr>
              <w:br/>
            </w:r>
            <w:r w:rsidRPr="00CC2779">
              <w:rPr>
                <w:rFonts w:ascii="Arial" w:hAnsi="Arial" w:cs="Arial"/>
                <w:b/>
                <w:bCs/>
                <w:color w:val="FFFFFF"/>
                <w:sz w:val="14"/>
                <w:szCs w:val="14"/>
              </w:rPr>
              <w:t>bilješke</w:t>
            </w:r>
          </w:p>
        </w:tc>
        <w:tc>
          <w:tcPr>
            <w:tcW w:w="1517" w:type="dxa"/>
            <w:tcBorders>
              <w:top w:val="nil"/>
              <w:left w:val="nil"/>
              <w:bottom w:val="single" w:sz="8" w:space="0" w:color="C0C0C0"/>
              <w:right w:val="single" w:sz="4" w:space="0" w:color="FFFFFF"/>
            </w:tcBorders>
            <w:shd w:val="clear" w:color="000000" w:fill="969696"/>
            <w:vAlign w:val="center"/>
            <w:hideMark/>
          </w:tcPr>
          <w:p w14:paraId="5FD3F3D8"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Prethodna godina</w:t>
            </w:r>
            <w:r w:rsidRPr="00CC2779">
              <w:rPr>
                <w:rFonts w:ascii="Arial" w:hAnsi="Arial" w:cs="Arial"/>
                <w:b/>
                <w:bCs/>
                <w:color w:val="FFFFFF"/>
                <w:sz w:val="16"/>
                <w:szCs w:val="16"/>
              </w:rPr>
              <w:br/>
              <w:t>(neto)</w:t>
            </w:r>
          </w:p>
        </w:tc>
        <w:tc>
          <w:tcPr>
            <w:tcW w:w="1519" w:type="dxa"/>
            <w:tcBorders>
              <w:top w:val="nil"/>
              <w:left w:val="nil"/>
              <w:bottom w:val="single" w:sz="8" w:space="0" w:color="C0C0C0"/>
              <w:right w:val="single" w:sz="4" w:space="0" w:color="auto"/>
            </w:tcBorders>
            <w:shd w:val="clear" w:color="000000" w:fill="969696"/>
            <w:vAlign w:val="center"/>
            <w:hideMark/>
          </w:tcPr>
          <w:p w14:paraId="613E94E3"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Tekuća godina</w:t>
            </w:r>
            <w:r w:rsidRPr="00CC2779">
              <w:rPr>
                <w:rFonts w:ascii="Arial" w:hAnsi="Arial" w:cs="Arial"/>
                <w:b/>
                <w:bCs/>
                <w:color w:val="FFFFFF"/>
                <w:sz w:val="16"/>
                <w:szCs w:val="16"/>
              </w:rPr>
              <w:br/>
              <w:t>(neto)</w:t>
            </w:r>
          </w:p>
        </w:tc>
      </w:tr>
      <w:tr w:rsidR="009D45F2" w:rsidRPr="00CC2779" w14:paraId="5D7C89BD" w14:textId="77777777" w:rsidTr="00A86C5C">
        <w:trPr>
          <w:trHeight w:val="263"/>
        </w:trPr>
        <w:tc>
          <w:tcPr>
            <w:tcW w:w="5434" w:type="dxa"/>
            <w:tcBorders>
              <w:top w:val="single" w:sz="8" w:space="0" w:color="C0C0C0"/>
              <w:left w:val="single" w:sz="4" w:space="0" w:color="auto"/>
              <w:bottom w:val="single" w:sz="4" w:space="0" w:color="auto"/>
              <w:right w:val="single" w:sz="4" w:space="0" w:color="FFFFFF"/>
            </w:tcBorders>
            <w:shd w:val="clear" w:color="000000" w:fill="969696"/>
            <w:vAlign w:val="center"/>
            <w:hideMark/>
          </w:tcPr>
          <w:p w14:paraId="6A0BF569"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1</w:t>
            </w:r>
          </w:p>
        </w:tc>
        <w:tc>
          <w:tcPr>
            <w:tcW w:w="691" w:type="dxa"/>
            <w:tcBorders>
              <w:top w:val="nil"/>
              <w:left w:val="nil"/>
              <w:bottom w:val="single" w:sz="4" w:space="0" w:color="auto"/>
              <w:right w:val="single" w:sz="4" w:space="0" w:color="FFFFFF"/>
            </w:tcBorders>
            <w:shd w:val="clear" w:color="000000" w:fill="969696"/>
            <w:noWrap/>
            <w:vAlign w:val="center"/>
            <w:hideMark/>
          </w:tcPr>
          <w:p w14:paraId="67D2AA8A"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2</w:t>
            </w:r>
          </w:p>
        </w:tc>
        <w:tc>
          <w:tcPr>
            <w:tcW w:w="730" w:type="dxa"/>
            <w:tcBorders>
              <w:top w:val="nil"/>
              <w:left w:val="nil"/>
              <w:bottom w:val="single" w:sz="4" w:space="0" w:color="auto"/>
              <w:right w:val="single" w:sz="4" w:space="0" w:color="FFFFFF"/>
            </w:tcBorders>
            <w:shd w:val="clear" w:color="000000" w:fill="969696"/>
            <w:noWrap/>
            <w:vAlign w:val="center"/>
            <w:hideMark/>
          </w:tcPr>
          <w:p w14:paraId="17E55178"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3</w:t>
            </w:r>
          </w:p>
        </w:tc>
        <w:tc>
          <w:tcPr>
            <w:tcW w:w="1517" w:type="dxa"/>
            <w:tcBorders>
              <w:top w:val="nil"/>
              <w:left w:val="nil"/>
              <w:bottom w:val="single" w:sz="4" w:space="0" w:color="auto"/>
              <w:right w:val="single" w:sz="4" w:space="0" w:color="FFFFFF"/>
            </w:tcBorders>
            <w:shd w:val="clear" w:color="000000" w:fill="969696"/>
            <w:vAlign w:val="center"/>
            <w:hideMark/>
          </w:tcPr>
          <w:p w14:paraId="53731A32"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4</w:t>
            </w:r>
          </w:p>
        </w:tc>
        <w:tc>
          <w:tcPr>
            <w:tcW w:w="1519" w:type="dxa"/>
            <w:tcBorders>
              <w:top w:val="nil"/>
              <w:left w:val="nil"/>
              <w:bottom w:val="single" w:sz="4" w:space="0" w:color="auto"/>
              <w:right w:val="single" w:sz="4" w:space="0" w:color="auto"/>
            </w:tcBorders>
            <w:shd w:val="clear" w:color="000000" w:fill="969696"/>
            <w:vAlign w:val="center"/>
            <w:hideMark/>
          </w:tcPr>
          <w:p w14:paraId="01C0D373"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5</w:t>
            </w:r>
          </w:p>
        </w:tc>
      </w:tr>
      <w:tr w:rsidR="009D45F2" w:rsidRPr="00CC2779" w14:paraId="2724862C" w14:textId="77777777" w:rsidTr="00A86C5C">
        <w:trPr>
          <w:trHeight w:val="263"/>
        </w:trPr>
        <w:tc>
          <w:tcPr>
            <w:tcW w:w="9891" w:type="dxa"/>
            <w:gridSpan w:val="5"/>
            <w:tcBorders>
              <w:top w:val="single" w:sz="4" w:space="0" w:color="auto"/>
              <w:left w:val="single" w:sz="4" w:space="0" w:color="auto"/>
              <w:bottom w:val="single" w:sz="4" w:space="0" w:color="C0C0C0"/>
              <w:right w:val="single" w:sz="4" w:space="0" w:color="auto"/>
            </w:tcBorders>
            <w:shd w:val="clear" w:color="000000" w:fill="C0C0C0"/>
            <w:vAlign w:val="center"/>
            <w:hideMark/>
          </w:tcPr>
          <w:p w14:paraId="0DBD02E3" w14:textId="77777777" w:rsidR="009D45F2" w:rsidRPr="00CC2779" w:rsidRDefault="009D45F2" w:rsidP="00A86C5C">
            <w:pPr>
              <w:rPr>
                <w:rFonts w:ascii="Arial" w:hAnsi="Arial" w:cs="Arial"/>
                <w:b/>
                <w:bCs/>
                <w:color w:val="000080"/>
                <w:sz w:val="18"/>
                <w:szCs w:val="18"/>
              </w:rPr>
            </w:pPr>
            <w:bookmarkStart w:id="29" w:name="RANGE!A8"/>
            <w:r w:rsidRPr="00CC2779">
              <w:rPr>
                <w:rFonts w:ascii="Arial" w:hAnsi="Arial" w:cs="Arial"/>
                <w:b/>
                <w:bCs/>
                <w:color w:val="000080"/>
                <w:sz w:val="18"/>
                <w:szCs w:val="18"/>
              </w:rPr>
              <w:t>AKTIVA</w:t>
            </w:r>
            <w:bookmarkEnd w:id="29"/>
          </w:p>
        </w:tc>
      </w:tr>
      <w:tr w:rsidR="009D45F2" w:rsidRPr="00CC2779" w14:paraId="059A7645"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F3C194E"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A)  POTRAŽIVANJA ZA UPISANI A NEUPLAĆENI KAPITAL</w:t>
            </w:r>
          </w:p>
        </w:tc>
        <w:tc>
          <w:tcPr>
            <w:tcW w:w="691" w:type="dxa"/>
            <w:tcBorders>
              <w:top w:val="nil"/>
              <w:left w:val="nil"/>
              <w:bottom w:val="single" w:sz="4" w:space="0" w:color="C0C0C0"/>
              <w:right w:val="single" w:sz="4" w:space="0" w:color="auto"/>
            </w:tcBorders>
            <w:shd w:val="clear" w:color="auto" w:fill="auto"/>
            <w:noWrap/>
            <w:vAlign w:val="center"/>
            <w:hideMark/>
          </w:tcPr>
          <w:p w14:paraId="7FA39E92"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001</w:t>
            </w:r>
          </w:p>
        </w:tc>
        <w:tc>
          <w:tcPr>
            <w:tcW w:w="730" w:type="dxa"/>
            <w:tcBorders>
              <w:top w:val="nil"/>
              <w:left w:val="nil"/>
              <w:bottom w:val="single" w:sz="4" w:space="0" w:color="C0C0C0"/>
              <w:right w:val="single" w:sz="4" w:space="0" w:color="auto"/>
            </w:tcBorders>
            <w:shd w:val="clear" w:color="auto" w:fill="auto"/>
            <w:noWrap/>
            <w:vAlign w:val="center"/>
            <w:hideMark/>
          </w:tcPr>
          <w:p w14:paraId="4307540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B30713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5C74BD9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BAE4ED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1B7E6D2"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B)  DUGOTRAJNA IMOVINA </w:t>
            </w:r>
            <w:r w:rsidRPr="00CC2779">
              <w:rPr>
                <w:rFonts w:ascii="Arial" w:hAnsi="Arial" w:cs="Arial"/>
                <w:color w:val="333399"/>
                <w:sz w:val="18"/>
                <w:szCs w:val="18"/>
              </w:rPr>
              <w:t>(AOP 003+010+020+031+036)</w:t>
            </w:r>
          </w:p>
        </w:tc>
        <w:tc>
          <w:tcPr>
            <w:tcW w:w="691" w:type="dxa"/>
            <w:tcBorders>
              <w:top w:val="nil"/>
              <w:left w:val="nil"/>
              <w:bottom w:val="single" w:sz="4" w:space="0" w:color="C0C0C0"/>
              <w:right w:val="single" w:sz="4" w:space="0" w:color="auto"/>
            </w:tcBorders>
            <w:shd w:val="clear" w:color="auto" w:fill="auto"/>
            <w:noWrap/>
            <w:vAlign w:val="center"/>
            <w:hideMark/>
          </w:tcPr>
          <w:p w14:paraId="571ED12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002</w:t>
            </w:r>
          </w:p>
        </w:tc>
        <w:tc>
          <w:tcPr>
            <w:tcW w:w="730" w:type="dxa"/>
            <w:tcBorders>
              <w:top w:val="nil"/>
              <w:left w:val="nil"/>
              <w:bottom w:val="single" w:sz="4" w:space="0" w:color="C0C0C0"/>
              <w:right w:val="single" w:sz="4" w:space="0" w:color="auto"/>
            </w:tcBorders>
            <w:shd w:val="clear" w:color="auto" w:fill="auto"/>
            <w:noWrap/>
            <w:vAlign w:val="center"/>
            <w:hideMark/>
          </w:tcPr>
          <w:p w14:paraId="544A3D8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F2729A7"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70.412.768,29</w:t>
            </w:r>
          </w:p>
        </w:tc>
        <w:tc>
          <w:tcPr>
            <w:tcW w:w="1519" w:type="dxa"/>
            <w:tcBorders>
              <w:top w:val="nil"/>
              <w:left w:val="nil"/>
              <w:bottom w:val="single" w:sz="4" w:space="0" w:color="C0C0C0"/>
              <w:right w:val="single" w:sz="4" w:space="0" w:color="auto"/>
            </w:tcBorders>
            <w:shd w:val="clear" w:color="auto" w:fill="auto"/>
            <w:noWrap/>
            <w:vAlign w:val="center"/>
            <w:hideMark/>
          </w:tcPr>
          <w:p w14:paraId="5C75BBB1"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72.109.868,28</w:t>
            </w:r>
          </w:p>
        </w:tc>
      </w:tr>
      <w:tr w:rsidR="009D45F2" w:rsidRPr="00CC2779" w14:paraId="71870224"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9136A44"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 NEMATERIJALNA IMOVINA (AOP 004 do 009)</w:t>
            </w:r>
          </w:p>
        </w:tc>
        <w:tc>
          <w:tcPr>
            <w:tcW w:w="691" w:type="dxa"/>
            <w:tcBorders>
              <w:top w:val="nil"/>
              <w:left w:val="nil"/>
              <w:bottom w:val="single" w:sz="4" w:space="0" w:color="C0C0C0"/>
              <w:right w:val="single" w:sz="4" w:space="0" w:color="auto"/>
            </w:tcBorders>
            <w:shd w:val="clear" w:color="auto" w:fill="auto"/>
            <w:noWrap/>
            <w:vAlign w:val="center"/>
            <w:hideMark/>
          </w:tcPr>
          <w:p w14:paraId="58E09C9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003</w:t>
            </w:r>
          </w:p>
        </w:tc>
        <w:tc>
          <w:tcPr>
            <w:tcW w:w="730" w:type="dxa"/>
            <w:tcBorders>
              <w:top w:val="nil"/>
              <w:left w:val="nil"/>
              <w:bottom w:val="single" w:sz="4" w:space="0" w:color="C0C0C0"/>
              <w:right w:val="single" w:sz="4" w:space="0" w:color="auto"/>
            </w:tcBorders>
            <w:shd w:val="clear" w:color="auto" w:fill="auto"/>
            <w:noWrap/>
            <w:vAlign w:val="center"/>
            <w:hideMark/>
          </w:tcPr>
          <w:p w14:paraId="3BE3A67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777099D"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42.426,34</w:t>
            </w:r>
          </w:p>
        </w:tc>
        <w:tc>
          <w:tcPr>
            <w:tcW w:w="1519" w:type="dxa"/>
            <w:tcBorders>
              <w:top w:val="nil"/>
              <w:left w:val="nil"/>
              <w:bottom w:val="single" w:sz="4" w:space="0" w:color="C0C0C0"/>
              <w:right w:val="single" w:sz="4" w:space="0" w:color="auto"/>
            </w:tcBorders>
            <w:shd w:val="clear" w:color="auto" w:fill="auto"/>
            <w:noWrap/>
            <w:vAlign w:val="center"/>
            <w:hideMark/>
          </w:tcPr>
          <w:p w14:paraId="1CB89DB6"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373.714,09</w:t>
            </w:r>
          </w:p>
        </w:tc>
      </w:tr>
      <w:tr w:rsidR="009D45F2" w:rsidRPr="00CC2779" w14:paraId="67261BF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36A13A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Izdaci za razvoj</w:t>
            </w:r>
          </w:p>
        </w:tc>
        <w:tc>
          <w:tcPr>
            <w:tcW w:w="691" w:type="dxa"/>
            <w:tcBorders>
              <w:top w:val="nil"/>
              <w:left w:val="nil"/>
              <w:bottom w:val="single" w:sz="4" w:space="0" w:color="C0C0C0"/>
              <w:right w:val="single" w:sz="4" w:space="0" w:color="auto"/>
            </w:tcBorders>
            <w:shd w:val="clear" w:color="auto" w:fill="auto"/>
            <w:noWrap/>
            <w:vAlign w:val="center"/>
            <w:hideMark/>
          </w:tcPr>
          <w:p w14:paraId="778152D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004</w:t>
            </w:r>
          </w:p>
        </w:tc>
        <w:tc>
          <w:tcPr>
            <w:tcW w:w="730" w:type="dxa"/>
            <w:tcBorders>
              <w:top w:val="nil"/>
              <w:left w:val="nil"/>
              <w:bottom w:val="single" w:sz="4" w:space="0" w:color="C0C0C0"/>
              <w:right w:val="single" w:sz="4" w:space="0" w:color="auto"/>
            </w:tcBorders>
            <w:shd w:val="clear" w:color="auto" w:fill="auto"/>
            <w:noWrap/>
            <w:vAlign w:val="center"/>
            <w:hideMark/>
          </w:tcPr>
          <w:p w14:paraId="3755275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8D388BA" w14:textId="77777777" w:rsidR="009D45F2" w:rsidRPr="00CC2779" w:rsidRDefault="009D45F2" w:rsidP="00A86C5C">
            <w:pPr>
              <w:jc w:val="right"/>
              <w:rPr>
                <w:rFonts w:ascii="Arial" w:hAnsi="Arial" w:cs="Arial"/>
                <w:sz w:val="18"/>
                <w:szCs w:val="18"/>
              </w:rPr>
            </w:pPr>
            <w:r>
              <w:rPr>
                <w:rFonts w:ascii="Arial" w:hAnsi="Arial" w:cs="Arial"/>
                <w:sz w:val="18"/>
                <w:szCs w:val="18"/>
              </w:rPr>
              <w:t>15.527,15</w:t>
            </w:r>
          </w:p>
        </w:tc>
        <w:tc>
          <w:tcPr>
            <w:tcW w:w="1519" w:type="dxa"/>
            <w:tcBorders>
              <w:top w:val="nil"/>
              <w:left w:val="nil"/>
              <w:bottom w:val="single" w:sz="4" w:space="0" w:color="C0C0C0"/>
              <w:right w:val="single" w:sz="4" w:space="0" w:color="auto"/>
            </w:tcBorders>
            <w:shd w:val="clear" w:color="auto" w:fill="auto"/>
            <w:noWrap/>
            <w:vAlign w:val="center"/>
            <w:hideMark/>
          </w:tcPr>
          <w:p w14:paraId="46312A07" w14:textId="77777777" w:rsidR="009D45F2" w:rsidRPr="00CC2779" w:rsidRDefault="009D45F2" w:rsidP="00A86C5C">
            <w:pPr>
              <w:jc w:val="right"/>
              <w:rPr>
                <w:rFonts w:ascii="Arial" w:hAnsi="Arial" w:cs="Arial"/>
                <w:sz w:val="18"/>
                <w:szCs w:val="18"/>
              </w:rPr>
            </w:pPr>
            <w:r>
              <w:rPr>
                <w:rFonts w:ascii="Arial" w:hAnsi="Arial" w:cs="Arial"/>
                <w:sz w:val="18"/>
                <w:szCs w:val="18"/>
              </w:rPr>
              <w:t>181.799,56</w:t>
            </w:r>
          </w:p>
        </w:tc>
      </w:tr>
      <w:tr w:rsidR="009D45F2" w:rsidRPr="00CC2779" w14:paraId="02D2002E"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C0ADEB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Koncesije, patenti, licencije, robne i uslužne marke, softver</w:t>
            </w:r>
            <w:r w:rsidRPr="00CC2779">
              <w:rPr>
                <w:rFonts w:ascii="Arial" w:hAnsi="Arial" w:cs="Arial"/>
                <w:sz w:val="18"/>
                <w:szCs w:val="18"/>
              </w:rPr>
              <w:br/>
              <w:t xml:space="preserve">        i ostala prava</w:t>
            </w:r>
          </w:p>
        </w:tc>
        <w:tc>
          <w:tcPr>
            <w:tcW w:w="691" w:type="dxa"/>
            <w:tcBorders>
              <w:top w:val="nil"/>
              <w:left w:val="nil"/>
              <w:bottom w:val="single" w:sz="4" w:space="0" w:color="C0C0C0"/>
              <w:right w:val="single" w:sz="4" w:space="0" w:color="auto"/>
            </w:tcBorders>
            <w:shd w:val="clear" w:color="auto" w:fill="auto"/>
            <w:noWrap/>
            <w:vAlign w:val="center"/>
            <w:hideMark/>
          </w:tcPr>
          <w:p w14:paraId="080FF1F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005</w:t>
            </w:r>
          </w:p>
        </w:tc>
        <w:tc>
          <w:tcPr>
            <w:tcW w:w="730" w:type="dxa"/>
            <w:tcBorders>
              <w:top w:val="nil"/>
              <w:left w:val="nil"/>
              <w:bottom w:val="single" w:sz="4" w:space="0" w:color="C0C0C0"/>
              <w:right w:val="single" w:sz="4" w:space="0" w:color="auto"/>
            </w:tcBorders>
            <w:shd w:val="clear" w:color="auto" w:fill="auto"/>
            <w:noWrap/>
            <w:vAlign w:val="center"/>
            <w:hideMark/>
          </w:tcPr>
          <w:p w14:paraId="66C293D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1AF0D74" w14:textId="77777777" w:rsidR="009D45F2" w:rsidRPr="00CC2779" w:rsidRDefault="009D45F2" w:rsidP="00A86C5C">
            <w:pPr>
              <w:jc w:val="right"/>
              <w:rPr>
                <w:rFonts w:ascii="Arial" w:hAnsi="Arial" w:cs="Arial"/>
                <w:sz w:val="18"/>
                <w:szCs w:val="18"/>
              </w:rPr>
            </w:pPr>
            <w:r>
              <w:rPr>
                <w:rFonts w:ascii="Arial" w:hAnsi="Arial" w:cs="Arial"/>
                <w:sz w:val="18"/>
                <w:szCs w:val="18"/>
              </w:rPr>
              <w:t>525,18</w:t>
            </w:r>
          </w:p>
        </w:tc>
        <w:tc>
          <w:tcPr>
            <w:tcW w:w="1519" w:type="dxa"/>
            <w:tcBorders>
              <w:top w:val="nil"/>
              <w:left w:val="nil"/>
              <w:bottom w:val="single" w:sz="4" w:space="0" w:color="C0C0C0"/>
              <w:right w:val="single" w:sz="4" w:space="0" w:color="auto"/>
            </w:tcBorders>
            <w:shd w:val="clear" w:color="auto" w:fill="auto"/>
            <w:noWrap/>
            <w:vAlign w:val="center"/>
            <w:hideMark/>
          </w:tcPr>
          <w:p w14:paraId="43A3ED43" w14:textId="77777777" w:rsidR="009D45F2" w:rsidRPr="00CC2779" w:rsidRDefault="009D45F2" w:rsidP="00A86C5C">
            <w:pPr>
              <w:jc w:val="right"/>
              <w:rPr>
                <w:rFonts w:ascii="Arial" w:hAnsi="Arial" w:cs="Arial"/>
                <w:sz w:val="18"/>
                <w:szCs w:val="18"/>
              </w:rPr>
            </w:pPr>
            <w:r>
              <w:rPr>
                <w:rFonts w:ascii="Arial" w:hAnsi="Arial" w:cs="Arial"/>
                <w:sz w:val="18"/>
                <w:szCs w:val="18"/>
              </w:rPr>
              <w:t>181.718,21</w:t>
            </w:r>
          </w:p>
        </w:tc>
      </w:tr>
      <w:tr w:rsidR="009D45F2" w:rsidRPr="00CC2779" w14:paraId="70B2562A"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D5D9A36"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w:t>
            </w:r>
            <w:proofErr w:type="spellStart"/>
            <w:r w:rsidRPr="00CC2779">
              <w:rPr>
                <w:rFonts w:ascii="Arial" w:hAnsi="Arial" w:cs="Arial"/>
                <w:sz w:val="18"/>
                <w:szCs w:val="18"/>
              </w:rPr>
              <w:t>Goodwill</w:t>
            </w:r>
            <w:proofErr w:type="spellEnd"/>
          </w:p>
        </w:tc>
        <w:tc>
          <w:tcPr>
            <w:tcW w:w="691" w:type="dxa"/>
            <w:tcBorders>
              <w:top w:val="nil"/>
              <w:left w:val="nil"/>
              <w:bottom w:val="single" w:sz="4" w:space="0" w:color="C0C0C0"/>
              <w:right w:val="single" w:sz="4" w:space="0" w:color="auto"/>
            </w:tcBorders>
            <w:shd w:val="clear" w:color="auto" w:fill="auto"/>
            <w:noWrap/>
            <w:vAlign w:val="center"/>
            <w:hideMark/>
          </w:tcPr>
          <w:p w14:paraId="1AF1D79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006</w:t>
            </w:r>
          </w:p>
        </w:tc>
        <w:tc>
          <w:tcPr>
            <w:tcW w:w="730" w:type="dxa"/>
            <w:tcBorders>
              <w:top w:val="nil"/>
              <w:left w:val="nil"/>
              <w:bottom w:val="single" w:sz="4" w:space="0" w:color="C0C0C0"/>
              <w:right w:val="single" w:sz="4" w:space="0" w:color="auto"/>
            </w:tcBorders>
            <w:shd w:val="clear" w:color="auto" w:fill="auto"/>
            <w:noWrap/>
            <w:vAlign w:val="center"/>
            <w:hideMark/>
          </w:tcPr>
          <w:p w14:paraId="4AE9BC9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3F5A25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160914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78431F3"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4A06F6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Predujmovi za nabavu nematerijalne imovine</w:t>
            </w:r>
          </w:p>
        </w:tc>
        <w:tc>
          <w:tcPr>
            <w:tcW w:w="691" w:type="dxa"/>
            <w:tcBorders>
              <w:top w:val="nil"/>
              <w:left w:val="nil"/>
              <w:bottom w:val="single" w:sz="4" w:space="0" w:color="C0C0C0"/>
              <w:right w:val="single" w:sz="4" w:space="0" w:color="auto"/>
            </w:tcBorders>
            <w:shd w:val="clear" w:color="auto" w:fill="auto"/>
            <w:noWrap/>
            <w:vAlign w:val="center"/>
            <w:hideMark/>
          </w:tcPr>
          <w:p w14:paraId="19DDFE2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007</w:t>
            </w:r>
          </w:p>
        </w:tc>
        <w:tc>
          <w:tcPr>
            <w:tcW w:w="730" w:type="dxa"/>
            <w:tcBorders>
              <w:top w:val="nil"/>
              <w:left w:val="nil"/>
              <w:bottom w:val="single" w:sz="4" w:space="0" w:color="C0C0C0"/>
              <w:right w:val="single" w:sz="4" w:space="0" w:color="auto"/>
            </w:tcBorders>
            <w:shd w:val="clear" w:color="auto" w:fill="auto"/>
            <w:noWrap/>
            <w:vAlign w:val="center"/>
            <w:hideMark/>
          </w:tcPr>
          <w:p w14:paraId="746C328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5DB316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7502CD2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85FBD5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57CEB59"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Nematerijalna imovina u pripremi</w:t>
            </w:r>
          </w:p>
        </w:tc>
        <w:tc>
          <w:tcPr>
            <w:tcW w:w="691" w:type="dxa"/>
            <w:tcBorders>
              <w:top w:val="nil"/>
              <w:left w:val="nil"/>
              <w:bottom w:val="single" w:sz="4" w:space="0" w:color="C0C0C0"/>
              <w:right w:val="single" w:sz="4" w:space="0" w:color="auto"/>
            </w:tcBorders>
            <w:shd w:val="clear" w:color="auto" w:fill="auto"/>
            <w:noWrap/>
            <w:vAlign w:val="center"/>
            <w:hideMark/>
          </w:tcPr>
          <w:p w14:paraId="545DBEC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008</w:t>
            </w:r>
          </w:p>
        </w:tc>
        <w:tc>
          <w:tcPr>
            <w:tcW w:w="730" w:type="dxa"/>
            <w:tcBorders>
              <w:top w:val="nil"/>
              <w:left w:val="nil"/>
              <w:bottom w:val="single" w:sz="4" w:space="0" w:color="C0C0C0"/>
              <w:right w:val="single" w:sz="4" w:space="0" w:color="auto"/>
            </w:tcBorders>
            <w:shd w:val="clear" w:color="auto" w:fill="auto"/>
            <w:noWrap/>
            <w:vAlign w:val="center"/>
            <w:hideMark/>
          </w:tcPr>
          <w:p w14:paraId="2B6BAAB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C7FDAB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FF72C0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01F27B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BEF7511"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Ostala nematerijalna imovina</w:t>
            </w:r>
          </w:p>
        </w:tc>
        <w:tc>
          <w:tcPr>
            <w:tcW w:w="691" w:type="dxa"/>
            <w:tcBorders>
              <w:top w:val="nil"/>
              <w:left w:val="nil"/>
              <w:bottom w:val="single" w:sz="4" w:space="0" w:color="C0C0C0"/>
              <w:right w:val="single" w:sz="4" w:space="0" w:color="auto"/>
            </w:tcBorders>
            <w:shd w:val="clear" w:color="auto" w:fill="auto"/>
            <w:noWrap/>
            <w:vAlign w:val="center"/>
            <w:hideMark/>
          </w:tcPr>
          <w:p w14:paraId="3C6AEB7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009</w:t>
            </w:r>
          </w:p>
        </w:tc>
        <w:tc>
          <w:tcPr>
            <w:tcW w:w="730" w:type="dxa"/>
            <w:tcBorders>
              <w:top w:val="nil"/>
              <w:left w:val="nil"/>
              <w:bottom w:val="single" w:sz="4" w:space="0" w:color="C0C0C0"/>
              <w:right w:val="single" w:sz="4" w:space="0" w:color="auto"/>
            </w:tcBorders>
            <w:shd w:val="clear" w:color="auto" w:fill="auto"/>
            <w:noWrap/>
            <w:vAlign w:val="center"/>
            <w:hideMark/>
          </w:tcPr>
          <w:p w14:paraId="6CD6EE7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C884A91" w14:textId="77777777" w:rsidR="009D45F2" w:rsidRPr="00CC2779" w:rsidRDefault="009D45F2" w:rsidP="00A86C5C">
            <w:pPr>
              <w:jc w:val="right"/>
              <w:rPr>
                <w:rFonts w:ascii="Arial" w:hAnsi="Arial" w:cs="Arial"/>
                <w:sz w:val="18"/>
                <w:szCs w:val="18"/>
              </w:rPr>
            </w:pPr>
            <w:r>
              <w:rPr>
                <w:rFonts w:ascii="Arial" w:hAnsi="Arial" w:cs="Arial"/>
                <w:sz w:val="18"/>
                <w:szCs w:val="18"/>
              </w:rPr>
              <w:t>26.374,01</w:t>
            </w:r>
          </w:p>
        </w:tc>
        <w:tc>
          <w:tcPr>
            <w:tcW w:w="1519" w:type="dxa"/>
            <w:tcBorders>
              <w:top w:val="nil"/>
              <w:left w:val="nil"/>
              <w:bottom w:val="single" w:sz="4" w:space="0" w:color="C0C0C0"/>
              <w:right w:val="single" w:sz="4" w:space="0" w:color="auto"/>
            </w:tcBorders>
            <w:shd w:val="clear" w:color="auto" w:fill="auto"/>
            <w:noWrap/>
            <w:vAlign w:val="center"/>
            <w:hideMark/>
          </w:tcPr>
          <w:p w14:paraId="63A15AA4" w14:textId="77777777" w:rsidR="009D45F2" w:rsidRPr="00CC2779" w:rsidRDefault="009D45F2" w:rsidP="00A86C5C">
            <w:pPr>
              <w:jc w:val="right"/>
              <w:rPr>
                <w:rFonts w:ascii="Arial" w:hAnsi="Arial" w:cs="Arial"/>
                <w:sz w:val="18"/>
                <w:szCs w:val="18"/>
              </w:rPr>
            </w:pPr>
            <w:r>
              <w:rPr>
                <w:rFonts w:ascii="Arial" w:hAnsi="Arial" w:cs="Arial"/>
                <w:sz w:val="18"/>
                <w:szCs w:val="18"/>
              </w:rPr>
              <w:t>10.196,32</w:t>
            </w:r>
          </w:p>
        </w:tc>
      </w:tr>
      <w:tr w:rsidR="009D45F2" w:rsidRPr="00CC2779" w14:paraId="2EB2270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6442F31"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II. MATERIJALNA IMOVINA (AOP 011 do 019)</w:t>
            </w:r>
          </w:p>
        </w:tc>
        <w:tc>
          <w:tcPr>
            <w:tcW w:w="691" w:type="dxa"/>
            <w:tcBorders>
              <w:top w:val="nil"/>
              <w:left w:val="nil"/>
              <w:bottom w:val="single" w:sz="4" w:space="0" w:color="C0C0C0"/>
              <w:right w:val="single" w:sz="4" w:space="0" w:color="auto"/>
            </w:tcBorders>
            <w:shd w:val="clear" w:color="auto" w:fill="auto"/>
            <w:noWrap/>
            <w:vAlign w:val="center"/>
            <w:hideMark/>
          </w:tcPr>
          <w:p w14:paraId="00D320C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010</w:t>
            </w:r>
          </w:p>
        </w:tc>
        <w:tc>
          <w:tcPr>
            <w:tcW w:w="730" w:type="dxa"/>
            <w:tcBorders>
              <w:top w:val="nil"/>
              <w:left w:val="nil"/>
              <w:bottom w:val="single" w:sz="4" w:space="0" w:color="C0C0C0"/>
              <w:right w:val="single" w:sz="4" w:space="0" w:color="auto"/>
            </w:tcBorders>
            <w:shd w:val="clear" w:color="auto" w:fill="auto"/>
            <w:noWrap/>
            <w:vAlign w:val="center"/>
            <w:hideMark/>
          </w:tcPr>
          <w:p w14:paraId="3E9C373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9FE6404"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70.370.341,95</w:t>
            </w:r>
          </w:p>
        </w:tc>
        <w:tc>
          <w:tcPr>
            <w:tcW w:w="1519" w:type="dxa"/>
            <w:tcBorders>
              <w:top w:val="nil"/>
              <w:left w:val="nil"/>
              <w:bottom w:val="single" w:sz="4" w:space="0" w:color="C0C0C0"/>
              <w:right w:val="single" w:sz="4" w:space="0" w:color="auto"/>
            </w:tcBorders>
            <w:shd w:val="clear" w:color="auto" w:fill="auto"/>
            <w:noWrap/>
            <w:vAlign w:val="center"/>
            <w:hideMark/>
          </w:tcPr>
          <w:p w14:paraId="7F4FAD23"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71.719.132,85</w:t>
            </w:r>
          </w:p>
        </w:tc>
      </w:tr>
      <w:tr w:rsidR="009D45F2" w:rsidRPr="00CC2779" w14:paraId="74C99A3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3910A0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Zemljište</w:t>
            </w:r>
          </w:p>
        </w:tc>
        <w:tc>
          <w:tcPr>
            <w:tcW w:w="691" w:type="dxa"/>
            <w:tcBorders>
              <w:top w:val="nil"/>
              <w:left w:val="nil"/>
              <w:bottom w:val="single" w:sz="4" w:space="0" w:color="C0C0C0"/>
              <w:right w:val="single" w:sz="4" w:space="0" w:color="auto"/>
            </w:tcBorders>
            <w:shd w:val="clear" w:color="auto" w:fill="auto"/>
            <w:noWrap/>
            <w:vAlign w:val="center"/>
            <w:hideMark/>
          </w:tcPr>
          <w:p w14:paraId="6E39412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011</w:t>
            </w:r>
          </w:p>
        </w:tc>
        <w:tc>
          <w:tcPr>
            <w:tcW w:w="730" w:type="dxa"/>
            <w:tcBorders>
              <w:top w:val="nil"/>
              <w:left w:val="nil"/>
              <w:bottom w:val="single" w:sz="4" w:space="0" w:color="C0C0C0"/>
              <w:right w:val="single" w:sz="4" w:space="0" w:color="auto"/>
            </w:tcBorders>
            <w:shd w:val="clear" w:color="auto" w:fill="auto"/>
            <w:noWrap/>
            <w:vAlign w:val="center"/>
            <w:hideMark/>
          </w:tcPr>
          <w:p w14:paraId="2585FE0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06FA35F" w14:textId="77777777" w:rsidR="009D45F2" w:rsidRPr="00CC2779" w:rsidRDefault="009D45F2" w:rsidP="00A86C5C">
            <w:pPr>
              <w:jc w:val="right"/>
              <w:rPr>
                <w:rFonts w:ascii="Arial" w:hAnsi="Arial" w:cs="Arial"/>
                <w:sz w:val="18"/>
                <w:szCs w:val="18"/>
              </w:rPr>
            </w:pPr>
            <w:r>
              <w:rPr>
                <w:rFonts w:ascii="Arial" w:hAnsi="Arial" w:cs="Arial"/>
                <w:sz w:val="18"/>
                <w:szCs w:val="18"/>
              </w:rPr>
              <w:t>1.151.798,00</w:t>
            </w:r>
          </w:p>
        </w:tc>
        <w:tc>
          <w:tcPr>
            <w:tcW w:w="1519" w:type="dxa"/>
            <w:tcBorders>
              <w:top w:val="nil"/>
              <w:left w:val="nil"/>
              <w:bottom w:val="single" w:sz="4" w:space="0" w:color="C0C0C0"/>
              <w:right w:val="single" w:sz="4" w:space="0" w:color="auto"/>
            </w:tcBorders>
            <w:shd w:val="clear" w:color="auto" w:fill="auto"/>
            <w:noWrap/>
            <w:vAlign w:val="center"/>
            <w:hideMark/>
          </w:tcPr>
          <w:p w14:paraId="75DB2FE7" w14:textId="77777777" w:rsidR="009D45F2" w:rsidRPr="00CC2779" w:rsidRDefault="009D45F2" w:rsidP="00A86C5C">
            <w:pPr>
              <w:jc w:val="right"/>
              <w:rPr>
                <w:rFonts w:ascii="Arial" w:hAnsi="Arial" w:cs="Arial"/>
                <w:sz w:val="18"/>
                <w:szCs w:val="18"/>
              </w:rPr>
            </w:pPr>
            <w:r>
              <w:rPr>
                <w:rFonts w:ascii="Arial" w:hAnsi="Arial" w:cs="Arial"/>
                <w:sz w:val="18"/>
                <w:szCs w:val="18"/>
              </w:rPr>
              <w:t>1.151.798,00</w:t>
            </w:r>
          </w:p>
        </w:tc>
      </w:tr>
      <w:tr w:rsidR="009D45F2" w:rsidRPr="00CC2779" w14:paraId="600F3F7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52D2B9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Građevinski objekti</w:t>
            </w:r>
          </w:p>
        </w:tc>
        <w:tc>
          <w:tcPr>
            <w:tcW w:w="691" w:type="dxa"/>
            <w:tcBorders>
              <w:top w:val="nil"/>
              <w:left w:val="nil"/>
              <w:bottom w:val="single" w:sz="4" w:space="0" w:color="C0C0C0"/>
              <w:right w:val="single" w:sz="4" w:space="0" w:color="auto"/>
            </w:tcBorders>
            <w:shd w:val="clear" w:color="auto" w:fill="auto"/>
            <w:noWrap/>
            <w:vAlign w:val="center"/>
            <w:hideMark/>
          </w:tcPr>
          <w:p w14:paraId="60EDCE9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012</w:t>
            </w:r>
          </w:p>
        </w:tc>
        <w:tc>
          <w:tcPr>
            <w:tcW w:w="730" w:type="dxa"/>
            <w:tcBorders>
              <w:top w:val="nil"/>
              <w:left w:val="nil"/>
              <w:bottom w:val="single" w:sz="4" w:space="0" w:color="C0C0C0"/>
              <w:right w:val="single" w:sz="4" w:space="0" w:color="auto"/>
            </w:tcBorders>
            <w:shd w:val="clear" w:color="auto" w:fill="auto"/>
            <w:noWrap/>
            <w:vAlign w:val="center"/>
            <w:hideMark/>
          </w:tcPr>
          <w:p w14:paraId="1E1C54F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FF58D0F" w14:textId="77777777" w:rsidR="009D45F2" w:rsidRPr="00CC2779" w:rsidRDefault="009D45F2" w:rsidP="00A86C5C">
            <w:pPr>
              <w:jc w:val="right"/>
              <w:rPr>
                <w:rFonts w:ascii="Arial" w:hAnsi="Arial" w:cs="Arial"/>
                <w:sz w:val="18"/>
                <w:szCs w:val="18"/>
              </w:rPr>
            </w:pPr>
            <w:r>
              <w:rPr>
                <w:rFonts w:ascii="Arial" w:hAnsi="Arial" w:cs="Arial"/>
                <w:sz w:val="18"/>
                <w:szCs w:val="18"/>
              </w:rPr>
              <w:t>20.278.069,12</w:t>
            </w:r>
          </w:p>
        </w:tc>
        <w:tc>
          <w:tcPr>
            <w:tcW w:w="1519" w:type="dxa"/>
            <w:tcBorders>
              <w:top w:val="nil"/>
              <w:left w:val="nil"/>
              <w:bottom w:val="single" w:sz="4" w:space="0" w:color="C0C0C0"/>
              <w:right w:val="single" w:sz="4" w:space="0" w:color="auto"/>
            </w:tcBorders>
            <w:shd w:val="clear" w:color="auto" w:fill="auto"/>
            <w:noWrap/>
            <w:vAlign w:val="center"/>
            <w:hideMark/>
          </w:tcPr>
          <w:p w14:paraId="4A314ACC" w14:textId="77777777" w:rsidR="009D45F2" w:rsidRPr="00CC2779" w:rsidRDefault="009D45F2" w:rsidP="00A86C5C">
            <w:pPr>
              <w:jc w:val="right"/>
              <w:rPr>
                <w:rFonts w:ascii="Arial" w:hAnsi="Arial" w:cs="Arial"/>
                <w:sz w:val="18"/>
                <w:szCs w:val="18"/>
              </w:rPr>
            </w:pPr>
            <w:r>
              <w:rPr>
                <w:rFonts w:ascii="Arial" w:hAnsi="Arial" w:cs="Arial"/>
                <w:sz w:val="18"/>
                <w:szCs w:val="18"/>
              </w:rPr>
              <w:t>49.736.876,32</w:t>
            </w:r>
          </w:p>
        </w:tc>
      </w:tr>
      <w:tr w:rsidR="009D45F2" w:rsidRPr="00CC2779" w14:paraId="5541372A"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4036DE9"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Postrojenja i oprema </w:t>
            </w:r>
          </w:p>
        </w:tc>
        <w:tc>
          <w:tcPr>
            <w:tcW w:w="691" w:type="dxa"/>
            <w:tcBorders>
              <w:top w:val="nil"/>
              <w:left w:val="nil"/>
              <w:bottom w:val="single" w:sz="4" w:space="0" w:color="C0C0C0"/>
              <w:right w:val="single" w:sz="4" w:space="0" w:color="auto"/>
            </w:tcBorders>
            <w:shd w:val="clear" w:color="auto" w:fill="auto"/>
            <w:noWrap/>
            <w:vAlign w:val="center"/>
            <w:hideMark/>
          </w:tcPr>
          <w:p w14:paraId="529C52C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013</w:t>
            </w:r>
          </w:p>
        </w:tc>
        <w:tc>
          <w:tcPr>
            <w:tcW w:w="730" w:type="dxa"/>
            <w:tcBorders>
              <w:top w:val="nil"/>
              <w:left w:val="nil"/>
              <w:bottom w:val="single" w:sz="4" w:space="0" w:color="C0C0C0"/>
              <w:right w:val="single" w:sz="4" w:space="0" w:color="auto"/>
            </w:tcBorders>
            <w:shd w:val="clear" w:color="auto" w:fill="auto"/>
            <w:noWrap/>
            <w:vAlign w:val="center"/>
            <w:hideMark/>
          </w:tcPr>
          <w:p w14:paraId="5220223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5CD58DF" w14:textId="77777777" w:rsidR="009D45F2" w:rsidRPr="00CC2779" w:rsidRDefault="009D45F2" w:rsidP="00A86C5C">
            <w:pPr>
              <w:jc w:val="right"/>
              <w:rPr>
                <w:rFonts w:ascii="Arial" w:hAnsi="Arial" w:cs="Arial"/>
                <w:sz w:val="18"/>
                <w:szCs w:val="18"/>
              </w:rPr>
            </w:pPr>
            <w:r>
              <w:rPr>
                <w:rFonts w:ascii="Arial" w:hAnsi="Arial" w:cs="Arial"/>
                <w:sz w:val="18"/>
                <w:szCs w:val="18"/>
              </w:rPr>
              <w:t>2.298.658,15</w:t>
            </w:r>
          </w:p>
        </w:tc>
        <w:tc>
          <w:tcPr>
            <w:tcW w:w="1519" w:type="dxa"/>
            <w:tcBorders>
              <w:top w:val="nil"/>
              <w:left w:val="nil"/>
              <w:bottom w:val="single" w:sz="4" w:space="0" w:color="C0C0C0"/>
              <w:right w:val="single" w:sz="4" w:space="0" w:color="auto"/>
            </w:tcBorders>
            <w:shd w:val="clear" w:color="auto" w:fill="auto"/>
            <w:noWrap/>
            <w:vAlign w:val="center"/>
            <w:hideMark/>
          </w:tcPr>
          <w:p w14:paraId="21D72207" w14:textId="77777777" w:rsidR="009D45F2" w:rsidRPr="00CC2779" w:rsidRDefault="009D45F2" w:rsidP="00A86C5C">
            <w:pPr>
              <w:jc w:val="right"/>
              <w:rPr>
                <w:rFonts w:ascii="Arial" w:hAnsi="Arial" w:cs="Arial"/>
                <w:sz w:val="18"/>
                <w:szCs w:val="18"/>
              </w:rPr>
            </w:pPr>
            <w:r>
              <w:rPr>
                <w:rFonts w:ascii="Arial" w:hAnsi="Arial" w:cs="Arial"/>
                <w:sz w:val="18"/>
                <w:szCs w:val="18"/>
              </w:rPr>
              <w:t>11.701.975,93</w:t>
            </w:r>
          </w:p>
        </w:tc>
      </w:tr>
      <w:tr w:rsidR="009D45F2" w:rsidRPr="00CC2779" w14:paraId="6B739ED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1EE312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Alati, pogonski inventar i transportna imovina</w:t>
            </w:r>
          </w:p>
        </w:tc>
        <w:tc>
          <w:tcPr>
            <w:tcW w:w="691" w:type="dxa"/>
            <w:tcBorders>
              <w:top w:val="nil"/>
              <w:left w:val="nil"/>
              <w:bottom w:val="single" w:sz="4" w:space="0" w:color="C0C0C0"/>
              <w:right w:val="single" w:sz="4" w:space="0" w:color="auto"/>
            </w:tcBorders>
            <w:shd w:val="clear" w:color="auto" w:fill="auto"/>
            <w:noWrap/>
            <w:vAlign w:val="center"/>
            <w:hideMark/>
          </w:tcPr>
          <w:p w14:paraId="69E1934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014</w:t>
            </w:r>
          </w:p>
        </w:tc>
        <w:tc>
          <w:tcPr>
            <w:tcW w:w="730" w:type="dxa"/>
            <w:tcBorders>
              <w:top w:val="nil"/>
              <w:left w:val="nil"/>
              <w:bottom w:val="single" w:sz="4" w:space="0" w:color="C0C0C0"/>
              <w:right w:val="single" w:sz="4" w:space="0" w:color="auto"/>
            </w:tcBorders>
            <w:shd w:val="clear" w:color="auto" w:fill="auto"/>
            <w:noWrap/>
            <w:vAlign w:val="center"/>
            <w:hideMark/>
          </w:tcPr>
          <w:p w14:paraId="0DDB849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979D252" w14:textId="77777777" w:rsidR="009D45F2" w:rsidRPr="00CC2779" w:rsidRDefault="009D45F2" w:rsidP="00A86C5C">
            <w:pPr>
              <w:jc w:val="right"/>
              <w:rPr>
                <w:rFonts w:ascii="Arial" w:hAnsi="Arial" w:cs="Arial"/>
                <w:sz w:val="18"/>
                <w:szCs w:val="18"/>
              </w:rPr>
            </w:pPr>
            <w:r>
              <w:rPr>
                <w:rFonts w:ascii="Arial" w:hAnsi="Arial" w:cs="Arial"/>
                <w:sz w:val="18"/>
                <w:szCs w:val="18"/>
              </w:rPr>
              <w:t>460.475,27</w:t>
            </w:r>
          </w:p>
        </w:tc>
        <w:tc>
          <w:tcPr>
            <w:tcW w:w="1519" w:type="dxa"/>
            <w:tcBorders>
              <w:top w:val="nil"/>
              <w:left w:val="nil"/>
              <w:bottom w:val="single" w:sz="4" w:space="0" w:color="C0C0C0"/>
              <w:right w:val="single" w:sz="4" w:space="0" w:color="auto"/>
            </w:tcBorders>
            <w:shd w:val="clear" w:color="auto" w:fill="auto"/>
            <w:noWrap/>
            <w:vAlign w:val="center"/>
            <w:hideMark/>
          </w:tcPr>
          <w:p w14:paraId="1186623E" w14:textId="77777777" w:rsidR="009D45F2" w:rsidRPr="00CC2779" w:rsidRDefault="009D45F2" w:rsidP="00A86C5C">
            <w:pPr>
              <w:jc w:val="right"/>
              <w:rPr>
                <w:rFonts w:ascii="Arial" w:hAnsi="Arial" w:cs="Arial"/>
                <w:sz w:val="18"/>
                <w:szCs w:val="18"/>
              </w:rPr>
            </w:pPr>
            <w:r>
              <w:rPr>
                <w:rFonts w:ascii="Arial" w:hAnsi="Arial" w:cs="Arial"/>
                <w:sz w:val="18"/>
                <w:szCs w:val="18"/>
              </w:rPr>
              <w:t>296.802,27</w:t>
            </w:r>
          </w:p>
        </w:tc>
      </w:tr>
      <w:tr w:rsidR="009D45F2" w:rsidRPr="00CC2779" w14:paraId="549E05AB"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DA09DE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Biološka imovina</w:t>
            </w:r>
          </w:p>
        </w:tc>
        <w:tc>
          <w:tcPr>
            <w:tcW w:w="691" w:type="dxa"/>
            <w:tcBorders>
              <w:top w:val="nil"/>
              <w:left w:val="nil"/>
              <w:bottom w:val="single" w:sz="4" w:space="0" w:color="C0C0C0"/>
              <w:right w:val="single" w:sz="4" w:space="0" w:color="auto"/>
            </w:tcBorders>
            <w:shd w:val="clear" w:color="auto" w:fill="auto"/>
            <w:noWrap/>
            <w:vAlign w:val="center"/>
            <w:hideMark/>
          </w:tcPr>
          <w:p w14:paraId="25D6890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015</w:t>
            </w:r>
          </w:p>
        </w:tc>
        <w:tc>
          <w:tcPr>
            <w:tcW w:w="730" w:type="dxa"/>
            <w:tcBorders>
              <w:top w:val="nil"/>
              <w:left w:val="nil"/>
              <w:bottom w:val="single" w:sz="4" w:space="0" w:color="C0C0C0"/>
              <w:right w:val="single" w:sz="4" w:space="0" w:color="auto"/>
            </w:tcBorders>
            <w:shd w:val="clear" w:color="auto" w:fill="auto"/>
            <w:noWrap/>
            <w:vAlign w:val="center"/>
            <w:hideMark/>
          </w:tcPr>
          <w:p w14:paraId="325295E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54E5F2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AA5C5B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7167F14"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D4C605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Predujmovi za materijalnu imovinu</w:t>
            </w:r>
          </w:p>
        </w:tc>
        <w:tc>
          <w:tcPr>
            <w:tcW w:w="691" w:type="dxa"/>
            <w:tcBorders>
              <w:top w:val="nil"/>
              <w:left w:val="nil"/>
              <w:bottom w:val="single" w:sz="4" w:space="0" w:color="C0C0C0"/>
              <w:right w:val="single" w:sz="4" w:space="0" w:color="auto"/>
            </w:tcBorders>
            <w:shd w:val="clear" w:color="auto" w:fill="auto"/>
            <w:noWrap/>
            <w:vAlign w:val="center"/>
            <w:hideMark/>
          </w:tcPr>
          <w:p w14:paraId="0617CC2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016</w:t>
            </w:r>
          </w:p>
        </w:tc>
        <w:tc>
          <w:tcPr>
            <w:tcW w:w="730" w:type="dxa"/>
            <w:tcBorders>
              <w:top w:val="nil"/>
              <w:left w:val="nil"/>
              <w:bottom w:val="single" w:sz="4" w:space="0" w:color="C0C0C0"/>
              <w:right w:val="single" w:sz="4" w:space="0" w:color="auto"/>
            </w:tcBorders>
            <w:shd w:val="clear" w:color="auto" w:fill="auto"/>
            <w:noWrap/>
            <w:vAlign w:val="center"/>
            <w:hideMark/>
          </w:tcPr>
          <w:p w14:paraId="5A00E8D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FF22C3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8963FB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35B011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516264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Materijalna imovina u pripremi</w:t>
            </w:r>
          </w:p>
        </w:tc>
        <w:tc>
          <w:tcPr>
            <w:tcW w:w="691" w:type="dxa"/>
            <w:tcBorders>
              <w:top w:val="nil"/>
              <w:left w:val="nil"/>
              <w:bottom w:val="single" w:sz="4" w:space="0" w:color="C0C0C0"/>
              <w:right w:val="single" w:sz="4" w:space="0" w:color="auto"/>
            </w:tcBorders>
            <w:shd w:val="clear" w:color="auto" w:fill="auto"/>
            <w:noWrap/>
            <w:vAlign w:val="center"/>
            <w:hideMark/>
          </w:tcPr>
          <w:p w14:paraId="2DC7C0D2"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017</w:t>
            </w:r>
          </w:p>
        </w:tc>
        <w:tc>
          <w:tcPr>
            <w:tcW w:w="730" w:type="dxa"/>
            <w:tcBorders>
              <w:top w:val="nil"/>
              <w:left w:val="nil"/>
              <w:bottom w:val="single" w:sz="4" w:space="0" w:color="C0C0C0"/>
              <w:right w:val="single" w:sz="4" w:space="0" w:color="auto"/>
            </w:tcBorders>
            <w:shd w:val="clear" w:color="auto" w:fill="auto"/>
            <w:noWrap/>
            <w:vAlign w:val="center"/>
            <w:hideMark/>
          </w:tcPr>
          <w:p w14:paraId="633D0D4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8327611" w14:textId="77777777" w:rsidR="009D45F2" w:rsidRPr="00CC2779" w:rsidRDefault="009D45F2" w:rsidP="00A86C5C">
            <w:pPr>
              <w:jc w:val="right"/>
              <w:rPr>
                <w:rFonts w:ascii="Arial" w:hAnsi="Arial" w:cs="Arial"/>
                <w:sz w:val="18"/>
                <w:szCs w:val="18"/>
              </w:rPr>
            </w:pPr>
            <w:r>
              <w:rPr>
                <w:rFonts w:ascii="Arial" w:hAnsi="Arial" w:cs="Arial"/>
                <w:sz w:val="18"/>
                <w:szCs w:val="18"/>
              </w:rPr>
              <w:t>46.181.341,41</w:t>
            </w:r>
          </w:p>
        </w:tc>
        <w:tc>
          <w:tcPr>
            <w:tcW w:w="1519" w:type="dxa"/>
            <w:tcBorders>
              <w:top w:val="nil"/>
              <w:left w:val="nil"/>
              <w:bottom w:val="single" w:sz="4" w:space="0" w:color="C0C0C0"/>
              <w:right w:val="single" w:sz="4" w:space="0" w:color="auto"/>
            </w:tcBorders>
            <w:shd w:val="clear" w:color="auto" w:fill="auto"/>
            <w:noWrap/>
            <w:vAlign w:val="center"/>
            <w:hideMark/>
          </w:tcPr>
          <w:p w14:paraId="02E842E5" w14:textId="77777777" w:rsidR="009D45F2" w:rsidRPr="00CC2779" w:rsidRDefault="009D45F2" w:rsidP="00A86C5C">
            <w:pPr>
              <w:jc w:val="right"/>
              <w:rPr>
                <w:rFonts w:ascii="Arial" w:hAnsi="Arial" w:cs="Arial"/>
                <w:sz w:val="18"/>
                <w:szCs w:val="18"/>
              </w:rPr>
            </w:pPr>
            <w:r>
              <w:rPr>
                <w:rFonts w:ascii="Arial" w:hAnsi="Arial" w:cs="Arial"/>
                <w:sz w:val="18"/>
                <w:szCs w:val="18"/>
              </w:rPr>
              <w:t>8.831.680,33</w:t>
            </w:r>
          </w:p>
        </w:tc>
      </w:tr>
      <w:tr w:rsidR="009D45F2" w:rsidRPr="00CC2779" w14:paraId="76F7E1E8"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544B3A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Ostala materijalna imovina</w:t>
            </w:r>
          </w:p>
        </w:tc>
        <w:tc>
          <w:tcPr>
            <w:tcW w:w="691" w:type="dxa"/>
            <w:tcBorders>
              <w:top w:val="nil"/>
              <w:left w:val="nil"/>
              <w:bottom w:val="single" w:sz="4" w:space="0" w:color="C0C0C0"/>
              <w:right w:val="single" w:sz="4" w:space="0" w:color="auto"/>
            </w:tcBorders>
            <w:shd w:val="clear" w:color="auto" w:fill="auto"/>
            <w:noWrap/>
            <w:vAlign w:val="center"/>
            <w:hideMark/>
          </w:tcPr>
          <w:p w14:paraId="67AD13A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018</w:t>
            </w:r>
          </w:p>
        </w:tc>
        <w:tc>
          <w:tcPr>
            <w:tcW w:w="730" w:type="dxa"/>
            <w:tcBorders>
              <w:top w:val="nil"/>
              <w:left w:val="nil"/>
              <w:bottom w:val="single" w:sz="4" w:space="0" w:color="C0C0C0"/>
              <w:right w:val="single" w:sz="4" w:space="0" w:color="auto"/>
            </w:tcBorders>
            <w:shd w:val="clear" w:color="auto" w:fill="auto"/>
            <w:noWrap/>
            <w:vAlign w:val="center"/>
            <w:hideMark/>
          </w:tcPr>
          <w:p w14:paraId="75D74BB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F80ED8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7025D8B7"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42F24C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EA2842F"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9. Ulaganje u nekretnine</w:t>
            </w:r>
          </w:p>
        </w:tc>
        <w:tc>
          <w:tcPr>
            <w:tcW w:w="691" w:type="dxa"/>
            <w:tcBorders>
              <w:top w:val="nil"/>
              <w:left w:val="nil"/>
              <w:bottom w:val="single" w:sz="4" w:space="0" w:color="C0C0C0"/>
              <w:right w:val="single" w:sz="4" w:space="0" w:color="auto"/>
            </w:tcBorders>
            <w:shd w:val="clear" w:color="auto" w:fill="auto"/>
            <w:noWrap/>
            <w:vAlign w:val="center"/>
            <w:hideMark/>
          </w:tcPr>
          <w:p w14:paraId="5BB5BF2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019</w:t>
            </w:r>
          </w:p>
        </w:tc>
        <w:tc>
          <w:tcPr>
            <w:tcW w:w="730" w:type="dxa"/>
            <w:tcBorders>
              <w:top w:val="nil"/>
              <w:left w:val="nil"/>
              <w:bottom w:val="single" w:sz="4" w:space="0" w:color="C0C0C0"/>
              <w:right w:val="single" w:sz="4" w:space="0" w:color="auto"/>
            </w:tcBorders>
            <w:shd w:val="clear" w:color="auto" w:fill="auto"/>
            <w:noWrap/>
            <w:vAlign w:val="center"/>
            <w:hideMark/>
          </w:tcPr>
          <w:p w14:paraId="6672872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2B8543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483826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B0FC6B2"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FA3B5D2"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III. DUGOTRAJNA FINANCIJSKA IMOVINA (AOP 021 do 030)</w:t>
            </w:r>
          </w:p>
        </w:tc>
        <w:tc>
          <w:tcPr>
            <w:tcW w:w="691" w:type="dxa"/>
            <w:tcBorders>
              <w:top w:val="nil"/>
              <w:left w:val="nil"/>
              <w:bottom w:val="single" w:sz="4" w:space="0" w:color="C0C0C0"/>
              <w:right w:val="single" w:sz="4" w:space="0" w:color="auto"/>
            </w:tcBorders>
            <w:shd w:val="clear" w:color="auto" w:fill="auto"/>
            <w:noWrap/>
            <w:vAlign w:val="center"/>
            <w:hideMark/>
          </w:tcPr>
          <w:p w14:paraId="268321F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020</w:t>
            </w:r>
          </w:p>
        </w:tc>
        <w:tc>
          <w:tcPr>
            <w:tcW w:w="730" w:type="dxa"/>
            <w:tcBorders>
              <w:top w:val="nil"/>
              <w:left w:val="nil"/>
              <w:bottom w:val="single" w:sz="4" w:space="0" w:color="C0C0C0"/>
              <w:right w:val="single" w:sz="4" w:space="0" w:color="auto"/>
            </w:tcBorders>
            <w:shd w:val="clear" w:color="auto" w:fill="auto"/>
            <w:noWrap/>
            <w:vAlign w:val="center"/>
            <w:hideMark/>
          </w:tcPr>
          <w:p w14:paraId="0FBAD10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CF2D524"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c>
          <w:tcPr>
            <w:tcW w:w="1519" w:type="dxa"/>
            <w:tcBorders>
              <w:top w:val="nil"/>
              <w:left w:val="nil"/>
              <w:bottom w:val="single" w:sz="4" w:space="0" w:color="C0C0C0"/>
              <w:right w:val="single" w:sz="4" w:space="0" w:color="auto"/>
            </w:tcBorders>
            <w:shd w:val="clear" w:color="auto" w:fill="auto"/>
            <w:noWrap/>
            <w:vAlign w:val="center"/>
            <w:hideMark/>
          </w:tcPr>
          <w:p w14:paraId="5AE76B64"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17.021,34</w:t>
            </w:r>
          </w:p>
        </w:tc>
      </w:tr>
      <w:tr w:rsidR="009D45F2" w:rsidRPr="00CC2779" w14:paraId="57DD4D9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746A60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Ulaganja u udjele (dionice) poduzetnika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5C5C550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021</w:t>
            </w:r>
          </w:p>
        </w:tc>
        <w:tc>
          <w:tcPr>
            <w:tcW w:w="730" w:type="dxa"/>
            <w:tcBorders>
              <w:top w:val="nil"/>
              <w:left w:val="nil"/>
              <w:bottom w:val="single" w:sz="4" w:space="0" w:color="C0C0C0"/>
              <w:right w:val="single" w:sz="4" w:space="0" w:color="auto"/>
            </w:tcBorders>
            <w:shd w:val="clear" w:color="auto" w:fill="auto"/>
            <w:noWrap/>
            <w:vAlign w:val="center"/>
            <w:hideMark/>
          </w:tcPr>
          <w:p w14:paraId="5D37ACE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BF0602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FA569E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FD163B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FF65EF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Ulaganja u ostale vrijednosne papire poduzetnika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09A5092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022</w:t>
            </w:r>
          </w:p>
        </w:tc>
        <w:tc>
          <w:tcPr>
            <w:tcW w:w="730" w:type="dxa"/>
            <w:tcBorders>
              <w:top w:val="nil"/>
              <w:left w:val="nil"/>
              <w:bottom w:val="single" w:sz="4" w:space="0" w:color="C0C0C0"/>
              <w:right w:val="single" w:sz="4" w:space="0" w:color="auto"/>
            </w:tcBorders>
            <w:shd w:val="clear" w:color="auto" w:fill="auto"/>
            <w:noWrap/>
            <w:vAlign w:val="center"/>
            <w:hideMark/>
          </w:tcPr>
          <w:p w14:paraId="1B5D39E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283C5E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744C57C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6BE0A82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EEB09EC"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Dani zajmovi, depoziti i slično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69E85D2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023</w:t>
            </w:r>
          </w:p>
        </w:tc>
        <w:tc>
          <w:tcPr>
            <w:tcW w:w="730" w:type="dxa"/>
            <w:tcBorders>
              <w:top w:val="nil"/>
              <w:left w:val="nil"/>
              <w:bottom w:val="single" w:sz="4" w:space="0" w:color="C0C0C0"/>
              <w:right w:val="single" w:sz="4" w:space="0" w:color="auto"/>
            </w:tcBorders>
            <w:shd w:val="clear" w:color="auto" w:fill="auto"/>
            <w:noWrap/>
            <w:vAlign w:val="center"/>
            <w:hideMark/>
          </w:tcPr>
          <w:p w14:paraId="124B7B4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4C4931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44C3D8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98FFEB6"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4A09B2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4.Ulaganja u udjele (dionice) društava povezanih sudjelujućim</w:t>
            </w:r>
            <w:r w:rsidRPr="00CC2779">
              <w:rPr>
                <w:rFonts w:ascii="Arial" w:hAnsi="Arial" w:cs="Arial"/>
                <w:sz w:val="18"/>
                <w:szCs w:val="18"/>
              </w:rPr>
              <w:br/>
              <w:t xml:space="preserve">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406D8BC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024</w:t>
            </w:r>
          </w:p>
        </w:tc>
        <w:tc>
          <w:tcPr>
            <w:tcW w:w="730" w:type="dxa"/>
            <w:tcBorders>
              <w:top w:val="nil"/>
              <w:left w:val="nil"/>
              <w:bottom w:val="single" w:sz="4" w:space="0" w:color="C0C0C0"/>
              <w:right w:val="single" w:sz="4" w:space="0" w:color="auto"/>
            </w:tcBorders>
            <w:shd w:val="clear" w:color="auto" w:fill="auto"/>
            <w:noWrap/>
            <w:vAlign w:val="center"/>
            <w:hideMark/>
          </w:tcPr>
          <w:p w14:paraId="45980BE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50CDEF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9D2082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FF58208"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42B629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Ulaganja u ostale vrijednosne papire društava povezanih</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0F71DF8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025</w:t>
            </w:r>
          </w:p>
        </w:tc>
        <w:tc>
          <w:tcPr>
            <w:tcW w:w="730" w:type="dxa"/>
            <w:tcBorders>
              <w:top w:val="nil"/>
              <w:left w:val="nil"/>
              <w:bottom w:val="single" w:sz="4" w:space="0" w:color="C0C0C0"/>
              <w:right w:val="single" w:sz="4" w:space="0" w:color="auto"/>
            </w:tcBorders>
            <w:shd w:val="clear" w:color="auto" w:fill="auto"/>
            <w:noWrap/>
            <w:vAlign w:val="center"/>
            <w:hideMark/>
          </w:tcPr>
          <w:p w14:paraId="1E97DE2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332884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4A2431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B59F1DA"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88A463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Dani zajmovi, depoziti i slično društvima povezanim</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1BB4BFF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026</w:t>
            </w:r>
          </w:p>
        </w:tc>
        <w:tc>
          <w:tcPr>
            <w:tcW w:w="730" w:type="dxa"/>
            <w:tcBorders>
              <w:top w:val="nil"/>
              <w:left w:val="nil"/>
              <w:bottom w:val="single" w:sz="4" w:space="0" w:color="C0C0C0"/>
              <w:right w:val="single" w:sz="4" w:space="0" w:color="auto"/>
            </w:tcBorders>
            <w:shd w:val="clear" w:color="auto" w:fill="auto"/>
            <w:noWrap/>
            <w:vAlign w:val="center"/>
            <w:hideMark/>
          </w:tcPr>
          <w:p w14:paraId="0035369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47CA3E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CA9060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6D7D743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4A00F0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Ulaganja u vrijednosne papire</w:t>
            </w:r>
          </w:p>
        </w:tc>
        <w:tc>
          <w:tcPr>
            <w:tcW w:w="691" w:type="dxa"/>
            <w:tcBorders>
              <w:top w:val="nil"/>
              <w:left w:val="nil"/>
              <w:bottom w:val="single" w:sz="4" w:space="0" w:color="C0C0C0"/>
              <w:right w:val="single" w:sz="4" w:space="0" w:color="auto"/>
            </w:tcBorders>
            <w:shd w:val="clear" w:color="auto" w:fill="auto"/>
            <w:noWrap/>
            <w:vAlign w:val="center"/>
            <w:hideMark/>
          </w:tcPr>
          <w:p w14:paraId="1B6D022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027</w:t>
            </w:r>
          </w:p>
        </w:tc>
        <w:tc>
          <w:tcPr>
            <w:tcW w:w="730" w:type="dxa"/>
            <w:tcBorders>
              <w:top w:val="nil"/>
              <w:left w:val="nil"/>
              <w:bottom w:val="single" w:sz="4" w:space="0" w:color="C0C0C0"/>
              <w:right w:val="single" w:sz="4" w:space="0" w:color="auto"/>
            </w:tcBorders>
            <w:shd w:val="clear" w:color="auto" w:fill="auto"/>
            <w:noWrap/>
            <w:vAlign w:val="center"/>
            <w:hideMark/>
          </w:tcPr>
          <w:p w14:paraId="3FF8ECC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BA19C1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11EDDE7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78AC3B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0DF75A3"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Dani zajmovi, depoziti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17B0AF2E"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028</w:t>
            </w:r>
          </w:p>
        </w:tc>
        <w:tc>
          <w:tcPr>
            <w:tcW w:w="730" w:type="dxa"/>
            <w:tcBorders>
              <w:top w:val="nil"/>
              <w:left w:val="nil"/>
              <w:bottom w:val="single" w:sz="4" w:space="0" w:color="C0C0C0"/>
              <w:right w:val="single" w:sz="4" w:space="0" w:color="auto"/>
            </w:tcBorders>
            <w:shd w:val="clear" w:color="auto" w:fill="auto"/>
            <w:noWrap/>
            <w:vAlign w:val="center"/>
            <w:hideMark/>
          </w:tcPr>
          <w:p w14:paraId="703D3DB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874ADA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F374CD1" w14:textId="77777777" w:rsidR="009D45F2" w:rsidRPr="00CC2779" w:rsidRDefault="009D45F2" w:rsidP="00A86C5C">
            <w:pPr>
              <w:jc w:val="right"/>
              <w:rPr>
                <w:rFonts w:ascii="Arial" w:hAnsi="Arial" w:cs="Arial"/>
                <w:sz w:val="18"/>
                <w:szCs w:val="18"/>
              </w:rPr>
            </w:pPr>
            <w:r>
              <w:rPr>
                <w:rFonts w:ascii="Arial" w:hAnsi="Arial" w:cs="Arial"/>
                <w:sz w:val="18"/>
                <w:szCs w:val="18"/>
              </w:rPr>
              <w:t>17.021,34</w:t>
            </w:r>
            <w:r w:rsidRPr="00CC2779">
              <w:rPr>
                <w:rFonts w:ascii="Arial" w:hAnsi="Arial" w:cs="Arial"/>
                <w:sz w:val="18"/>
                <w:szCs w:val="18"/>
              </w:rPr>
              <w:t> </w:t>
            </w:r>
          </w:p>
        </w:tc>
      </w:tr>
      <w:tr w:rsidR="009D45F2" w:rsidRPr="00CC2779" w14:paraId="1D23420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18342DC"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9. Ostala ulaganja koja se obračunavaju metodom udjela</w:t>
            </w:r>
          </w:p>
        </w:tc>
        <w:tc>
          <w:tcPr>
            <w:tcW w:w="691" w:type="dxa"/>
            <w:tcBorders>
              <w:top w:val="nil"/>
              <w:left w:val="nil"/>
              <w:bottom w:val="single" w:sz="4" w:space="0" w:color="C0C0C0"/>
              <w:right w:val="single" w:sz="4" w:space="0" w:color="auto"/>
            </w:tcBorders>
            <w:shd w:val="clear" w:color="auto" w:fill="auto"/>
            <w:noWrap/>
            <w:vAlign w:val="center"/>
            <w:hideMark/>
          </w:tcPr>
          <w:p w14:paraId="43A8C3A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029</w:t>
            </w:r>
          </w:p>
        </w:tc>
        <w:tc>
          <w:tcPr>
            <w:tcW w:w="730" w:type="dxa"/>
            <w:tcBorders>
              <w:top w:val="nil"/>
              <w:left w:val="nil"/>
              <w:bottom w:val="single" w:sz="4" w:space="0" w:color="C0C0C0"/>
              <w:right w:val="single" w:sz="4" w:space="0" w:color="auto"/>
            </w:tcBorders>
            <w:shd w:val="clear" w:color="auto" w:fill="auto"/>
            <w:noWrap/>
            <w:vAlign w:val="center"/>
            <w:hideMark/>
          </w:tcPr>
          <w:p w14:paraId="3C67577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393D3C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930B88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0B3BA5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CA992A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10.  Ostala dugotrajna financijska imovina</w:t>
            </w:r>
          </w:p>
        </w:tc>
        <w:tc>
          <w:tcPr>
            <w:tcW w:w="691" w:type="dxa"/>
            <w:tcBorders>
              <w:top w:val="nil"/>
              <w:left w:val="nil"/>
              <w:bottom w:val="single" w:sz="4" w:space="0" w:color="C0C0C0"/>
              <w:right w:val="single" w:sz="4" w:space="0" w:color="auto"/>
            </w:tcBorders>
            <w:shd w:val="clear" w:color="auto" w:fill="auto"/>
            <w:noWrap/>
            <w:vAlign w:val="center"/>
            <w:hideMark/>
          </w:tcPr>
          <w:p w14:paraId="406B4D9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030</w:t>
            </w:r>
          </w:p>
        </w:tc>
        <w:tc>
          <w:tcPr>
            <w:tcW w:w="730" w:type="dxa"/>
            <w:tcBorders>
              <w:top w:val="nil"/>
              <w:left w:val="nil"/>
              <w:bottom w:val="single" w:sz="4" w:space="0" w:color="C0C0C0"/>
              <w:right w:val="single" w:sz="4" w:space="0" w:color="auto"/>
            </w:tcBorders>
            <w:shd w:val="clear" w:color="auto" w:fill="auto"/>
            <w:noWrap/>
            <w:vAlign w:val="center"/>
            <w:hideMark/>
          </w:tcPr>
          <w:p w14:paraId="6F8D1DC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3BC5FC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CB2C17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6189A1C5"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A0118A3"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IV. POTRAŽIVANJA (AOP 032 do 035)</w:t>
            </w:r>
          </w:p>
        </w:tc>
        <w:tc>
          <w:tcPr>
            <w:tcW w:w="691" w:type="dxa"/>
            <w:tcBorders>
              <w:top w:val="nil"/>
              <w:left w:val="nil"/>
              <w:bottom w:val="single" w:sz="4" w:space="0" w:color="C0C0C0"/>
              <w:right w:val="single" w:sz="4" w:space="0" w:color="auto"/>
            </w:tcBorders>
            <w:shd w:val="clear" w:color="auto" w:fill="auto"/>
            <w:noWrap/>
            <w:vAlign w:val="center"/>
            <w:hideMark/>
          </w:tcPr>
          <w:p w14:paraId="171B0E6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031</w:t>
            </w:r>
          </w:p>
        </w:tc>
        <w:tc>
          <w:tcPr>
            <w:tcW w:w="730" w:type="dxa"/>
            <w:tcBorders>
              <w:top w:val="nil"/>
              <w:left w:val="nil"/>
              <w:bottom w:val="single" w:sz="4" w:space="0" w:color="C0C0C0"/>
              <w:right w:val="single" w:sz="4" w:space="0" w:color="auto"/>
            </w:tcBorders>
            <w:shd w:val="clear" w:color="auto" w:fill="auto"/>
            <w:noWrap/>
            <w:vAlign w:val="center"/>
            <w:hideMark/>
          </w:tcPr>
          <w:p w14:paraId="0404D34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828F074"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0,00</w:t>
            </w:r>
          </w:p>
        </w:tc>
        <w:tc>
          <w:tcPr>
            <w:tcW w:w="1519" w:type="dxa"/>
            <w:tcBorders>
              <w:top w:val="nil"/>
              <w:left w:val="nil"/>
              <w:bottom w:val="single" w:sz="4" w:space="0" w:color="C0C0C0"/>
              <w:right w:val="single" w:sz="4" w:space="0" w:color="auto"/>
            </w:tcBorders>
            <w:shd w:val="clear" w:color="auto" w:fill="auto"/>
            <w:noWrap/>
            <w:vAlign w:val="center"/>
            <w:hideMark/>
          </w:tcPr>
          <w:p w14:paraId="659D607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0,00</w:t>
            </w:r>
          </w:p>
        </w:tc>
      </w:tr>
      <w:tr w:rsidR="009D45F2" w:rsidRPr="00CC2779" w14:paraId="53DCD7F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80FF0C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Potraživanja od poduzetnika unutar grupe </w:t>
            </w:r>
          </w:p>
        </w:tc>
        <w:tc>
          <w:tcPr>
            <w:tcW w:w="691" w:type="dxa"/>
            <w:tcBorders>
              <w:top w:val="nil"/>
              <w:left w:val="nil"/>
              <w:bottom w:val="single" w:sz="4" w:space="0" w:color="C0C0C0"/>
              <w:right w:val="single" w:sz="4" w:space="0" w:color="auto"/>
            </w:tcBorders>
            <w:shd w:val="clear" w:color="auto" w:fill="auto"/>
            <w:noWrap/>
            <w:vAlign w:val="center"/>
            <w:hideMark/>
          </w:tcPr>
          <w:p w14:paraId="1695304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032</w:t>
            </w:r>
          </w:p>
        </w:tc>
        <w:tc>
          <w:tcPr>
            <w:tcW w:w="730" w:type="dxa"/>
            <w:tcBorders>
              <w:top w:val="nil"/>
              <w:left w:val="nil"/>
              <w:bottom w:val="single" w:sz="4" w:space="0" w:color="C0C0C0"/>
              <w:right w:val="single" w:sz="4" w:space="0" w:color="auto"/>
            </w:tcBorders>
            <w:shd w:val="clear" w:color="auto" w:fill="auto"/>
            <w:noWrap/>
            <w:vAlign w:val="center"/>
            <w:hideMark/>
          </w:tcPr>
          <w:p w14:paraId="7469E4F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D80C087"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6F66BFE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3B8C55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A56BB1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Potraživanja od društava povezanih sudjelujućim interesom </w:t>
            </w:r>
          </w:p>
        </w:tc>
        <w:tc>
          <w:tcPr>
            <w:tcW w:w="691" w:type="dxa"/>
            <w:tcBorders>
              <w:top w:val="nil"/>
              <w:left w:val="nil"/>
              <w:bottom w:val="single" w:sz="4" w:space="0" w:color="C0C0C0"/>
              <w:right w:val="single" w:sz="4" w:space="0" w:color="auto"/>
            </w:tcBorders>
            <w:shd w:val="clear" w:color="auto" w:fill="auto"/>
            <w:noWrap/>
            <w:vAlign w:val="center"/>
            <w:hideMark/>
          </w:tcPr>
          <w:p w14:paraId="4C53FAF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033</w:t>
            </w:r>
          </w:p>
        </w:tc>
        <w:tc>
          <w:tcPr>
            <w:tcW w:w="730" w:type="dxa"/>
            <w:tcBorders>
              <w:top w:val="nil"/>
              <w:left w:val="nil"/>
              <w:bottom w:val="single" w:sz="4" w:space="0" w:color="C0C0C0"/>
              <w:right w:val="single" w:sz="4" w:space="0" w:color="auto"/>
            </w:tcBorders>
            <w:shd w:val="clear" w:color="auto" w:fill="auto"/>
            <w:noWrap/>
            <w:vAlign w:val="center"/>
            <w:hideMark/>
          </w:tcPr>
          <w:p w14:paraId="4CD04DA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E4074D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9CEF5C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68C227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2785F5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Potraživanja od kupaca </w:t>
            </w:r>
          </w:p>
        </w:tc>
        <w:tc>
          <w:tcPr>
            <w:tcW w:w="691" w:type="dxa"/>
            <w:tcBorders>
              <w:top w:val="nil"/>
              <w:left w:val="nil"/>
              <w:bottom w:val="single" w:sz="4" w:space="0" w:color="C0C0C0"/>
              <w:right w:val="single" w:sz="4" w:space="0" w:color="auto"/>
            </w:tcBorders>
            <w:shd w:val="clear" w:color="auto" w:fill="auto"/>
            <w:noWrap/>
            <w:vAlign w:val="center"/>
            <w:hideMark/>
          </w:tcPr>
          <w:p w14:paraId="0EEE95A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034</w:t>
            </w:r>
          </w:p>
        </w:tc>
        <w:tc>
          <w:tcPr>
            <w:tcW w:w="730" w:type="dxa"/>
            <w:tcBorders>
              <w:top w:val="nil"/>
              <w:left w:val="nil"/>
              <w:bottom w:val="single" w:sz="4" w:space="0" w:color="C0C0C0"/>
              <w:right w:val="single" w:sz="4" w:space="0" w:color="auto"/>
            </w:tcBorders>
            <w:shd w:val="clear" w:color="auto" w:fill="auto"/>
            <w:noWrap/>
            <w:vAlign w:val="center"/>
            <w:hideMark/>
          </w:tcPr>
          <w:p w14:paraId="71EFE3A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AFE9D5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4E8157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5925BF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91202F9"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Ostala potraživanja</w:t>
            </w:r>
          </w:p>
        </w:tc>
        <w:tc>
          <w:tcPr>
            <w:tcW w:w="691" w:type="dxa"/>
            <w:tcBorders>
              <w:top w:val="nil"/>
              <w:left w:val="nil"/>
              <w:bottom w:val="single" w:sz="4" w:space="0" w:color="C0C0C0"/>
              <w:right w:val="single" w:sz="4" w:space="0" w:color="auto"/>
            </w:tcBorders>
            <w:shd w:val="clear" w:color="auto" w:fill="auto"/>
            <w:noWrap/>
            <w:vAlign w:val="center"/>
            <w:hideMark/>
          </w:tcPr>
          <w:p w14:paraId="1308CD9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035</w:t>
            </w:r>
          </w:p>
        </w:tc>
        <w:tc>
          <w:tcPr>
            <w:tcW w:w="730" w:type="dxa"/>
            <w:tcBorders>
              <w:top w:val="nil"/>
              <w:left w:val="nil"/>
              <w:bottom w:val="single" w:sz="4" w:space="0" w:color="C0C0C0"/>
              <w:right w:val="single" w:sz="4" w:space="0" w:color="auto"/>
            </w:tcBorders>
            <w:shd w:val="clear" w:color="auto" w:fill="auto"/>
            <w:noWrap/>
            <w:vAlign w:val="center"/>
            <w:hideMark/>
          </w:tcPr>
          <w:p w14:paraId="53C4107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3B893AD" w14:textId="77777777" w:rsidR="009D45F2" w:rsidRPr="00CC2779" w:rsidRDefault="009D45F2" w:rsidP="00A86C5C">
            <w:pPr>
              <w:jc w:val="right"/>
              <w:rPr>
                <w:rFonts w:ascii="Arial" w:hAnsi="Arial" w:cs="Arial"/>
                <w:sz w:val="18"/>
                <w:szCs w:val="18"/>
              </w:rPr>
            </w:pPr>
          </w:p>
        </w:tc>
        <w:tc>
          <w:tcPr>
            <w:tcW w:w="1519" w:type="dxa"/>
            <w:tcBorders>
              <w:top w:val="nil"/>
              <w:left w:val="nil"/>
              <w:bottom w:val="single" w:sz="4" w:space="0" w:color="C0C0C0"/>
              <w:right w:val="single" w:sz="4" w:space="0" w:color="auto"/>
            </w:tcBorders>
            <w:shd w:val="clear" w:color="auto" w:fill="auto"/>
            <w:noWrap/>
            <w:vAlign w:val="center"/>
            <w:hideMark/>
          </w:tcPr>
          <w:p w14:paraId="7B0623A5" w14:textId="77777777" w:rsidR="009D45F2" w:rsidRPr="00CC2779" w:rsidRDefault="009D45F2" w:rsidP="00A86C5C">
            <w:pPr>
              <w:jc w:val="right"/>
              <w:rPr>
                <w:rFonts w:ascii="Arial" w:hAnsi="Arial" w:cs="Arial"/>
                <w:sz w:val="18"/>
                <w:szCs w:val="18"/>
              </w:rPr>
            </w:pPr>
          </w:p>
        </w:tc>
      </w:tr>
      <w:tr w:rsidR="009D45F2" w:rsidRPr="00CC2779" w14:paraId="1756B92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ADDEEB6"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V. ODGOĐENA POREZNA IMOVINA</w:t>
            </w:r>
          </w:p>
        </w:tc>
        <w:tc>
          <w:tcPr>
            <w:tcW w:w="691" w:type="dxa"/>
            <w:tcBorders>
              <w:top w:val="nil"/>
              <w:left w:val="nil"/>
              <w:bottom w:val="single" w:sz="4" w:space="0" w:color="C0C0C0"/>
              <w:right w:val="single" w:sz="4" w:space="0" w:color="auto"/>
            </w:tcBorders>
            <w:shd w:val="clear" w:color="auto" w:fill="auto"/>
            <w:noWrap/>
            <w:vAlign w:val="center"/>
            <w:hideMark/>
          </w:tcPr>
          <w:p w14:paraId="3F1BA4DE"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036</w:t>
            </w:r>
          </w:p>
        </w:tc>
        <w:tc>
          <w:tcPr>
            <w:tcW w:w="730" w:type="dxa"/>
            <w:tcBorders>
              <w:top w:val="nil"/>
              <w:left w:val="nil"/>
              <w:bottom w:val="single" w:sz="4" w:space="0" w:color="C0C0C0"/>
              <w:right w:val="single" w:sz="4" w:space="0" w:color="auto"/>
            </w:tcBorders>
            <w:shd w:val="clear" w:color="auto" w:fill="auto"/>
            <w:noWrap/>
            <w:vAlign w:val="center"/>
            <w:hideMark/>
          </w:tcPr>
          <w:p w14:paraId="2290AFF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3BA7B7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41FE9B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13AD8B8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509B733"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C)  KRATKOTRAJNA IMOVINA </w:t>
            </w:r>
            <w:r w:rsidRPr="00CC2779">
              <w:rPr>
                <w:rFonts w:ascii="Arial" w:hAnsi="Arial" w:cs="Arial"/>
                <w:color w:val="333399"/>
                <w:sz w:val="18"/>
                <w:szCs w:val="18"/>
              </w:rPr>
              <w:t>(AOP 038+046+053+063)</w:t>
            </w:r>
          </w:p>
        </w:tc>
        <w:tc>
          <w:tcPr>
            <w:tcW w:w="691" w:type="dxa"/>
            <w:tcBorders>
              <w:top w:val="nil"/>
              <w:left w:val="nil"/>
              <w:bottom w:val="single" w:sz="4" w:space="0" w:color="C0C0C0"/>
              <w:right w:val="single" w:sz="4" w:space="0" w:color="auto"/>
            </w:tcBorders>
            <w:shd w:val="clear" w:color="auto" w:fill="auto"/>
            <w:noWrap/>
            <w:vAlign w:val="center"/>
            <w:hideMark/>
          </w:tcPr>
          <w:p w14:paraId="10C61BE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037</w:t>
            </w:r>
          </w:p>
        </w:tc>
        <w:tc>
          <w:tcPr>
            <w:tcW w:w="730" w:type="dxa"/>
            <w:tcBorders>
              <w:top w:val="nil"/>
              <w:left w:val="nil"/>
              <w:bottom w:val="single" w:sz="4" w:space="0" w:color="C0C0C0"/>
              <w:right w:val="single" w:sz="4" w:space="0" w:color="auto"/>
            </w:tcBorders>
            <w:shd w:val="clear" w:color="auto" w:fill="auto"/>
            <w:noWrap/>
            <w:vAlign w:val="center"/>
            <w:hideMark/>
          </w:tcPr>
          <w:p w14:paraId="1B29813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24E6D47"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10.405.691,95</w:t>
            </w:r>
          </w:p>
        </w:tc>
        <w:tc>
          <w:tcPr>
            <w:tcW w:w="1519" w:type="dxa"/>
            <w:tcBorders>
              <w:top w:val="nil"/>
              <w:left w:val="nil"/>
              <w:bottom w:val="single" w:sz="4" w:space="0" w:color="C0C0C0"/>
              <w:right w:val="single" w:sz="4" w:space="0" w:color="auto"/>
            </w:tcBorders>
            <w:shd w:val="clear" w:color="auto" w:fill="auto"/>
            <w:noWrap/>
            <w:vAlign w:val="center"/>
            <w:hideMark/>
          </w:tcPr>
          <w:p w14:paraId="35C2F7EA"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14.064.064,25</w:t>
            </w:r>
          </w:p>
        </w:tc>
      </w:tr>
      <w:tr w:rsidR="009D45F2" w:rsidRPr="00CC2779" w14:paraId="02D2144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3CF54E7"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lastRenderedPageBreak/>
              <w:t>I. ZALIHE (AOP 039 do 045)</w:t>
            </w:r>
          </w:p>
        </w:tc>
        <w:tc>
          <w:tcPr>
            <w:tcW w:w="691" w:type="dxa"/>
            <w:tcBorders>
              <w:top w:val="nil"/>
              <w:left w:val="nil"/>
              <w:bottom w:val="single" w:sz="4" w:space="0" w:color="C0C0C0"/>
              <w:right w:val="single" w:sz="4" w:space="0" w:color="auto"/>
            </w:tcBorders>
            <w:shd w:val="clear" w:color="auto" w:fill="auto"/>
            <w:noWrap/>
            <w:vAlign w:val="center"/>
            <w:hideMark/>
          </w:tcPr>
          <w:p w14:paraId="43F8C9A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038</w:t>
            </w:r>
          </w:p>
        </w:tc>
        <w:tc>
          <w:tcPr>
            <w:tcW w:w="730" w:type="dxa"/>
            <w:tcBorders>
              <w:top w:val="nil"/>
              <w:left w:val="nil"/>
              <w:bottom w:val="single" w:sz="4" w:space="0" w:color="C0C0C0"/>
              <w:right w:val="single" w:sz="4" w:space="0" w:color="auto"/>
            </w:tcBorders>
            <w:shd w:val="clear" w:color="auto" w:fill="auto"/>
            <w:noWrap/>
            <w:vAlign w:val="center"/>
            <w:hideMark/>
          </w:tcPr>
          <w:p w14:paraId="3A5C09A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7EBB956"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10.821,08</w:t>
            </w:r>
          </w:p>
        </w:tc>
        <w:tc>
          <w:tcPr>
            <w:tcW w:w="1519" w:type="dxa"/>
            <w:tcBorders>
              <w:top w:val="nil"/>
              <w:left w:val="nil"/>
              <w:bottom w:val="single" w:sz="4" w:space="0" w:color="C0C0C0"/>
              <w:right w:val="single" w:sz="4" w:space="0" w:color="auto"/>
            </w:tcBorders>
            <w:shd w:val="clear" w:color="auto" w:fill="auto"/>
            <w:noWrap/>
            <w:vAlign w:val="center"/>
            <w:hideMark/>
          </w:tcPr>
          <w:p w14:paraId="29321EBD"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9.233,15</w:t>
            </w:r>
          </w:p>
        </w:tc>
      </w:tr>
      <w:tr w:rsidR="009D45F2" w:rsidRPr="00CC2779" w14:paraId="3C5508B4"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0618711"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Sirovine i materijal</w:t>
            </w:r>
          </w:p>
        </w:tc>
        <w:tc>
          <w:tcPr>
            <w:tcW w:w="691" w:type="dxa"/>
            <w:tcBorders>
              <w:top w:val="nil"/>
              <w:left w:val="nil"/>
              <w:bottom w:val="single" w:sz="4" w:space="0" w:color="C0C0C0"/>
              <w:right w:val="single" w:sz="4" w:space="0" w:color="auto"/>
            </w:tcBorders>
            <w:shd w:val="clear" w:color="auto" w:fill="auto"/>
            <w:noWrap/>
            <w:vAlign w:val="center"/>
            <w:hideMark/>
          </w:tcPr>
          <w:p w14:paraId="488780C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039</w:t>
            </w:r>
          </w:p>
        </w:tc>
        <w:tc>
          <w:tcPr>
            <w:tcW w:w="730" w:type="dxa"/>
            <w:tcBorders>
              <w:top w:val="nil"/>
              <w:left w:val="nil"/>
              <w:bottom w:val="single" w:sz="4" w:space="0" w:color="C0C0C0"/>
              <w:right w:val="single" w:sz="4" w:space="0" w:color="auto"/>
            </w:tcBorders>
            <w:shd w:val="clear" w:color="auto" w:fill="auto"/>
            <w:noWrap/>
            <w:vAlign w:val="center"/>
            <w:hideMark/>
          </w:tcPr>
          <w:p w14:paraId="116333F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5CD925A" w14:textId="77777777" w:rsidR="009D45F2" w:rsidRPr="00CC2779" w:rsidRDefault="009D45F2" w:rsidP="00A86C5C">
            <w:pPr>
              <w:jc w:val="right"/>
              <w:rPr>
                <w:rFonts w:ascii="Arial" w:hAnsi="Arial" w:cs="Arial"/>
                <w:sz w:val="18"/>
                <w:szCs w:val="18"/>
              </w:rPr>
            </w:pPr>
            <w:r>
              <w:rPr>
                <w:rFonts w:ascii="Arial" w:hAnsi="Arial" w:cs="Arial"/>
                <w:sz w:val="18"/>
                <w:szCs w:val="18"/>
              </w:rPr>
              <w:t>10.821,08</w:t>
            </w:r>
          </w:p>
        </w:tc>
        <w:tc>
          <w:tcPr>
            <w:tcW w:w="1519" w:type="dxa"/>
            <w:tcBorders>
              <w:top w:val="nil"/>
              <w:left w:val="nil"/>
              <w:bottom w:val="single" w:sz="4" w:space="0" w:color="C0C0C0"/>
              <w:right w:val="single" w:sz="4" w:space="0" w:color="auto"/>
            </w:tcBorders>
            <w:shd w:val="clear" w:color="auto" w:fill="auto"/>
            <w:noWrap/>
            <w:vAlign w:val="center"/>
            <w:hideMark/>
          </w:tcPr>
          <w:p w14:paraId="5A7457B1" w14:textId="77777777" w:rsidR="009D45F2" w:rsidRPr="00CC2779" w:rsidRDefault="009D45F2" w:rsidP="00A86C5C">
            <w:pPr>
              <w:jc w:val="right"/>
              <w:rPr>
                <w:rFonts w:ascii="Arial" w:hAnsi="Arial" w:cs="Arial"/>
                <w:sz w:val="18"/>
                <w:szCs w:val="18"/>
              </w:rPr>
            </w:pPr>
            <w:r>
              <w:rPr>
                <w:rFonts w:ascii="Arial" w:hAnsi="Arial" w:cs="Arial"/>
                <w:sz w:val="18"/>
                <w:szCs w:val="18"/>
              </w:rPr>
              <w:t>9.233,15</w:t>
            </w:r>
          </w:p>
        </w:tc>
      </w:tr>
      <w:tr w:rsidR="009D45F2" w:rsidRPr="00CC2779" w14:paraId="39D5F47B"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53BAE5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Proizvodnja u tijeku</w:t>
            </w:r>
          </w:p>
        </w:tc>
        <w:tc>
          <w:tcPr>
            <w:tcW w:w="691" w:type="dxa"/>
            <w:tcBorders>
              <w:top w:val="nil"/>
              <w:left w:val="nil"/>
              <w:bottom w:val="single" w:sz="4" w:space="0" w:color="C0C0C0"/>
              <w:right w:val="single" w:sz="4" w:space="0" w:color="auto"/>
            </w:tcBorders>
            <w:shd w:val="clear" w:color="auto" w:fill="auto"/>
            <w:noWrap/>
            <w:vAlign w:val="center"/>
            <w:hideMark/>
          </w:tcPr>
          <w:p w14:paraId="7D9C2E5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040</w:t>
            </w:r>
          </w:p>
        </w:tc>
        <w:tc>
          <w:tcPr>
            <w:tcW w:w="730" w:type="dxa"/>
            <w:tcBorders>
              <w:top w:val="nil"/>
              <w:left w:val="nil"/>
              <w:bottom w:val="single" w:sz="4" w:space="0" w:color="C0C0C0"/>
              <w:right w:val="single" w:sz="4" w:space="0" w:color="auto"/>
            </w:tcBorders>
            <w:shd w:val="clear" w:color="auto" w:fill="auto"/>
            <w:noWrap/>
            <w:vAlign w:val="center"/>
            <w:hideMark/>
          </w:tcPr>
          <w:p w14:paraId="6BAAF80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8F918F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73F135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758DC32"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010E08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Gotovi proizvodi</w:t>
            </w:r>
          </w:p>
        </w:tc>
        <w:tc>
          <w:tcPr>
            <w:tcW w:w="691" w:type="dxa"/>
            <w:tcBorders>
              <w:top w:val="nil"/>
              <w:left w:val="nil"/>
              <w:bottom w:val="single" w:sz="4" w:space="0" w:color="C0C0C0"/>
              <w:right w:val="single" w:sz="4" w:space="0" w:color="auto"/>
            </w:tcBorders>
            <w:shd w:val="clear" w:color="auto" w:fill="auto"/>
            <w:noWrap/>
            <w:vAlign w:val="center"/>
            <w:hideMark/>
          </w:tcPr>
          <w:p w14:paraId="0282B70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041</w:t>
            </w:r>
          </w:p>
        </w:tc>
        <w:tc>
          <w:tcPr>
            <w:tcW w:w="730" w:type="dxa"/>
            <w:tcBorders>
              <w:top w:val="nil"/>
              <w:left w:val="nil"/>
              <w:bottom w:val="single" w:sz="4" w:space="0" w:color="C0C0C0"/>
              <w:right w:val="single" w:sz="4" w:space="0" w:color="auto"/>
            </w:tcBorders>
            <w:shd w:val="clear" w:color="auto" w:fill="auto"/>
            <w:noWrap/>
            <w:vAlign w:val="center"/>
            <w:hideMark/>
          </w:tcPr>
          <w:p w14:paraId="6BB5019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A0A69C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1C88CE2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23FCE4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7044EF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Trgovačka roba</w:t>
            </w:r>
          </w:p>
        </w:tc>
        <w:tc>
          <w:tcPr>
            <w:tcW w:w="691" w:type="dxa"/>
            <w:tcBorders>
              <w:top w:val="nil"/>
              <w:left w:val="nil"/>
              <w:bottom w:val="single" w:sz="4" w:space="0" w:color="C0C0C0"/>
              <w:right w:val="single" w:sz="4" w:space="0" w:color="auto"/>
            </w:tcBorders>
            <w:shd w:val="clear" w:color="auto" w:fill="auto"/>
            <w:noWrap/>
            <w:vAlign w:val="center"/>
            <w:hideMark/>
          </w:tcPr>
          <w:p w14:paraId="3B55592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042</w:t>
            </w:r>
          </w:p>
        </w:tc>
        <w:tc>
          <w:tcPr>
            <w:tcW w:w="730" w:type="dxa"/>
            <w:tcBorders>
              <w:top w:val="nil"/>
              <w:left w:val="nil"/>
              <w:bottom w:val="single" w:sz="4" w:space="0" w:color="C0C0C0"/>
              <w:right w:val="single" w:sz="4" w:space="0" w:color="auto"/>
            </w:tcBorders>
            <w:shd w:val="clear" w:color="auto" w:fill="auto"/>
            <w:noWrap/>
            <w:vAlign w:val="center"/>
            <w:hideMark/>
          </w:tcPr>
          <w:p w14:paraId="544A12B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8BC153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2870E6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4F38AD2"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4D912E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Predujmovi za zalihe</w:t>
            </w:r>
          </w:p>
        </w:tc>
        <w:tc>
          <w:tcPr>
            <w:tcW w:w="691" w:type="dxa"/>
            <w:tcBorders>
              <w:top w:val="nil"/>
              <w:left w:val="nil"/>
              <w:bottom w:val="single" w:sz="4" w:space="0" w:color="C0C0C0"/>
              <w:right w:val="single" w:sz="4" w:space="0" w:color="auto"/>
            </w:tcBorders>
            <w:shd w:val="clear" w:color="auto" w:fill="auto"/>
            <w:noWrap/>
            <w:vAlign w:val="center"/>
            <w:hideMark/>
          </w:tcPr>
          <w:p w14:paraId="26B6AF4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043</w:t>
            </w:r>
          </w:p>
        </w:tc>
        <w:tc>
          <w:tcPr>
            <w:tcW w:w="730" w:type="dxa"/>
            <w:tcBorders>
              <w:top w:val="nil"/>
              <w:left w:val="nil"/>
              <w:bottom w:val="single" w:sz="4" w:space="0" w:color="C0C0C0"/>
              <w:right w:val="single" w:sz="4" w:space="0" w:color="auto"/>
            </w:tcBorders>
            <w:shd w:val="clear" w:color="auto" w:fill="auto"/>
            <w:noWrap/>
            <w:vAlign w:val="center"/>
            <w:hideMark/>
          </w:tcPr>
          <w:p w14:paraId="496E6F8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CB9BE9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6CD0E52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684E37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E214DC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Dugotrajna imovina namijenjena prodaji</w:t>
            </w:r>
          </w:p>
        </w:tc>
        <w:tc>
          <w:tcPr>
            <w:tcW w:w="691" w:type="dxa"/>
            <w:tcBorders>
              <w:top w:val="nil"/>
              <w:left w:val="nil"/>
              <w:bottom w:val="single" w:sz="4" w:space="0" w:color="C0C0C0"/>
              <w:right w:val="single" w:sz="4" w:space="0" w:color="auto"/>
            </w:tcBorders>
            <w:shd w:val="clear" w:color="auto" w:fill="auto"/>
            <w:noWrap/>
            <w:vAlign w:val="center"/>
            <w:hideMark/>
          </w:tcPr>
          <w:p w14:paraId="4EB129E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044</w:t>
            </w:r>
          </w:p>
        </w:tc>
        <w:tc>
          <w:tcPr>
            <w:tcW w:w="730" w:type="dxa"/>
            <w:tcBorders>
              <w:top w:val="nil"/>
              <w:left w:val="nil"/>
              <w:bottom w:val="single" w:sz="4" w:space="0" w:color="C0C0C0"/>
              <w:right w:val="single" w:sz="4" w:space="0" w:color="auto"/>
            </w:tcBorders>
            <w:shd w:val="clear" w:color="auto" w:fill="auto"/>
            <w:noWrap/>
            <w:vAlign w:val="center"/>
            <w:hideMark/>
          </w:tcPr>
          <w:p w14:paraId="7DA04FC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A20E06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A4EA7B7"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87C5CA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316E063"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Biološka imovina</w:t>
            </w:r>
          </w:p>
        </w:tc>
        <w:tc>
          <w:tcPr>
            <w:tcW w:w="691" w:type="dxa"/>
            <w:tcBorders>
              <w:top w:val="nil"/>
              <w:left w:val="nil"/>
              <w:bottom w:val="single" w:sz="4" w:space="0" w:color="C0C0C0"/>
              <w:right w:val="single" w:sz="4" w:space="0" w:color="auto"/>
            </w:tcBorders>
            <w:shd w:val="clear" w:color="auto" w:fill="auto"/>
            <w:noWrap/>
            <w:vAlign w:val="center"/>
            <w:hideMark/>
          </w:tcPr>
          <w:p w14:paraId="2FAB0A7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045</w:t>
            </w:r>
          </w:p>
        </w:tc>
        <w:tc>
          <w:tcPr>
            <w:tcW w:w="730" w:type="dxa"/>
            <w:tcBorders>
              <w:top w:val="nil"/>
              <w:left w:val="nil"/>
              <w:bottom w:val="single" w:sz="4" w:space="0" w:color="C0C0C0"/>
              <w:right w:val="single" w:sz="4" w:space="0" w:color="auto"/>
            </w:tcBorders>
            <w:shd w:val="clear" w:color="auto" w:fill="auto"/>
            <w:noWrap/>
            <w:vAlign w:val="center"/>
            <w:hideMark/>
          </w:tcPr>
          <w:p w14:paraId="4FBE0CB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8F9AD6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D7D3C3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EDFA0F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5FC505C"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II. POTRAŽIVANJA (AOP 047 do 052)</w:t>
            </w:r>
          </w:p>
        </w:tc>
        <w:tc>
          <w:tcPr>
            <w:tcW w:w="691" w:type="dxa"/>
            <w:tcBorders>
              <w:top w:val="nil"/>
              <w:left w:val="nil"/>
              <w:bottom w:val="single" w:sz="4" w:space="0" w:color="C0C0C0"/>
              <w:right w:val="single" w:sz="4" w:space="0" w:color="auto"/>
            </w:tcBorders>
            <w:shd w:val="clear" w:color="auto" w:fill="auto"/>
            <w:noWrap/>
            <w:vAlign w:val="center"/>
            <w:hideMark/>
          </w:tcPr>
          <w:p w14:paraId="0BA3A86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046</w:t>
            </w:r>
          </w:p>
        </w:tc>
        <w:tc>
          <w:tcPr>
            <w:tcW w:w="730" w:type="dxa"/>
            <w:tcBorders>
              <w:top w:val="nil"/>
              <w:left w:val="nil"/>
              <w:bottom w:val="single" w:sz="4" w:space="0" w:color="C0C0C0"/>
              <w:right w:val="single" w:sz="4" w:space="0" w:color="auto"/>
            </w:tcBorders>
            <w:shd w:val="clear" w:color="auto" w:fill="auto"/>
            <w:noWrap/>
            <w:vAlign w:val="center"/>
            <w:hideMark/>
          </w:tcPr>
          <w:p w14:paraId="208015C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CCFC955"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7.671.075,45</w:t>
            </w:r>
          </w:p>
        </w:tc>
        <w:tc>
          <w:tcPr>
            <w:tcW w:w="1519" w:type="dxa"/>
            <w:tcBorders>
              <w:top w:val="nil"/>
              <w:left w:val="nil"/>
              <w:bottom w:val="single" w:sz="4" w:space="0" w:color="C0C0C0"/>
              <w:right w:val="single" w:sz="4" w:space="0" w:color="auto"/>
            </w:tcBorders>
            <w:shd w:val="clear" w:color="auto" w:fill="auto"/>
            <w:noWrap/>
            <w:vAlign w:val="center"/>
            <w:hideMark/>
          </w:tcPr>
          <w:p w14:paraId="7A6BA681"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6.880.548,39</w:t>
            </w:r>
          </w:p>
        </w:tc>
      </w:tr>
      <w:tr w:rsidR="009D45F2" w:rsidRPr="00CC2779" w14:paraId="6A1E037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42F188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Potraživanja od poduzetnika unutar grupe </w:t>
            </w:r>
          </w:p>
        </w:tc>
        <w:tc>
          <w:tcPr>
            <w:tcW w:w="691" w:type="dxa"/>
            <w:tcBorders>
              <w:top w:val="nil"/>
              <w:left w:val="nil"/>
              <w:bottom w:val="single" w:sz="4" w:space="0" w:color="C0C0C0"/>
              <w:right w:val="single" w:sz="4" w:space="0" w:color="auto"/>
            </w:tcBorders>
            <w:shd w:val="clear" w:color="auto" w:fill="auto"/>
            <w:noWrap/>
            <w:vAlign w:val="center"/>
            <w:hideMark/>
          </w:tcPr>
          <w:p w14:paraId="0DCD6D2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047</w:t>
            </w:r>
          </w:p>
        </w:tc>
        <w:tc>
          <w:tcPr>
            <w:tcW w:w="730" w:type="dxa"/>
            <w:tcBorders>
              <w:top w:val="nil"/>
              <w:left w:val="nil"/>
              <w:bottom w:val="single" w:sz="4" w:space="0" w:color="C0C0C0"/>
              <w:right w:val="single" w:sz="4" w:space="0" w:color="auto"/>
            </w:tcBorders>
            <w:shd w:val="clear" w:color="auto" w:fill="auto"/>
            <w:noWrap/>
            <w:vAlign w:val="center"/>
            <w:hideMark/>
          </w:tcPr>
          <w:p w14:paraId="1CE1572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BD9087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025EDB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A5C496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C78A31C"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Potraživanja od društava povezanih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5B1634B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048</w:t>
            </w:r>
          </w:p>
        </w:tc>
        <w:tc>
          <w:tcPr>
            <w:tcW w:w="730" w:type="dxa"/>
            <w:tcBorders>
              <w:top w:val="nil"/>
              <w:left w:val="nil"/>
              <w:bottom w:val="single" w:sz="4" w:space="0" w:color="C0C0C0"/>
              <w:right w:val="single" w:sz="4" w:space="0" w:color="auto"/>
            </w:tcBorders>
            <w:shd w:val="clear" w:color="auto" w:fill="auto"/>
            <w:noWrap/>
            <w:vAlign w:val="center"/>
            <w:hideMark/>
          </w:tcPr>
          <w:p w14:paraId="7DF0947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17C601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6B800C1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0C5178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1791B96"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Potraživanja od kupaca</w:t>
            </w:r>
          </w:p>
        </w:tc>
        <w:tc>
          <w:tcPr>
            <w:tcW w:w="691" w:type="dxa"/>
            <w:tcBorders>
              <w:top w:val="nil"/>
              <w:left w:val="nil"/>
              <w:bottom w:val="single" w:sz="4" w:space="0" w:color="C0C0C0"/>
              <w:right w:val="single" w:sz="4" w:space="0" w:color="auto"/>
            </w:tcBorders>
            <w:shd w:val="clear" w:color="auto" w:fill="auto"/>
            <w:noWrap/>
            <w:vAlign w:val="center"/>
            <w:hideMark/>
          </w:tcPr>
          <w:p w14:paraId="0E24063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049</w:t>
            </w:r>
          </w:p>
        </w:tc>
        <w:tc>
          <w:tcPr>
            <w:tcW w:w="730" w:type="dxa"/>
            <w:tcBorders>
              <w:top w:val="nil"/>
              <w:left w:val="nil"/>
              <w:bottom w:val="single" w:sz="4" w:space="0" w:color="C0C0C0"/>
              <w:right w:val="single" w:sz="4" w:space="0" w:color="auto"/>
            </w:tcBorders>
            <w:shd w:val="clear" w:color="auto" w:fill="auto"/>
            <w:noWrap/>
            <w:vAlign w:val="center"/>
            <w:hideMark/>
          </w:tcPr>
          <w:p w14:paraId="170E17D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2B62426" w14:textId="77777777" w:rsidR="009D45F2" w:rsidRPr="00CC2779" w:rsidRDefault="009D45F2" w:rsidP="00A86C5C">
            <w:pPr>
              <w:jc w:val="right"/>
              <w:rPr>
                <w:rFonts w:ascii="Arial" w:hAnsi="Arial" w:cs="Arial"/>
                <w:sz w:val="18"/>
                <w:szCs w:val="18"/>
              </w:rPr>
            </w:pPr>
            <w:r>
              <w:rPr>
                <w:rFonts w:ascii="Arial" w:hAnsi="Arial" w:cs="Arial"/>
                <w:sz w:val="18"/>
                <w:szCs w:val="18"/>
              </w:rPr>
              <w:t>548.253,93</w:t>
            </w:r>
          </w:p>
        </w:tc>
        <w:tc>
          <w:tcPr>
            <w:tcW w:w="1519" w:type="dxa"/>
            <w:tcBorders>
              <w:top w:val="nil"/>
              <w:left w:val="nil"/>
              <w:bottom w:val="single" w:sz="4" w:space="0" w:color="C0C0C0"/>
              <w:right w:val="single" w:sz="4" w:space="0" w:color="auto"/>
            </w:tcBorders>
            <w:shd w:val="clear" w:color="auto" w:fill="auto"/>
            <w:noWrap/>
            <w:vAlign w:val="center"/>
            <w:hideMark/>
          </w:tcPr>
          <w:p w14:paraId="70957562" w14:textId="77777777" w:rsidR="009D45F2" w:rsidRPr="00CC2779" w:rsidRDefault="009D45F2" w:rsidP="00A86C5C">
            <w:pPr>
              <w:jc w:val="right"/>
              <w:rPr>
                <w:rFonts w:ascii="Arial" w:hAnsi="Arial" w:cs="Arial"/>
                <w:sz w:val="18"/>
                <w:szCs w:val="18"/>
              </w:rPr>
            </w:pPr>
            <w:r>
              <w:rPr>
                <w:rFonts w:ascii="Arial" w:hAnsi="Arial" w:cs="Arial"/>
                <w:sz w:val="18"/>
                <w:szCs w:val="18"/>
              </w:rPr>
              <w:t>797.517,64</w:t>
            </w:r>
          </w:p>
        </w:tc>
      </w:tr>
      <w:tr w:rsidR="009D45F2" w:rsidRPr="00CC2779" w14:paraId="22842804"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4256C3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Potraživanja od zaposlenika i članova poduzetnika</w:t>
            </w:r>
          </w:p>
        </w:tc>
        <w:tc>
          <w:tcPr>
            <w:tcW w:w="691" w:type="dxa"/>
            <w:tcBorders>
              <w:top w:val="nil"/>
              <w:left w:val="nil"/>
              <w:bottom w:val="single" w:sz="4" w:space="0" w:color="C0C0C0"/>
              <w:right w:val="single" w:sz="4" w:space="0" w:color="auto"/>
            </w:tcBorders>
            <w:shd w:val="clear" w:color="auto" w:fill="auto"/>
            <w:noWrap/>
            <w:vAlign w:val="center"/>
            <w:hideMark/>
          </w:tcPr>
          <w:p w14:paraId="7AB64F3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050</w:t>
            </w:r>
          </w:p>
        </w:tc>
        <w:tc>
          <w:tcPr>
            <w:tcW w:w="730" w:type="dxa"/>
            <w:tcBorders>
              <w:top w:val="nil"/>
              <w:left w:val="nil"/>
              <w:bottom w:val="single" w:sz="4" w:space="0" w:color="C0C0C0"/>
              <w:right w:val="single" w:sz="4" w:space="0" w:color="auto"/>
            </w:tcBorders>
            <w:shd w:val="clear" w:color="auto" w:fill="auto"/>
            <w:noWrap/>
            <w:vAlign w:val="center"/>
            <w:hideMark/>
          </w:tcPr>
          <w:p w14:paraId="3F095F1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591260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C6BE6D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88F5F8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2FFEDB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Potraživanja od države i drugih institucija</w:t>
            </w:r>
          </w:p>
        </w:tc>
        <w:tc>
          <w:tcPr>
            <w:tcW w:w="691" w:type="dxa"/>
            <w:tcBorders>
              <w:top w:val="nil"/>
              <w:left w:val="nil"/>
              <w:bottom w:val="single" w:sz="4" w:space="0" w:color="C0C0C0"/>
              <w:right w:val="single" w:sz="4" w:space="0" w:color="auto"/>
            </w:tcBorders>
            <w:shd w:val="clear" w:color="auto" w:fill="auto"/>
            <w:noWrap/>
            <w:vAlign w:val="center"/>
            <w:hideMark/>
          </w:tcPr>
          <w:p w14:paraId="6F4FF55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051</w:t>
            </w:r>
          </w:p>
        </w:tc>
        <w:tc>
          <w:tcPr>
            <w:tcW w:w="730" w:type="dxa"/>
            <w:tcBorders>
              <w:top w:val="nil"/>
              <w:left w:val="nil"/>
              <w:bottom w:val="single" w:sz="4" w:space="0" w:color="C0C0C0"/>
              <w:right w:val="single" w:sz="4" w:space="0" w:color="auto"/>
            </w:tcBorders>
            <w:shd w:val="clear" w:color="auto" w:fill="auto"/>
            <w:noWrap/>
            <w:vAlign w:val="center"/>
            <w:hideMark/>
          </w:tcPr>
          <w:p w14:paraId="69835B8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F5C075D" w14:textId="77777777" w:rsidR="009D45F2" w:rsidRPr="00CC2779" w:rsidRDefault="009D45F2" w:rsidP="00A86C5C">
            <w:pPr>
              <w:jc w:val="right"/>
              <w:rPr>
                <w:rFonts w:ascii="Arial" w:hAnsi="Arial" w:cs="Arial"/>
                <w:sz w:val="18"/>
                <w:szCs w:val="18"/>
              </w:rPr>
            </w:pPr>
            <w:r>
              <w:rPr>
                <w:rFonts w:ascii="Arial" w:hAnsi="Arial" w:cs="Arial"/>
                <w:sz w:val="18"/>
                <w:szCs w:val="18"/>
              </w:rPr>
              <w:t>53.734,24</w:t>
            </w:r>
          </w:p>
        </w:tc>
        <w:tc>
          <w:tcPr>
            <w:tcW w:w="1519" w:type="dxa"/>
            <w:tcBorders>
              <w:top w:val="nil"/>
              <w:left w:val="nil"/>
              <w:bottom w:val="single" w:sz="4" w:space="0" w:color="C0C0C0"/>
              <w:right w:val="single" w:sz="4" w:space="0" w:color="auto"/>
            </w:tcBorders>
            <w:shd w:val="clear" w:color="auto" w:fill="auto"/>
            <w:noWrap/>
            <w:vAlign w:val="center"/>
            <w:hideMark/>
          </w:tcPr>
          <w:p w14:paraId="38935E24" w14:textId="77777777" w:rsidR="009D45F2" w:rsidRPr="00CC2779" w:rsidRDefault="009D45F2" w:rsidP="00A86C5C">
            <w:pPr>
              <w:jc w:val="right"/>
              <w:rPr>
                <w:rFonts w:ascii="Arial" w:hAnsi="Arial" w:cs="Arial"/>
                <w:sz w:val="18"/>
                <w:szCs w:val="18"/>
              </w:rPr>
            </w:pPr>
            <w:r>
              <w:rPr>
                <w:rFonts w:ascii="Arial" w:hAnsi="Arial" w:cs="Arial"/>
                <w:sz w:val="18"/>
                <w:szCs w:val="18"/>
              </w:rPr>
              <w:t>17.921,97</w:t>
            </w:r>
          </w:p>
        </w:tc>
      </w:tr>
      <w:tr w:rsidR="009D45F2" w:rsidRPr="00CC2779" w14:paraId="1B60184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F50665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Ostala potraživanja</w:t>
            </w:r>
          </w:p>
        </w:tc>
        <w:tc>
          <w:tcPr>
            <w:tcW w:w="691" w:type="dxa"/>
            <w:tcBorders>
              <w:top w:val="nil"/>
              <w:left w:val="nil"/>
              <w:bottom w:val="single" w:sz="4" w:space="0" w:color="C0C0C0"/>
              <w:right w:val="single" w:sz="4" w:space="0" w:color="auto"/>
            </w:tcBorders>
            <w:shd w:val="clear" w:color="auto" w:fill="auto"/>
            <w:noWrap/>
            <w:vAlign w:val="center"/>
            <w:hideMark/>
          </w:tcPr>
          <w:p w14:paraId="4A738042"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052</w:t>
            </w:r>
          </w:p>
        </w:tc>
        <w:tc>
          <w:tcPr>
            <w:tcW w:w="730" w:type="dxa"/>
            <w:tcBorders>
              <w:top w:val="nil"/>
              <w:left w:val="nil"/>
              <w:bottom w:val="single" w:sz="4" w:space="0" w:color="C0C0C0"/>
              <w:right w:val="single" w:sz="4" w:space="0" w:color="auto"/>
            </w:tcBorders>
            <w:shd w:val="clear" w:color="auto" w:fill="auto"/>
            <w:noWrap/>
            <w:vAlign w:val="center"/>
            <w:hideMark/>
          </w:tcPr>
          <w:p w14:paraId="4C0C3DA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CA68CDC" w14:textId="77777777" w:rsidR="009D45F2" w:rsidRPr="00CC2779" w:rsidRDefault="009D45F2" w:rsidP="00A86C5C">
            <w:pPr>
              <w:jc w:val="right"/>
              <w:rPr>
                <w:rFonts w:ascii="Arial" w:hAnsi="Arial" w:cs="Arial"/>
                <w:sz w:val="18"/>
                <w:szCs w:val="18"/>
              </w:rPr>
            </w:pPr>
            <w:r>
              <w:rPr>
                <w:rFonts w:ascii="Arial" w:hAnsi="Arial" w:cs="Arial"/>
                <w:sz w:val="18"/>
                <w:szCs w:val="18"/>
              </w:rPr>
              <w:t>7.069.087,28</w:t>
            </w:r>
          </w:p>
        </w:tc>
        <w:tc>
          <w:tcPr>
            <w:tcW w:w="1519" w:type="dxa"/>
            <w:tcBorders>
              <w:top w:val="nil"/>
              <w:left w:val="nil"/>
              <w:bottom w:val="single" w:sz="4" w:space="0" w:color="C0C0C0"/>
              <w:right w:val="single" w:sz="4" w:space="0" w:color="auto"/>
            </w:tcBorders>
            <w:shd w:val="clear" w:color="auto" w:fill="auto"/>
            <w:noWrap/>
            <w:vAlign w:val="center"/>
            <w:hideMark/>
          </w:tcPr>
          <w:p w14:paraId="6C768F30" w14:textId="77777777" w:rsidR="009D45F2" w:rsidRPr="00CC2779" w:rsidRDefault="009D45F2" w:rsidP="00A86C5C">
            <w:pPr>
              <w:jc w:val="right"/>
              <w:rPr>
                <w:rFonts w:ascii="Arial" w:hAnsi="Arial" w:cs="Arial"/>
                <w:sz w:val="18"/>
                <w:szCs w:val="18"/>
              </w:rPr>
            </w:pPr>
            <w:r>
              <w:rPr>
                <w:rFonts w:ascii="Arial" w:hAnsi="Arial" w:cs="Arial"/>
                <w:sz w:val="18"/>
                <w:szCs w:val="18"/>
              </w:rPr>
              <w:t>6.065.108,78</w:t>
            </w:r>
          </w:p>
        </w:tc>
      </w:tr>
      <w:tr w:rsidR="009D45F2" w:rsidRPr="00CC2779" w14:paraId="6B9C889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0902EBD"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III. KRATKOTRAJNA FINANCIJSKA IMOVINA (AOP 054 do 062)</w:t>
            </w:r>
          </w:p>
        </w:tc>
        <w:tc>
          <w:tcPr>
            <w:tcW w:w="691" w:type="dxa"/>
            <w:tcBorders>
              <w:top w:val="nil"/>
              <w:left w:val="nil"/>
              <w:bottom w:val="single" w:sz="4" w:space="0" w:color="C0C0C0"/>
              <w:right w:val="single" w:sz="4" w:space="0" w:color="auto"/>
            </w:tcBorders>
            <w:shd w:val="clear" w:color="auto" w:fill="auto"/>
            <w:noWrap/>
            <w:vAlign w:val="center"/>
            <w:hideMark/>
          </w:tcPr>
          <w:p w14:paraId="465DE56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053</w:t>
            </w:r>
          </w:p>
        </w:tc>
        <w:tc>
          <w:tcPr>
            <w:tcW w:w="730" w:type="dxa"/>
            <w:tcBorders>
              <w:top w:val="nil"/>
              <w:left w:val="nil"/>
              <w:bottom w:val="single" w:sz="4" w:space="0" w:color="C0C0C0"/>
              <w:right w:val="single" w:sz="4" w:space="0" w:color="auto"/>
            </w:tcBorders>
            <w:shd w:val="clear" w:color="auto" w:fill="auto"/>
            <w:noWrap/>
            <w:vAlign w:val="center"/>
            <w:hideMark/>
          </w:tcPr>
          <w:p w14:paraId="1B37352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FFE051C"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23.143,54</w:t>
            </w:r>
          </w:p>
        </w:tc>
        <w:tc>
          <w:tcPr>
            <w:tcW w:w="1519" w:type="dxa"/>
            <w:tcBorders>
              <w:top w:val="nil"/>
              <w:left w:val="nil"/>
              <w:bottom w:val="single" w:sz="4" w:space="0" w:color="C0C0C0"/>
              <w:right w:val="single" w:sz="4" w:space="0" w:color="auto"/>
            </w:tcBorders>
            <w:shd w:val="clear" w:color="auto" w:fill="auto"/>
            <w:noWrap/>
            <w:vAlign w:val="center"/>
            <w:hideMark/>
          </w:tcPr>
          <w:p w14:paraId="3F16E002"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0,00</w:t>
            </w:r>
          </w:p>
        </w:tc>
      </w:tr>
      <w:tr w:rsidR="009D45F2" w:rsidRPr="00CC2779" w14:paraId="55E4682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F30D6D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Ulaganja u udjele (dionice) poduzetnika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3FAF6CD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054</w:t>
            </w:r>
          </w:p>
        </w:tc>
        <w:tc>
          <w:tcPr>
            <w:tcW w:w="730" w:type="dxa"/>
            <w:tcBorders>
              <w:top w:val="nil"/>
              <w:left w:val="nil"/>
              <w:bottom w:val="single" w:sz="4" w:space="0" w:color="C0C0C0"/>
              <w:right w:val="single" w:sz="4" w:space="0" w:color="auto"/>
            </w:tcBorders>
            <w:shd w:val="clear" w:color="auto" w:fill="auto"/>
            <w:noWrap/>
            <w:vAlign w:val="center"/>
            <w:hideMark/>
          </w:tcPr>
          <w:p w14:paraId="47EF79D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92282C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C00CDC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A47226F"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67C4D8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Ulaganja u ostale vrijednosne papire poduzetnika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59B5FD3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055</w:t>
            </w:r>
          </w:p>
        </w:tc>
        <w:tc>
          <w:tcPr>
            <w:tcW w:w="730" w:type="dxa"/>
            <w:tcBorders>
              <w:top w:val="nil"/>
              <w:left w:val="nil"/>
              <w:bottom w:val="single" w:sz="4" w:space="0" w:color="C0C0C0"/>
              <w:right w:val="single" w:sz="4" w:space="0" w:color="auto"/>
            </w:tcBorders>
            <w:shd w:val="clear" w:color="auto" w:fill="auto"/>
            <w:noWrap/>
            <w:vAlign w:val="center"/>
            <w:hideMark/>
          </w:tcPr>
          <w:p w14:paraId="35C01F6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681153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116FF2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C2F4D2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600B6B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Dani zajmovi, depoziti i slično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646D913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056</w:t>
            </w:r>
          </w:p>
        </w:tc>
        <w:tc>
          <w:tcPr>
            <w:tcW w:w="730" w:type="dxa"/>
            <w:tcBorders>
              <w:top w:val="nil"/>
              <w:left w:val="nil"/>
              <w:bottom w:val="single" w:sz="4" w:space="0" w:color="C0C0C0"/>
              <w:right w:val="single" w:sz="4" w:space="0" w:color="auto"/>
            </w:tcBorders>
            <w:shd w:val="clear" w:color="auto" w:fill="auto"/>
            <w:noWrap/>
            <w:vAlign w:val="center"/>
            <w:hideMark/>
          </w:tcPr>
          <w:p w14:paraId="5A69FBC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EECA54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78CB602"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0719369"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DB0D17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Ulaganja u udjele (dionice) društava povezanih</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4361013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057</w:t>
            </w:r>
          </w:p>
        </w:tc>
        <w:tc>
          <w:tcPr>
            <w:tcW w:w="730" w:type="dxa"/>
            <w:tcBorders>
              <w:top w:val="nil"/>
              <w:left w:val="nil"/>
              <w:bottom w:val="single" w:sz="4" w:space="0" w:color="C0C0C0"/>
              <w:right w:val="single" w:sz="4" w:space="0" w:color="auto"/>
            </w:tcBorders>
            <w:shd w:val="clear" w:color="auto" w:fill="auto"/>
            <w:noWrap/>
            <w:vAlign w:val="center"/>
            <w:hideMark/>
          </w:tcPr>
          <w:p w14:paraId="7B78C19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2A8C96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04349C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896B606"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030E74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Ulaganja u ostale vrijednosne papire društava povezanih</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3F24951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058</w:t>
            </w:r>
          </w:p>
        </w:tc>
        <w:tc>
          <w:tcPr>
            <w:tcW w:w="730" w:type="dxa"/>
            <w:tcBorders>
              <w:top w:val="nil"/>
              <w:left w:val="nil"/>
              <w:bottom w:val="single" w:sz="4" w:space="0" w:color="C0C0C0"/>
              <w:right w:val="single" w:sz="4" w:space="0" w:color="auto"/>
            </w:tcBorders>
            <w:shd w:val="clear" w:color="auto" w:fill="auto"/>
            <w:noWrap/>
            <w:vAlign w:val="center"/>
            <w:hideMark/>
          </w:tcPr>
          <w:p w14:paraId="79792D9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8D79CB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2A46A8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0A83EAE"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8D1D1E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Dani zajmovi, depoziti i slično društvima povezanim</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746D8C7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059</w:t>
            </w:r>
          </w:p>
        </w:tc>
        <w:tc>
          <w:tcPr>
            <w:tcW w:w="730" w:type="dxa"/>
            <w:tcBorders>
              <w:top w:val="nil"/>
              <w:left w:val="nil"/>
              <w:bottom w:val="single" w:sz="4" w:space="0" w:color="C0C0C0"/>
              <w:right w:val="single" w:sz="4" w:space="0" w:color="auto"/>
            </w:tcBorders>
            <w:shd w:val="clear" w:color="auto" w:fill="auto"/>
            <w:noWrap/>
            <w:vAlign w:val="center"/>
            <w:hideMark/>
          </w:tcPr>
          <w:p w14:paraId="29B18D8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B8EB8E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4D5929D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C44D7A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1797DE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Ulaganja u vrijednosne papire</w:t>
            </w:r>
          </w:p>
        </w:tc>
        <w:tc>
          <w:tcPr>
            <w:tcW w:w="691" w:type="dxa"/>
            <w:tcBorders>
              <w:top w:val="nil"/>
              <w:left w:val="nil"/>
              <w:bottom w:val="single" w:sz="4" w:space="0" w:color="C0C0C0"/>
              <w:right w:val="single" w:sz="4" w:space="0" w:color="auto"/>
            </w:tcBorders>
            <w:shd w:val="clear" w:color="auto" w:fill="auto"/>
            <w:noWrap/>
            <w:vAlign w:val="center"/>
            <w:hideMark/>
          </w:tcPr>
          <w:p w14:paraId="2CE058A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060</w:t>
            </w:r>
          </w:p>
        </w:tc>
        <w:tc>
          <w:tcPr>
            <w:tcW w:w="730" w:type="dxa"/>
            <w:tcBorders>
              <w:top w:val="nil"/>
              <w:left w:val="nil"/>
              <w:bottom w:val="single" w:sz="4" w:space="0" w:color="C0C0C0"/>
              <w:right w:val="single" w:sz="4" w:space="0" w:color="auto"/>
            </w:tcBorders>
            <w:shd w:val="clear" w:color="auto" w:fill="auto"/>
            <w:noWrap/>
            <w:vAlign w:val="center"/>
            <w:hideMark/>
          </w:tcPr>
          <w:p w14:paraId="35B5753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D5F1BC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14B8B00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6A268AA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810F6F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Dani zajmovi, depoziti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4DDFDD9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061</w:t>
            </w:r>
          </w:p>
        </w:tc>
        <w:tc>
          <w:tcPr>
            <w:tcW w:w="730" w:type="dxa"/>
            <w:tcBorders>
              <w:top w:val="nil"/>
              <w:left w:val="nil"/>
              <w:bottom w:val="single" w:sz="4" w:space="0" w:color="C0C0C0"/>
              <w:right w:val="single" w:sz="4" w:space="0" w:color="auto"/>
            </w:tcBorders>
            <w:shd w:val="clear" w:color="auto" w:fill="auto"/>
            <w:noWrap/>
            <w:vAlign w:val="center"/>
            <w:hideMark/>
          </w:tcPr>
          <w:p w14:paraId="2043CA1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3AD641E" w14:textId="77777777" w:rsidR="009D45F2" w:rsidRPr="00CC2779" w:rsidRDefault="009D45F2" w:rsidP="00A86C5C">
            <w:pPr>
              <w:jc w:val="right"/>
              <w:rPr>
                <w:rFonts w:ascii="Arial" w:hAnsi="Arial" w:cs="Arial"/>
                <w:sz w:val="18"/>
                <w:szCs w:val="18"/>
              </w:rPr>
            </w:pPr>
            <w:r>
              <w:rPr>
                <w:rFonts w:ascii="Arial" w:hAnsi="Arial" w:cs="Arial"/>
                <w:sz w:val="18"/>
                <w:szCs w:val="18"/>
              </w:rPr>
              <w:t>23.143,54</w:t>
            </w: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DE6CBD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F13FEF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3A25EE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9. Ostala financijska imovina</w:t>
            </w:r>
          </w:p>
        </w:tc>
        <w:tc>
          <w:tcPr>
            <w:tcW w:w="691" w:type="dxa"/>
            <w:tcBorders>
              <w:top w:val="nil"/>
              <w:left w:val="nil"/>
              <w:bottom w:val="single" w:sz="4" w:space="0" w:color="C0C0C0"/>
              <w:right w:val="single" w:sz="4" w:space="0" w:color="auto"/>
            </w:tcBorders>
            <w:shd w:val="clear" w:color="auto" w:fill="auto"/>
            <w:noWrap/>
            <w:vAlign w:val="center"/>
            <w:hideMark/>
          </w:tcPr>
          <w:p w14:paraId="671F477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062</w:t>
            </w:r>
          </w:p>
        </w:tc>
        <w:tc>
          <w:tcPr>
            <w:tcW w:w="730" w:type="dxa"/>
            <w:tcBorders>
              <w:top w:val="nil"/>
              <w:left w:val="nil"/>
              <w:bottom w:val="single" w:sz="4" w:space="0" w:color="C0C0C0"/>
              <w:right w:val="single" w:sz="4" w:space="0" w:color="auto"/>
            </w:tcBorders>
            <w:shd w:val="clear" w:color="auto" w:fill="auto"/>
            <w:noWrap/>
            <w:vAlign w:val="center"/>
            <w:hideMark/>
          </w:tcPr>
          <w:p w14:paraId="3604822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601222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5487F6C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ABB4D12"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D2A6563"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IV. NOVAC U BANCI I BLAGAJNI</w:t>
            </w:r>
          </w:p>
        </w:tc>
        <w:tc>
          <w:tcPr>
            <w:tcW w:w="691" w:type="dxa"/>
            <w:tcBorders>
              <w:top w:val="nil"/>
              <w:left w:val="nil"/>
              <w:bottom w:val="single" w:sz="4" w:space="0" w:color="C0C0C0"/>
              <w:right w:val="single" w:sz="4" w:space="0" w:color="auto"/>
            </w:tcBorders>
            <w:shd w:val="clear" w:color="auto" w:fill="auto"/>
            <w:noWrap/>
            <w:vAlign w:val="center"/>
            <w:hideMark/>
          </w:tcPr>
          <w:p w14:paraId="1E805E6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063</w:t>
            </w:r>
          </w:p>
        </w:tc>
        <w:tc>
          <w:tcPr>
            <w:tcW w:w="730" w:type="dxa"/>
            <w:tcBorders>
              <w:top w:val="nil"/>
              <w:left w:val="nil"/>
              <w:bottom w:val="single" w:sz="4" w:space="0" w:color="C0C0C0"/>
              <w:right w:val="single" w:sz="4" w:space="0" w:color="auto"/>
            </w:tcBorders>
            <w:shd w:val="clear" w:color="auto" w:fill="auto"/>
            <w:noWrap/>
            <w:vAlign w:val="center"/>
            <w:hideMark/>
          </w:tcPr>
          <w:p w14:paraId="3DB294A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6FD681E" w14:textId="77777777" w:rsidR="009D45F2" w:rsidRPr="00CC2779" w:rsidRDefault="009D45F2" w:rsidP="00A86C5C">
            <w:pPr>
              <w:jc w:val="right"/>
              <w:rPr>
                <w:rFonts w:ascii="Arial" w:hAnsi="Arial" w:cs="Arial"/>
                <w:sz w:val="18"/>
                <w:szCs w:val="18"/>
              </w:rPr>
            </w:pPr>
            <w:r>
              <w:rPr>
                <w:rFonts w:ascii="Arial" w:hAnsi="Arial" w:cs="Arial"/>
                <w:sz w:val="18"/>
                <w:szCs w:val="18"/>
              </w:rPr>
              <w:t>2.700.651,88</w:t>
            </w:r>
          </w:p>
        </w:tc>
        <w:tc>
          <w:tcPr>
            <w:tcW w:w="1519" w:type="dxa"/>
            <w:tcBorders>
              <w:top w:val="nil"/>
              <w:left w:val="nil"/>
              <w:bottom w:val="single" w:sz="4" w:space="0" w:color="C0C0C0"/>
              <w:right w:val="single" w:sz="4" w:space="0" w:color="auto"/>
            </w:tcBorders>
            <w:shd w:val="clear" w:color="auto" w:fill="auto"/>
            <w:noWrap/>
            <w:vAlign w:val="center"/>
            <w:hideMark/>
          </w:tcPr>
          <w:p w14:paraId="42900923" w14:textId="77777777" w:rsidR="009D45F2" w:rsidRPr="00CC2779" w:rsidRDefault="009D45F2" w:rsidP="00A86C5C">
            <w:pPr>
              <w:jc w:val="right"/>
              <w:rPr>
                <w:rFonts w:ascii="Arial" w:hAnsi="Arial" w:cs="Arial"/>
                <w:sz w:val="18"/>
                <w:szCs w:val="18"/>
              </w:rPr>
            </w:pPr>
            <w:r>
              <w:rPr>
                <w:rFonts w:ascii="Arial" w:hAnsi="Arial" w:cs="Arial"/>
                <w:sz w:val="18"/>
                <w:szCs w:val="18"/>
              </w:rPr>
              <w:t>7.174.282,71</w:t>
            </w:r>
          </w:p>
        </w:tc>
      </w:tr>
      <w:tr w:rsidR="009D45F2" w:rsidRPr="00CC2779" w14:paraId="145FB96A"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E887EB5"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D)  PLAĆENI TROŠKOVI BUDUĆEG RAZDOBLJA I OBRAČUNATI</w:t>
            </w:r>
            <w:r w:rsidRPr="00CC2779">
              <w:rPr>
                <w:rFonts w:ascii="Arial" w:hAnsi="Arial" w:cs="Arial"/>
                <w:b/>
                <w:bCs/>
                <w:color w:val="333399"/>
                <w:sz w:val="18"/>
                <w:szCs w:val="18"/>
              </w:rPr>
              <w:br/>
              <w:t xml:space="preserve">      PRIHODI</w:t>
            </w:r>
          </w:p>
        </w:tc>
        <w:tc>
          <w:tcPr>
            <w:tcW w:w="691" w:type="dxa"/>
            <w:tcBorders>
              <w:top w:val="nil"/>
              <w:left w:val="nil"/>
              <w:bottom w:val="single" w:sz="4" w:space="0" w:color="C0C0C0"/>
              <w:right w:val="single" w:sz="4" w:space="0" w:color="auto"/>
            </w:tcBorders>
            <w:shd w:val="clear" w:color="auto" w:fill="auto"/>
            <w:noWrap/>
            <w:vAlign w:val="center"/>
            <w:hideMark/>
          </w:tcPr>
          <w:p w14:paraId="0571D76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064</w:t>
            </w:r>
          </w:p>
        </w:tc>
        <w:tc>
          <w:tcPr>
            <w:tcW w:w="730" w:type="dxa"/>
            <w:tcBorders>
              <w:top w:val="nil"/>
              <w:left w:val="nil"/>
              <w:bottom w:val="single" w:sz="4" w:space="0" w:color="C0C0C0"/>
              <w:right w:val="single" w:sz="4" w:space="0" w:color="auto"/>
            </w:tcBorders>
            <w:shd w:val="clear" w:color="auto" w:fill="auto"/>
            <w:noWrap/>
            <w:vAlign w:val="center"/>
            <w:hideMark/>
          </w:tcPr>
          <w:p w14:paraId="7B6212D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C799C51" w14:textId="77777777" w:rsidR="009D45F2" w:rsidRPr="00CC2779" w:rsidRDefault="009D45F2" w:rsidP="00A86C5C">
            <w:pPr>
              <w:jc w:val="right"/>
              <w:rPr>
                <w:rFonts w:ascii="Arial" w:hAnsi="Arial" w:cs="Arial"/>
                <w:sz w:val="18"/>
                <w:szCs w:val="18"/>
              </w:rPr>
            </w:pPr>
            <w:r>
              <w:rPr>
                <w:rFonts w:ascii="Arial" w:hAnsi="Arial" w:cs="Arial"/>
                <w:sz w:val="18"/>
                <w:szCs w:val="18"/>
              </w:rPr>
              <w:t>3.568,75</w:t>
            </w:r>
          </w:p>
        </w:tc>
        <w:tc>
          <w:tcPr>
            <w:tcW w:w="1519" w:type="dxa"/>
            <w:tcBorders>
              <w:top w:val="nil"/>
              <w:left w:val="nil"/>
              <w:bottom w:val="single" w:sz="4" w:space="0" w:color="C0C0C0"/>
              <w:right w:val="single" w:sz="4" w:space="0" w:color="auto"/>
            </w:tcBorders>
            <w:shd w:val="clear" w:color="auto" w:fill="auto"/>
            <w:noWrap/>
            <w:vAlign w:val="center"/>
          </w:tcPr>
          <w:p w14:paraId="606EC3F0" w14:textId="77777777" w:rsidR="009D45F2" w:rsidRPr="00CC2779" w:rsidRDefault="009D45F2" w:rsidP="00A86C5C">
            <w:pPr>
              <w:jc w:val="right"/>
              <w:rPr>
                <w:rFonts w:ascii="Arial" w:hAnsi="Arial" w:cs="Arial"/>
                <w:sz w:val="18"/>
                <w:szCs w:val="18"/>
              </w:rPr>
            </w:pPr>
            <w:r>
              <w:rPr>
                <w:rFonts w:ascii="Arial" w:hAnsi="Arial" w:cs="Arial"/>
                <w:sz w:val="18"/>
                <w:szCs w:val="18"/>
              </w:rPr>
              <w:t>19.868,32</w:t>
            </w:r>
          </w:p>
        </w:tc>
      </w:tr>
      <w:tr w:rsidR="009D45F2" w:rsidRPr="00CC2779" w14:paraId="4C2144EA"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758C836"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E)  UKUPNO AKTIVA </w:t>
            </w:r>
            <w:r w:rsidRPr="00CC2779">
              <w:rPr>
                <w:rFonts w:ascii="Arial" w:hAnsi="Arial" w:cs="Arial"/>
                <w:color w:val="333399"/>
                <w:sz w:val="18"/>
                <w:szCs w:val="18"/>
              </w:rPr>
              <w:t>(AOP 001+002+037+064)</w:t>
            </w:r>
          </w:p>
        </w:tc>
        <w:tc>
          <w:tcPr>
            <w:tcW w:w="691" w:type="dxa"/>
            <w:tcBorders>
              <w:top w:val="nil"/>
              <w:left w:val="nil"/>
              <w:bottom w:val="single" w:sz="4" w:space="0" w:color="C0C0C0"/>
              <w:right w:val="single" w:sz="4" w:space="0" w:color="auto"/>
            </w:tcBorders>
            <w:shd w:val="clear" w:color="auto" w:fill="auto"/>
            <w:noWrap/>
            <w:vAlign w:val="center"/>
            <w:hideMark/>
          </w:tcPr>
          <w:p w14:paraId="64059C0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065</w:t>
            </w:r>
          </w:p>
        </w:tc>
        <w:tc>
          <w:tcPr>
            <w:tcW w:w="730" w:type="dxa"/>
            <w:tcBorders>
              <w:top w:val="nil"/>
              <w:left w:val="nil"/>
              <w:bottom w:val="single" w:sz="4" w:space="0" w:color="C0C0C0"/>
              <w:right w:val="single" w:sz="4" w:space="0" w:color="auto"/>
            </w:tcBorders>
            <w:shd w:val="clear" w:color="auto" w:fill="auto"/>
            <w:noWrap/>
            <w:vAlign w:val="center"/>
            <w:hideMark/>
          </w:tcPr>
          <w:p w14:paraId="463EAAC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D2A7B04"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80.822.028,99</w:t>
            </w:r>
          </w:p>
        </w:tc>
        <w:tc>
          <w:tcPr>
            <w:tcW w:w="1519" w:type="dxa"/>
            <w:tcBorders>
              <w:top w:val="nil"/>
              <w:left w:val="nil"/>
              <w:bottom w:val="single" w:sz="4" w:space="0" w:color="C0C0C0"/>
              <w:right w:val="single" w:sz="4" w:space="0" w:color="auto"/>
            </w:tcBorders>
            <w:shd w:val="clear" w:color="auto" w:fill="auto"/>
            <w:noWrap/>
            <w:vAlign w:val="center"/>
            <w:hideMark/>
          </w:tcPr>
          <w:p w14:paraId="11BE49C8"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86.193.800,85</w:t>
            </w:r>
          </w:p>
        </w:tc>
      </w:tr>
      <w:tr w:rsidR="009D45F2" w:rsidRPr="00CC2779" w14:paraId="1F0C9D58" w14:textId="77777777" w:rsidTr="00A86C5C">
        <w:trPr>
          <w:trHeight w:val="263"/>
        </w:trPr>
        <w:tc>
          <w:tcPr>
            <w:tcW w:w="5434"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335D94E2"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F)  IZVANBILANČNI ZAPISI</w:t>
            </w:r>
          </w:p>
        </w:tc>
        <w:tc>
          <w:tcPr>
            <w:tcW w:w="691" w:type="dxa"/>
            <w:tcBorders>
              <w:top w:val="nil"/>
              <w:left w:val="nil"/>
              <w:bottom w:val="single" w:sz="4" w:space="0" w:color="auto"/>
              <w:right w:val="single" w:sz="4" w:space="0" w:color="auto"/>
            </w:tcBorders>
            <w:shd w:val="clear" w:color="auto" w:fill="auto"/>
            <w:noWrap/>
            <w:vAlign w:val="center"/>
            <w:hideMark/>
          </w:tcPr>
          <w:p w14:paraId="28256DB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066</w:t>
            </w:r>
          </w:p>
        </w:tc>
        <w:tc>
          <w:tcPr>
            <w:tcW w:w="730" w:type="dxa"/>
            <w:tcBorders>
              <w:top w:val="nil"/>
              <w:left w:val="nil"/>
              <w:bottom w:val="single" w:sz="4" w:space="0" w:color="auto"/>
              <w:right w:val="single" w:sz="4" w:space="0" w:color="auto"/>
            </w:tcBorders>
            <w:shd w:val="clear" w:color="auto" w:fill="auto"/>
            <w:noWrap/>
            <w:vAlign w:val="center"/>
            <w:hideMark/>
          </w:tcPr>
          <w:p w14:paraId="3EEE76C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auto"/>
              <w:right w:val="single" w:sz="4" w:space="0" w:color="auto"/>
            </w:tcBorders>
            <w:shd w:val="clear" w:color="auto" w:fill="auto"/>
            <w:noWrap/>
            <w:vAlign w:val="center"/>
            <w:hideMark/>
          </w:tcPr>
          <w:p w14:paraId="5D5032DE" w14:textId="77777777" w:rsidR="009D45F2" w:rsidRPr="00CC2779" w:rsidRDefault="009D45F2" w:rsidP="00A86C5C">
            <w:pPr>
              <w:jc w:val="right"/>
              <w:rPr>
                <w:rFonts w:ascii="Arial" w:hAnsi="Arial" w:cs="Arial"/>
                <w:sz w:val="18"/>
                <w:szCs w:val="18"/>
              </w:rPr>
            </w:pPr>
            <w:r>
              <w:rPr>
                <w:rFonts w:ascii="Arial" w:hAnsi="Arial" w:cs="Arial"/>
                <w:sz w:val="18"/>
                <w:szCs w:val="18"/>
              </w:rPr>
              <w:t>28.529.679,88</w:t>
            </w:r>
          </w:p>
        </w:tc>
        <w:tc>
          <w:tcPr>
            <w:tcW w:w="1519" w:type="dxa"/>
            <w:tcBorders>
              <w:top w:val="nil"/>
              <w:left w:val="nil"/>
              <w:bottom w:val="single" w:sz="4" w:space="0" w:color="auto"/>
              <w:right w:val="single" w:sz="4" w:space="0" w:color="auto"/>
            </w:tcBorders>
            <w:shd w:val="clear" w:color="auto" w:fill="auto"/>
            <w:noWrap/>
            <w:vAlign w:val="center"/>
            <w:hideMark/>
          </w:tcPr>
          <w:p w14:paraId="68BC68C8" w14:textId="77777777" w:rsidR="009D45F2" w:rsidRPr="00CC2779" w:rsidRDefault="009D45F2" w:rsidP="00A86C5C">
            <w:pPr>
              <w:jc w:val="right"/>
              <w:rPr>
                <w:rFonts w:ascii="Arial" w:hAnsi="Arial" w:cs="Arial"/>
                <w:sz w:val="18"/>
                <w:szCs w:val="18"/>
              </w:rPr>
            </w:pPr>
            <w:r>
              <w:rPr>
                <w:rFonts w:ascii="Arial" w:hAnsi="Arial" w:cs="Arial"/>
                <w:sz w:val="18"/>
                <w:szCs w:val="18"/>
              </w:rPr>
              <w:t>20.839.581,18</w:t>
            </w:r>
          </w:p>
        </w:tc>
      </w:tr>
      <w:tr w:rsidR="009D45F2" w:rsidRPr="00CC2779" w14:paraId="22FE5570" w14:textId="77777777" w:rsidTr="00A86C5C">
        <w:trPr>
          <w:trHeight w:val="263"/>
        </w:trPr>
        <w:tc>
          <w:tcPr>
            <w:tcW w:w="9891" w:type="dxa"/>
            <w:gridSpan w:val="5"/>
            <w:tcBorders>
              <w:top w:val="single" w:sz="4" w:space="0" w:color="auto"/>
              <w:left w:val="single" w:sz="4" w:space="0" w:color="auto"/>
              <w:bottom w:val="single" w:sz="4" w:space="0" w:color="C0C0C0"/>
              <w:right w:val="single" w:sz="4" w:space="0" w:color="auto"/>
            </w:tcBorders>
            <w:shd w:val="clear" w:color="000000" w:fill="C0C0C0"/>
            <w:vAlign w:val="center"/>
            <w:hideMark/>
          </w:tcPr>
          <w:p w14:paraId="41FD06E5" w14:textId="77777777" w:rsidR="009D45F2" w:rsidRPr="00CC2779" w:rsidRDefault="009D45F2" w:rsidP="00A86C5C">
            <w:pPr>
              <w:rPr>
                <w:rFonts w:ascii="Arial" w:hAnsi="Arial" w:cs="Arial"/>
                <w:b/>
                <w:bCs/>
                <w:color w:val="000080"/>
                <w:sz w:val="18"/>
                <w:szCs w:val="18"/>
              </w:rPr>
            </w:pPr>
            <w:r w:rsidRPr="00CC2779">
              <w:rPr>
                <w:rFonts w:ascii="Arial" w:hAnsi="Arial" w:cs="Arial"/>
                <w:b/>
                <w:bCs/>
                <w:color w:val="000080"/>
                <w:sz w:val="18"/>
                <w:szCs w:val="18"/>
              </w:rPr>
              <w:t>PASIVA</w:t>
            </w:r>
          </w:p>
        </w:tc>
      </w:tr>
      <w:tr w:rsidR="009D45F2" w:rsidRPr="00CC2779" w14:paraId="4C44329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2205FCA"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A)  KAPITAL I REZERVE </w:t>
            </w:r>
            <w:r w:rsidRPr="00CC2779">
              <w:rPr>
                <w:rFonts w:ascii="Arial" w:hAnsi="Arial" w:cs="Arial"/>
                <w:color w:val="333399"/>
                <w:sz w:val="18"/>
                <w:szCs w:val="18"/>
              </w:rPr>
              <w:t>(AOP 068 do 070+076+077+083+086+089)</w:t>
            </w:r>
          </w:p>
        </w:tc>
        <w:tc>
          <w:tcPr>
            <w:tcW w:w="691" w:type="dxa"/>
            <w:tcBorders>
              <w:top w:val="nil"/>
              <w:left w:val="nil"/>
              <w:bottom w:val="single" w:sz="4" w:space="0" w:color="C0C0C0"/>
              <w:right w:val="single" w:sz="4" w:space="0" w:color="auto"/>
            </w:tcBorders>
            <w:shd w:val="clear" w:color="auto" w:fill="auto"/>
            <w:noWrap/>
            <w:vAlign w:val="center"/>
            <w:hideMark/>
          </w:tcPr>
          <w:p w14:paraId="7F07816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067</w:t>
            </w:r>
          </w:p>
        </w:tc>
        <w:tc>
          <w:tcPr>
            <w:tcW w:w="730" w:type="dxa"/>
            <w:tcBorders>
              <w:top w:val="nil"/>
              <w:left w:val="nil"/>
              <w:bottom w:val="single" w:sz="4" w:space="0" w:color="C0C0C0"/>
              <w:right w:val="single" w:sz="4" w:space="0" w:color="auto"/>
            </w:tcBorders>
            <w:shd w:val="clear" w:color="auto" w:fill="auto"/>
            <w:noWrap/>
            <w:vAlign w:val="center"/>
            <w:hideMark/>
          </w:tcPr>
          <w:p w14:paraId="5DFC2F0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EA4D485"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7.916.795,30</w:t>
            </w:r>
          </w:p>
        </w:tc>
        <w:tc>
          <w:tcPr>
            <w:tcW w:w="1519" w:type="dxa"/>
            <w:tcBorders>
              <w:top w:val="nil"/>
              <w:left w:val="nil"/>
              <w:bottom w:val="single" w:sz="4" w:space="0" w:color="C0C0C0"/>
              <w:right w:val="single" w:sz="4" w:space="0" w:color="auto"/>
            </w:tcBorders>
            <w:shd w:val="clear" w:color="auto" w:fill="auto"/>
            <w:noWrap/>
            <w:vAlign w:val="center"/>
            <w:hideMark/>
          </w:tcPr>
          <w:p w14:paraId="0479B5E8"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8.069.793,45</w:t>
            </w:r>
          </w:p>
        </w:tc>
      </w:tr>
      <w:tr w:rsidR="009D45F2" w:rsidRPr="00CC2779" w14:paraId="3810B678"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F5686C0"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 TEMELJNI (UPISANI) KAPITAL</w:t>
            </w:r>
          </w:p>
        </w:tc>
        <w:tc>
          <w:tcPr>
            <w:tcW w:w="691" w:type="dxa"/>
            <w:tcBorders>
              <w:top w:val="nil"/>
              <w:left w:val="nil"/>
              <w:bottom w:val="single" w:sz="4" w:space="0" w:color="C0C0C0"/>
              <w:right w:val="single" w:sz="4" w:space="0" w:color="auto"/>
            </w:tcBorders>
            <w:shd w:val="clear" w:color="auto" w:fill="auto"/>
            <w:noWrap/>
            <w:vAlign w:val="center"/>
            <w:hideMark/>
          </w:tcPr>
          <w:p w14:paraId="657C6C2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068</w:t>
            </w:r>
          </w:p>
        </w:tc>
        <w:tc>
          <w:tcPr>
            <w:tcW w:w="730" w:type="dxa"/>
            <w:tcBorders>
              <w:top w:val="nil"/>
              <w:left w:val="nil"/>
              <w:bottom w:val="single" w:sz="4" w:space="0" w:color="C0C0C0"/>
              <w:right w:val="single" w:sz="4" w:space="0" w:color="auto"/>
            </w:tcBorders>
            <w:shd w:val="clear" w:color="auto" w:fill="auto"/>
            <w:noWrap/>
            <w:vAlign w:val="center"/>
            <w:hideMark/>
          </w:tcPr>
          <w:p w14:paraId="714E36D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09A96B1" w14:textId="77777777" w:rsidR="009D45F2" w:rsidRPr="00CC2779" w:rsidRDefault="009D45F2" w:rsidP="00A86C5C">
            <w:pPr>
              <w:jc w:val="right"/>
              <w:rPr>
                <w:rFonts w:ascii="Arial" w:hAnsi="Arial" w:cs="Arial"/>
                <w:sz w:val="18"/>
                <w:szCs w:val="18"/>
              </w:rPr>
            </w:pPr>
            <w:r>
              <w:rPr>
                <w:rFonts w:ascii="Arial" w:hAnsi="Arial" w:cs="Arial"/>
                <w:sz w:val="18"/>
                <w:szCs w:val="18"/>
              </w:rPr>
              <w:t>6.702.687,64</w:t>
            </w:r>
          </w:p>
        </w:tc>
        <w:tc>
          <w:tcPr>
            <w:tcW w:w="1519" w:type="dxa"/>
            <w:tcBorders>
              <w:top w:val="nil"/>
              <w:left w:val="nil"/>
              <w:bottom w:val="single" w:sz="4" w:space="0" w:color="C0C0C0"/>
              <w:right w:val="single" w:sz="4" w:space="0" w:color="auto"/>
            </w:tcBorders>
            <w:shd w:val="clear" w:color="auto" w:fill="auto"/>
            <w:noWrap/>
            <w:vAlign w:val="center"/>
            <w:hideMark/>
          </w:tcPr>
          <w:p w14:paraId="2593F452" w14:textId="77777777" w:rsidR="009D45F2" w:rsidRPr="00CC2779" w:rsidRDefault="009D45F2" w:rsidP="00A86C5C">
            <w:pPr>
              <w:jc w:val="right"/>
              <w:rPr>
                <w:rFonts w:ascii="Arial" w:hAnsi="Arial" w:cs="Arial"/>
                <w:sz w:val="18"/>
                <w:szCs w:val="18"/>
              </w:rPr>
            </w:pPr>
            <w:r>
              <w:rPr>
                <w:rFonts w:ascii="Arial" w:hAnsi="Arial" w:cs="Arial"/>
                <w:sz w:val="18"/>
                <w:szCs w:val="18"/>
              </w:rPr>
              <w:t>6.702.660,00</w:t>
            </w:r>
          </w:p>
        </w:tc>
      </w:tr>
      <w:tr w:rsidR="009D45F2" w:rsidRPr="00CC2779" w14:paraId="30BE739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434FAC6"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II. KAPITALNE REZERVE</w:t>
            </w:r>
          </w:p>
        </w:tc>
        <w:tc>
          <w:tcPr>
            <w:tcW w:w="691" w:type="dxa"/>
            <w:tcBorders>
              <w:top w:val="nil"/>
              <w:left w:val="nil"/>
              <w:bottom w:val="single" w:sz="4" w:space="0" w:color="C0C0C0"/>
              <w:right w:val="single" w:sz="4" w:space="0" w:color="auto"/>
            </w:tcBorders>
            <w:shd w:val="clear" w:color="auto" w:fill="auto"/>
            <w:noWrap/>
            <w:vAlign w:val="center"/>
            <w:hideMark/>
          </w:tcPr>
          <w:p w14:paraId="2F856E5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069</w:t>
            </w:r>
          </w:p>
        </w:tc>
        <w:tc>
          <w:tcPr>
            <w:tcW w:w="730" w:type="dxa"/>
            <w:tcBorders>
              <w:top w:val="nil"/>
              <w:left w:val="nil"/>
              <w:bottom w:val="single" w:sz="4" w:space="0" w:color="C0C0C0"/>
              <w:right w:val="single" w:sz="4" w:space="0" w:color="auto"/>
            </w:tcBorders>
            <w:shd w:val="clear" w:color="auto" w:fill="auto"/>
            <w:noWrap/>
            <w:vAlign w:val="center"/>
            <w:hideMark/>
          </w:tcPr>
          <w:p w14:paraId="2CE62B5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51868A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6473277B" w14:textId="77777777" w:rsidR="009D45F2" w:rsidRPr="00CC2779" w:rsidRDefault="009D45F2" w:rsidP="00A86C5C">
            <w:pPr>
              <w:jc w:val="right"/>
              <w:rPr>
                <w:rFonts w:ascii="Arial" w:hAnsi="Arial" w:cs="Arial"/>
                <w:sz w:val="18"/>
                <w:szCs w:val="18"/>
              </w:rPr>
            </w:pPr>
            <w:r>
              <w:rPr>
                <w:rFonts w:ascii="Arial" w:hAnsi="Arial" w:cs="Arial"/>
                <w:sz w:val="18"/>
                <w:szCs w:val="18"/>
              </w:rPr>
              <w:t>27,62</w:t>
            </w:r>
            <w:r w:rsidRPr="00CC2779">
              <w:rPr>
                <w:rFonts w:ascii="Arial" w:hAnsi="Arial" w:cs="Arial"/>
                <w:sz w:val="18"/>
                <w:szCs w:val="18"/>
              </w:rPr>
              <w:t> </w:t>
            </w:r>
          </w:p>
        </w:tc>
      </w:tr>
      <w:tr w:rsidR="009D45F2" w:rsidRPr="00CC2779" w14:paraId="62425A6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5658D3A"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III. REZERVE IZ DOBITI (AOP 071+072-073+074+075)</w:t>
            </w:r>
          </w:p>
        </w:tc>
        <w:tc>
          <w:tcPr>
            <w:tcW w:w="691" w:type="dxa"/>
            <w:tcBorders>
              <w:top w:val="nil"/>
              <w:left w:val="nil"/>
              <w:bottom w:val="single" w:sz="4" w:space="0" w:color="C0C0C0"/>
              <w:right w:val="single" w:sz="4" w:space="0" w:color="auto"/>
            </w:tcBorders>
            <w:shd w:val="clear" w:color="auto" w:fill="auto"/>
            <w:noWrap/>
            <w:vAlign w:val="center"/>
            <w:hideMark/>
          </w:tcPr>
          <w:p w14:paraId="73E798F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070</w:t>
            </w:r>
          </w:p>
        </w:tc>
        <w:tc>
          <w:tcPr>
            <w:tcW w:w="730" w:type="dxa"/>
            <w:tcBorders>
              <w:top w:val="nil"/>
              <w:left w:val="nil"/>
              <w:bottom w:val="single" w:sz="4" w:space="0" w:color="C0C0C0"/>
              <w:right w:val="single" w:sz="4" w:space="0" w:color="auto"/>
            </w:tcBorders>
            <w:shd w:val="clear" w:color="auto" w:fill="auto"/>
            <w:noWrap/>
            <w:vAlign w:val="center"/>
            <w:hideMark/>
          </w:tcPr>
          <w:p w14:paraId="16E47D6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6AC608A"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15,03</w:t>
            </w:r>
          </w:p>
        </w:tc>
        <w:tc>
          <w:tcPr>
            <w:tcW w:w="1519" w:type="dxa"/>
            <w:tcBorders>
              <w:top w:val="nil"/>
              <w:left w:val="nil"/>
              <w:bottom w:val="single" w:sz="4" w:space="0" w:color="C0C0C0"/>
              <w:right w:val="single" w:sz="4" w:space="0" w:color="auto"/>
            </w:tcBorders>
            <w:shd w:val="clear" w:color="auto" w:fill="auto"/>
            <w:noWrap/>
            <w:vAlign w:val="center"/>
            <w:hideMark/>
          </w:tcPr>
          <w:p w14:paraId="2E0072D6"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15,03</w:t>
            </w:r>
          </w:p>
        </w:tc>
      </w:tr>
      <w:tr w:rsidR="009D45F2" w:rsidRPr="00CC2779" w14:paraId="21725D8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691FE8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Zakonske rezerve</w:t>
            </w:r>
          </w:p>
        </w:tc>
        <w:tc>
          <w:tcPr>
            <w:tcW w:w="691" w:type="dxa"/>
            <w:tcBorders>
              <w:top w:val="nil"/>
              <w:left w:val="nil"/>
              <w:bottom w:val="single" w:sz="4" w:space="0" w:color="C0C0C0"/>
              <w:right w:val="single" w:sz="4" w:space="0" w:color="auto"/>
            </w:tcBorders>
            <w:shd w:val="clear" w:color="auto" w:fill="auto"/>
            <w:noWrap/>
            <w:vAlign w:val="center"/>
            <w:hideMark/>
          </w:tcPr>
          <w:p w14:paraId="49DE38D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071</w:t>
            </w:r>
          </w:p>
        </w:tc>
        <w:tc>
          <w:tcPr>
            <w:tcW w:w="730" w:type="dxa"/>
            <w:tcBorders>
              <w:top w:val="nil"/>
              <w:left w:val="nil"/>
              <w:bottom w:val="single" w:sz="4" w:space="0" w:color="C0C0C0"/>
              <w:right w:val="single" w:sz="4" w:space="0" w:color="auto"/>
            </w:tcBorders>
            <w:shd w:val="clear" w:color="auto" w:fill="auto"/>
            <w:noWrap/>
            <w:vAlign w:val="center"/>
            <w:hideMark/>
          </w:tcPr>
          <w:p w14:paraId="6D385C7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640F7F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2575560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34AEBA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B7BD299"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Rezerve za vlastite dionice</w:t>
            </w:r>
          </w:p>
        </w:tc>
        <w:tc>
          <w:tcPr>
            <w:tcW w:w="691" w:type="dxa"/>
            <w:tcBorders>
              <w:top w:val="nil"/>
              <w:left w:val="nil"/>
              <w:bottom w:val="single" w:sz="4" w:space="0" w:color="C0C0C0"/>
              <w:right w:val="single" w:sz="4" w:space="0" w:color="auto"/>
            </w:tcBorders>
            <w:shd w:val="clear" w:color="auto" w:fill="auto"/>
            <w:noWrap/>
            <w:vAlign w:val="center"/>
            <w:hideMark/>
          </w:tcPr>
          <w:p w14:paraId="184B126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072</w:t>
            </w:r>
          </w:p>
        </w:tc>
        <w:tc>
          <w:tcPr>
            <w:tcW w:w="730" w:type="dxa"/>
            <w:tcBorders>
              <w:top w:val="nil"/>
              <w:left w:val="nil"/>
              <w:bottom w:val="single" w:sz="4" w:space="0" w:color="C0C0C0"/>
              <w:right w:val="single" w:sz="4" w:space="0" w:color="auto"/>
            </w:tcBorders>
            <w:shd w:val="clear" w:color="auto" w:fill="auto"/>
            <w:noWrap/>
            <w:vAlign w:val="center"/>
            <w:hideMark/>
          </w:tcPr>
          <w:p w14:paraId="130D8C3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9C9574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C25055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1682F7B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C3FCBC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Vlastite dionice i udjeli (</w:t>
            </w:r>
            <w:proofErr w:type="spellStart"/>
            <w:r w:rsidRPr="00CC2779">
              <w:rPr>
                <w:rFonts w:ascii="Arial" w:hAnsi="Arial" w:cs="Arial"/>
                <w:sz w:val="18"/>
                <w:szCs w:val="18"/>
              </w:rPr>
              <w:t>odbitna</w:t>
            </w:r>
            <w:proofErr w:type="spellEnd"/>
            <w:r w:rsidRPr="00CC2779">
              <w:rPr>
                <w:rFonts w:ascii="Arial" w:hAnsi="Arial" w:cs="Arial"/>
                <w:sz w:val="18"/>
                <w:szCs w:val="18"/>
              </w:rPr>
              <w:t xml:space="preserve"> stavka)</w:t>
            </w:r>
          </w:p>
        </w:tc>
        <w:tc>
          <w:tcPr>
            <w:tcW w:w="691" w:type="dxa"/>
            <w:tcBorders>
              <w:top w:val="nil"/>
              <w:left w:val="nil"/>
              <w:bottom w:val="single" w:sz="4" w:space="0" w:color="C0C0C0"/>
              <w:right w:val="single" w:sz="4" w:space="0" w:color="auto"/>
            </w:tcBorders>
            <w:shd w:val="clear" w:color="auto" w:fill="auto"/>
            <w:noWrap/>
            <w:vAlign w:val="center"/>
            <w:hideMark/>
          </w:tcPr>
          <w:p w14:paraId="66793DC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073</w:t>
            </w:r>
          </w:p>
        </w:tc>
        <w:tc>
          <w:tcPr>
            <w:tcW w:w="730" w:type="dxa"/>
            <w:tcBorders>
              <w:top w:val="nil"/>
              <w:left w:val="nil"/>
              <w:bottom w:val="single" w:sz="4" w:space="0" w:color="C0C0C0"/>
              <w:right w:val="single" w:sz="4" w:space="0" w:color="auto"/>
            </w:tcBorders>
            <w:shd w:val="clear" w:color="auto" w:fill="auto"/>
            <w:noWrap/>
            <w:vAlign w:val="center"/>
            <w:hideMark/>
          </w:tcPr>
          <w:p w14:paraId="5444CE5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EACDCE2"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78A2BEE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EC5011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966FAAE" w14:textId="77777777" w:rsidR="009D45F2" w:rsidRDefault="009D45F2" w:rsidP="00A86C5C">
            <w:pPr>
              <w:rPr>
                <w:rFonts w:ascii="Arial" w:hAnsi="Arial" w:cs="Arial"/>
                <w:sz w:val="18"/>
                <w:szCs w:val="18"/>
              </w:rPr>
            </w:pPr>
            <w:r w:rsidRPr="00CC2779">
              <w:rPr>
                <w:rFonts w:ascii="Arial" w:hAnsi="Arial" w:cs="Arial"/>
                <w:sz w:val="18"/>
                <w:szCs w:val="18"/>
              </w:rPr>
              <w:t xml:space="preserve">     4. Statutarne rezerve</w:t>
            </w:r>
          </w:p>
          <w:p w14:paraId="3EABCA11" w14:textId="77777777" w:rsidR="009D45F2" w:rsidRDefault="009D45F2" w:rsidP="00A86C5C">
            <w:pPr>
              <w:rPr>
                <w:rFonts w:ascii="Arial" w:hAnsi="Arial" w:cs="Arial"/>
                <w:sz w:val="18"/>
                <w:szCs w:val="18"/>
              </w:rPr>
            </w:pPr>
          </w:p>
          <w:p w14:paraId="5F73B462" w14:textId="77777777" w:rsidR="009D45F2" w:rsidRPr="00B21B22" w:rsidRDefault="009D45F2" w:rsidP="00A86C5C">
            <w:pPr>
              <w:rPr>
                <w:rFonts w:ascii="Arial" w:hAnsi="Arial" w:cs="Arial"/>
                <w:sz w:val="18"/>
                <w:szCs w:val="18"/>
              </w:rPr>
            </w:pPr>
          </w:p>
        </w:tc>
        <w:tc>
          <w:tcPr>
            <w:tcW w:w="691" w:type="dxa"/>
            <w:tcBorders>
              <w:top w:val="nil"/>
              <w:left w:val="nil"/>
              <w:bottom w:val="single" w:sz="4" w:space="0" w:color="C0C0C0"/>
              <w:right w:val="single" w:sz="4" w:space="0" w:color="auto"/>
            </w:tcBorders>
            <w:shd w:val="clear" w:color="auto" w:fill="auto"/>
            <w:noWrap/>
            <w:vAlign w:val="center"/>
            <w:hideMark/>
          </w:tcPr>
          <w:p w14:paraId="74DBF50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074</w:t>
            </w:r>
          </w:p>
        </w:tc>
        <w:tc>
          <w:tcPr>
            <w:tcW w:w="730" w:type="dxa"/>
            <w:tcBorders>
              <w:top w:val="nil"/>
              <w:left w:val="nil"/>
              <w:bottom w:val="single" w:sz="4" w:space="0" w:color="C0C0C0"/>
              <w:right w:val="single" w:sz="4" w:space="0" w:color="auto"/>
            </w:tcBorders>
            <w:shd w:val="clear" w:color="auto" w:fill="auto"/>
            <w:noWrap/>
            <w:vAlign w:val="center"/>
            <w:hideMark/>
          </w:tcPr>
          <w:p w14:paraId="35532CA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2E52EA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3D3AAB2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EF0F49A"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6C8785F"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Ostale rezerve</w:t>
            </w:r>
          </w:p>
        </w:tc>
        <w:tc>
          <w:tcPr>
            <w:tcW w:w="691" w:type="dxa"/>
            <w:tcBorders>
              <w:top w:val="nil"/>
              <w:left w:val="nil"/>
              <w:bottom w:val="single" w:sz="4" w:space="0" w:color="C0C0C0"/>
              <w:right w:val="single" w:sz="4" w:space="0" w:color="auto"/>
            </w:tcBorders>
            <w:shd w:val="clear" w:color="auto" w:fill="auto"/>
            <w:noWrap/>
            <w:vAlign w:val="center"/>
            <w:hideMark/>
          </w:tcPr>
          <w:p w14:paraId="43BEAF4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075</w:t>
            </w:r>
          </w:p>
        </w:tc>
        <w:tc>
          <w:tcPr>
            <w:tcW w:w="730" w:type="dxa"/>
            <w:tcBorders>
              <w:top w:val="nil"/>
              <w:left w:val="nil"/>
              <w:bottom w:val="single" w:sz="4" w:space="0" w:color="C0C0C0"/>
              <w:right w:val="single" w:sz="4" w:space="0" w:color="auto"/>
            </w:tcBorders>
            <w:shd w:val="clear" w:color="auto" w:fill="auto"/>
            <w:noWrap/>
            <w:vAlign w:val="center"/>
            <w:hideMark/>
          </w:tcPr>
          <w:p w14:paraId="055602D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FB6DA3A" w14:textId="77777777" w:rsidR="009D45F2" w:rsidRPr="00CC2779" w:rsidRDefault="009D45F2" w:rsidP="00A86C5C">
            <w:pPr>
              <w:jc w:val="right"/>
              <w:rPr>
                <w:rFonts w:ascii="Arial" w:hAnsi="Arial" w:cs="Arial"/>
                <w:sz w:val="18"/>
                <w:szCs w:val="18"/>
              </w:rPr>
            </w:pPr>
            <w:r>
              <w:rPr>
                <w:rFonts w:ascii="Arial" w:hAnsi="Arial" w:cs="Arial"/>
                <w:sz w:val="18"/>
                <w:szCs w:val="18"/>
              </w:rPr>
              <w:t>15,03</w:t>
            </w:r>
          </w:p>
        </w:tc>
        <w:tc>
          <w:tcPr>
            <w:tcW w:w="1519" w:type="dxa"/>
            <w:tcBorders>
              <w:top w:val="nil"/>
              <w:left w:val="nil"/>
              <w:bottom w:val="single" w:sz="4" w:space="0" w:color="C0C0C0"/>
              <w:right w:val="single" w:sz="4" w:space="0" w:color="auto"/>
            </w:tcBorders>
            <w:shd w:val="clear" w:color="auto" w:fill="auto"/>
            <w:noWrap/>
            <w:vAlign w:val="center"/>
            <w:hideMark/>
          </w:tcPr>
          <w:p w14:paraId="34DEB5CB" w14:textId="77777777" w:rsidR="009D45F2" w:rsidRPr="00CC2779" w:rsidRDefault="009D45F2" w:rsidP="00A86C5C">
            <w:pPr>
              <w:jc w:val="right"/>
              <w:rPr>
                <w:rFonts w:ascii="Arial" w:hAnsi="Arial" w:cs="Arial"/>
                <w:sz w:val="18"/>
                <w:szCs w:val="18"/>
              </w:rPr>
            </w:pPr>
            <w:r>
              <w:rPr>
                <w:rFonts w:ascii="Arial" w:hAnsi="Arial" w:cs="Arial"/>
                <w:sz w:val="18"/>
                <w:szCs w:val="18"/>
              </w:rPr>
              <w:t>15,03</w:t>
            </w:r>
          </w:p>
        </w:tc>
      </w:tr>
      <w:tr w:rsidR="009D45F2" w:rsidRPr="00CC2779" w14:paraId="573067D3"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CE49933"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IV. REVALORIZACIJSKE REZERVE</w:t>
            </w:r>
          </w:p>
        </w:tc>
        <w:tc>
          <w:tcPr>
            <w:tcW w:w="691" w:type="dxa"/>
            <w:tcBorders>
              <w:top w:val="nil"/>
              <w:left w:val="nil"/>
              <w:bottom w:val="single" w:sz="4" w:space="0" w:color="C0C0C0"/>
              <w:right w:val="single" w:sz="4" w:space="0" w:color="auto"/>
            </w:tcBorders>
            <w:shd w:val="clear" w:color="auto" w:fill="auto"/>
            <w:noWrap/>
            <w:vAlign w:val="center"/>
            <w:hideMark/>
          </w:tcPr>
          <w:p w14:paraId="48D630E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076</w:t>
            </w:r>
          </w:p>
        </w:tc>
        <w:tc>
          <w:tcPr>
            <w:tcW w:w="730" w:type="dxa"/>
            <w:tcBorders>
              <w:top w:val="nil"/>
              <w:left w:val="nil"/>
              <w:bottom w:val="single" w:sz="4" w:space="0" w:color="C0C0C0"/>
              <w:right w:val="single" w:sz="4" w:space="0" w:color="auto"/>
            </w:tcBorders>
            <w:shd w:val="clear" w:color="auto" w:fill="auto"/>
            <w:noWrap/>
            <w:vAlign w:val="center"/>
            <w:hideMark/>
          </w:tcPr>
          <w:p w14:paraId="5C1E5BD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3B7209A" w14:textId="77777777" w:rsidR="009D45F2" w:rsidRPr="00CC2779" w:rsidRDefault="009D45F2" w:rsidP="00A86C5C">
            <w:pPr>
              <w:jc w:val="right"/>
              <w:rPr>
                <w:rFonts w:ascii="Arial" w:hAnsi="Arial" w:cs="Arial"/>
                <w:sz w:val="18"/>
                <w:szCs w:val="18"/>
              </w:rPr>
            </w:pPr>
            <w:r>
              <w:rPr>
                <w:rFonts w:ascii="Arial" w:hAnsi="Arial" w:cs="Arial"/>
                <w:sz w:val="18"/>
                <w:szCs w:val="18"/>
              </w:rPr>
              <w:t>1.150.175,86</w:t>
            </w:r>
          </w:p>
        </w:tc>
        <w:tc>
          <w:tcPr>
            <w:tcW w:w="1519" w:type="dxa"/>
            <w:tcBorders>
              <w:top w:val="nil"/>
              <w:left w:val="nil"/>
              <w:bottom w:val="single" w:sz="4" w:space="0" w:color="C0C0C0"/>
              <w:right w:val="single" w:sz="4" w:space="0" w:color="auto"/>
            </w:tcBorders>
            <w:shd w:val="clear" w:color="auto" w:fill="auto"/>
            <w:noWrap/>
            <w:vAlign w:val="center"/>
            <w:hideMark/>
          </w:tcPr>
          <w:p w14:paraId="736A7C53" w14:textId="77777777" w:rsidR="009D45F2" w:rsidRPr="00CC2779" w:rsidRDefault="009D45F2" w:rsidP="00A86C5C">
            <w:pPr>
              <w:jc w:val="right"/>
              <w:rPr>
                <w:rFonts w:ascii="Arial" w:hAnsi="Arial" w:cs="Arial"/>
                <w:sz w:val="18"/>
                <w:szCs w:val="18"/>
              </w:rPr>
            </w:pPr>
            <w:r>
              <w:rPr>
                <w:rFonts w:ascii="Arial" w:hAnsi="Arial" w:cs="Arial"/>
                <w:sz w:val="18"/>
                <w:szCs w:val="18"/>
              </w:rPr>
              <w:t>1.150.175,86</w:t>
            </w:r>
          </w:p>
        </w:tc>
      </w:tr>
      <w:tr w:rsidR="009D45F2" w:rsidRPr="00CC2779" w14:paraId="4010B5CB"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70BE43D"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 xml:space="preserve"> V. REZERVE FER VRIJEDNOSTI I OSTALO (AOP 078 do 082)</w:t>
            </w:r>
          </w:p>
        </w:tc>
        <w:tc>
          <w:tcPr>
            <w:tcW w:w="691" w:type="dxa"/>
            <w:tcBorders>
              <w:top w:val="nil"/>
              <w:left w:val="nil"/>
              <w:bottom w:val="single" w:sz="4" w:space="0" w:color="C0C0C0"/>
              <w:right w:val="single" w:sz="4" w:space="0" w:color="auto"/>
            </w:tcBorders>
            <w:shd w:val="clear" w:color="auto" w:fill="auto"/>
            <w:noWrap/>
            <w:vAlign w:val="center"/>
            <w:hideMark/>
          </w:tcPr>
          <w:p w14:paraId="1E3FE92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077</w:t>
            </w:r>
          </w:p>
        </w:tc>
        <w:tc>
          <w:tcPr>
            <w:tcW w:w="730" w:type="dxa"/>
            <w:tcBorders>
              <w:top w:val="nil"/>
              <w:left w:val="nil"/>
              <w:bottom w:val="single" w:sz="4" w:space="0" w:color="C0C0C0"/>
              <w:right w:val="single" w:sz="4" w:space="0" w:color="auto"/>
            </w:tcBorders>
            <w:shd w:val="clear" w:color="auto" w:fill="auto"/>
            <w:noWrap/>
            <w:vAlign w:val="center"/>
            <w:hideMark/>
          </w:tcPr>
          <w:p w14:paraId="14E053B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CF83F16"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c>
          <w:tcPr>
            <w:tcW w:w="1519" w:type="dxa"/>
            <w:tcBorders>
              <w:top w:val="nil"/>
              <w:left w:val="nil"/>
              <w:bottom w:val="single" w:sz="4" w:space="0" w:color="C0C0C0"/>
              <w:right w:val="single" w:sz="4" w:space="0" w:color="auto"/>
            </w:tcBorders>
            <w:shd w:val="clear" w:color="auto" w:fill="auto"/>
            <w:noWrap/>
            <w:vAlign w:val="center"/>
            <w:hideMark/>
          </w:tcPr>
          <w:p w14:paraId="5A992441"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r>
      <w:tr w:rsidR="009D45F2" w:rsidRPr="00CC2779" w14:paraId="55359BE3"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C1B00F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Fer vrijednost financijske imovine kroz ostalu sveobuhvatnu</w:t>
            </w:r>
            <w:r w:rsidRPr="00CC2779">
              <w:rPr>
                <w:rFonts w:ascii="Arial" w:hAnsi="Arial" w:cs="Arial"/>
                <w:sz w:val="18"/>
                <w:szCs w:val="18"/>
              </w:rPr>
              <w:br/>
              <w:t xml:space="preserve">         dobit (odnosno raspoložive za prodaju)</w:t>
            </w:r>
          </w:p>
        </w:tc>
        <w:tc>
          <w:tcPr>
            <w:tcW w:w="691" w:type="dxa"/>
            <w:tcBorders>
              <w:top w:val="nil"/>
              <w:left w:val="nil"/>
              <w:bottom w:val="single" w:sz="4" w:space="0" w:color="C0C0C0"/>
              <w:right w:val="single" w:sz="4" w:space="0" w:color="auto"/>
            </w:tcBorders>
            <w:shd w:val="clear" w:color="auto" w:fill="auto"/>
            <w:noWrap/>
            <w:vAlign w:val="center"/>
            <w:hideMark/>
          </w:tcPr>
          <w:p w14:paraId="1300E3DE"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078</w:t>
            </w:r>
          </w:p>
        </w:tc>
        <w:tc>
          <w:tcPr>
            <w:tcW w:w="730" w:type="dxa"/>
            <w:tcBorders>
              <w:top w:val="nil"/>
              <w:left w:val="nil"/>
              <w:bottom w:val="single" w:sz="4" w:space="0" w:color="C0C0C0"/>
              <w:right w:val="single" w:sz="4" w:space="0" w:color="auto"/>
            </w:tcBorders>
            <w:shd w:val="clear" w:color="auto" w:fill="auto"/>
            <w:noWrap/>
            <w:vAlign w:val="center"/>
            <w:hideMark/>
          </w:tcPr>
          <w:p w14:paraId="243270D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E200D5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6EABF07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C3F3925"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4AA4163"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Učinkoviti dio zaštite novčanih tokova</w:t>
            </w:r>
          </w:p>
        </w:tc>
        <w:tc>
          <w:tcPr>
            <w:tcW w:w="691" w:type="dxa"/>
            <w:tcBorders>
              <w:top w:val="nil"/>
              <w:left w:val="nil"/>
              <w:bottom w:val="single" w:sz="4" w:space="0" w:color="C0C0C0"/>
              <w:right w:val="single" w:sz="4" w:space="0" w:color="auto"/>
            </w:tcBorders>
            <w:shd w:val="clear" w:color="auto" w:fill="auto"/>
            <w:noWrap/>
            <w:vAlign w:val="center"/>
            <w:hideMark/>
          </w:tcPr>
          <w:p w14:paraId="129B385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079</w:t>
            </w:r>
          </w:p>
        </w:tc>
        <w:tc>
          <w:tcPr>
            <w:tcW w:w="730" w:type="dxa"/>
            <w:tcBorders>
              <w:top w:val="nil"/>
              <w:left w:val="nil"/>
              <w:bottom w:val="single" w:sz="4" w:space="0" w:color="C0C0C0"/>
              <w:right w:val="single" w:sz="4" w:space="0" w:color="auto"/>
            </w:tcBorders>
            <w:shd w:val="clear" w:color="auto" w:fill="auto"/>
            <w:noWrap/>
            <w:vAlign w:val="center"/>
            <w:hideMark/>
          </w:tcPr>
          <w:p w14:paraId="67CD8FD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4130477"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789F244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C7711C3"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07FFE6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Učinkoviti dio zaštite neto ulaganja u inozemstvu</w:t>
            </w:r>
          </w:p>
        </w:tc>
        <w:tc>
          <w:tcPr>
            <w:tcW w:w="691" w:type="dxa"/>
            <w:tcBorders>
              <w:top w:val="nil"/>
              <w:left w:val="nil"/>
              <w:bottom w:val="single" w:sz="4" w:space="0" w:color="C0C0C0"/>
              <w:right w:val="single" w:sz="4" w:space="0" w:color="auto"/>
            </w:tcBorders>
            <w:shd w:val="clear" w:color="auto" w:fill="auto"/>
            <w:noWrap/>
            <w:vAlign w:val="center"/>
            <w:hideMark/>
          </w:tcPr>
          <w:p w14:paraId="794FBDE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080</w:t>
            </w:r>
          </w:p>
        </w:tc>
        <w:tc>
          <w:tcPr>
            <w:tcW w:w="730" w:type="dxa"/>
            <w:tcBorders>
              <w:top w:val="nil"/>
              <w:left w:val="nil"/>
              <w:bottom w:val="single" w:sz="4" w:space="0" w:color="C0C0C0"/>
              <w:right w:val="single" w:sz="4" w:space="0" w:color="auto"/>
            </w:tcBorders>
            <w:shd w:val="clear" w:color="auto" w:fill="auto"/>
            <w:noWrap/>
            <w:vAlign w:val="center"/>
            <w:hideMark/>
          </w:tcPr>
          <w:p w14:paraId="0336783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BAF336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6B5379D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A50233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EF1570E" w14:textId="77777777" w:rsidR="009D45F2" w:rsidRPr="00CC2779" w:rsidRDefault="009D45F2" w:rsidP="00A86C5C">
            <w:pPr>
              <w:rPr>
                <w:rFonts w:ascii="Arial" w:hAnsi="Arial" w:cs="Arial"/>
                <w:sz w:val="18"/>
                <w:szCs w:val="18"/>
              </w:rPr>
            </w:pPr>
            <w:r w:rsidRPr="00CC2779">
              <w:rPr>
                <w:rFonts w:ascii="Arial" w:hAnsi="Arial" w:cs="Arial"/>
                <w:sz w:val="18"/>
                <w:szCs w:val="18"/>
              </w:rPr>
              <w:lastRenderedPageBreak/>
              <w:t xml:space="preserve">     4. Ostale rezerve fer vrijednosti</w:t>
            </w:r>
          </w:p>
        </w:tc>
        <w:tc>
          <w:tcPr>
            <w:tcW w:w="691" w:type="dxa"/>
            <w:tcBorders>
              <w:top w:val="nil"/>
              <w:left w:val="nil"/>
              <w:bottom w:val="single" w:sz="4" w:space="0" w:color="C0C0C0"/>
              <w:right w:val="single" w:sz="4" w:space="0" w:color="auto"/>
            </w:tcBorders>
            <w:shd w:val="clear" w:color="auto" w:fill="auto"/>
            <w:noWrap/>
            <w:vAlign w:val="center"/>
            <w:hideMark/>
          </w:tcPr>
          <w:p w14:paraId="0BA59F9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081</w:t>
            </w:r>
          </w:p>
        </w:tc>
        <w:tc>
          <w:tcPr>
            <w:tcW w:w="730" w:type="dxa"/>
            <w:tcBorders>
              <w:top w:val="nil"/>
              <w:left w:val="nil"/>
              <w:bottom w:val="single" w:sz="4" w:space="0" w:color="C0C0C0"/>
              <w:right w:val="single" w:sz="4" w:space="0" w:color="auto"/>
            </w:tcBorders>
            <w:shd w:val="clear" w:color="auto" w:fill="auto"/>
            <w:noWrap/>
            <w:vAlign w:val="center"/>
            <w:hideMark/>
          </w:tcPr>
          <w:p w14:paraId="6BE8F05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258730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7641831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6DB0D208" w14:textId="77777777" w:rsidTr="00A86C5C">
        <w:trPr>
          <w:trHeight w:val="47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F63BEA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Tečajne razlike iz preračuna inozemnog poslovanja</w:t>
            </w:r>
            <w:r w:rsidRPr="00CC2779">
              <w:rPr>
                <w:rFonts w:ascii="Arial" w:hAnsi="Arial" w:cs="Arial"/>
                <w:sz w:val="18"/>
                <w:szCs w:val="18"/>
              </w:rPr>
              <w:br/>
              <w:t xml:space="preserve">          (konsolidacija)</w:t>
            </w:r>
          </w:p>
        </w:tc>
        <w:tc>
          <w:tcPr>
            <w:tcW w:w="691" w:type="dxa"/>
            <w:tcBorders>
              <w:top w:val="nil"/>
              <w:left w:val="nil"/>
              <w:bottom w:val="single" w:sz="4" w:space="0" w:color="C0C0C0"/>
              <w:right w:val="single" w:sz="4" w:space="0" w:color="auto"/>
            </w:tcBorders>
            <w:shd w:val="clear" w:color="auto" w:fill="auto"/>
            <w:noWrap/>
            <w:vAlign w:val="center"/>
            <w:hideMark/>
          </w:tcPr>
          <w:p w14:paraId="30953BE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082</w:t>
            </w:r>
          </w:p>
        </w:tc>
        <w:tc>
          <w:tcPr>
            <w:tcW w:w="730" w:type="dxa"/>
            <w:tcBorders>
              <w:top w:val="nil"/>
              <w:left w:val="nil"/>
              <w:bottom w:val="single" w:sz="4" w:space="0" w:color="C0C0C0"/>
              <w:right w:val="single" w:sz="4" w:space="0" w:color="auto"/>
            </w:tcBorders>
            <w:shd w:val="clear" w:color="auto" w:fill="auto"/>
            <w:noWrap/>
            <w:vAlign w:val="center"/>
            <w:hideMark/>
          </w:tcPr>
          <w:p w14:paraId="6827A18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36C69A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11DC23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E7F9BD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3766822"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VI. ZADRŽANA DOBIT ILI PRENESENI GUBITAK (AOP 084-085)</w:t>
            </w:r>
          </w:p>
        </w:tc>
        <w:tc>
          <w:tcPr>
            <w:tcW w:w="691" w:type="dxa"/>
            <w:tcBorders>
              <w:top w:val="nil"/>
              <w:left w:val="nil"/>
              <w:bottom w:val="single" w:sz="4" w:space="0" w:color="C0C0C0"/>
              <w:right w:val="single" w:sz="4" w:space="0" w:color="auto"/>
            </w:tcBorders>
            <w:shd w:val="clear" w:color="auto" w:fill="auto"/>
            <w:noWrap/>
            <w:vAlign w:val="center"/>
            <w:hideMark/>
          </w:tcPr>
          <w:p w14:paraId="60859CA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083</w:t>
            </w:r>
          </w:p>
        </w:tc>
        <w:tc>
          <w:tcPr>
            <w:tcW w:w="730" w:type="dxa"/>
            <w:tcBorders>
              <w:top w:val="nil"/>
              <w:left w:val="nil"/>
              <w:bottom w:val="single" w:sz="4" w:space="0" w:color="C0C0C0"/>
              <w:right w:val="single" w:sz="4" w:space="0" w:color="auto"/>
            </w:tcBorders>
            <w:shd w:val="clear" w:color="auto" w:fill="auto"/>
            <w:noWrap/>
            <w:vAlign w:val="center"/>
            <w:hideMark/>
          </w:tcPr>
          <w:p w14:paraId="00D82E6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079F16E"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39.996,42</w:t>
            </w:r>
          </w:p>
        </w:tc>
        <w:tc>
          <w:tcPr>
            <w:tcW w:w="1519" w:type="dxa"/>
            <w:tcBorders>
              <w:top w:val="nil"/>
              <w:left w:val="nil"/>
              <w:bottom w:val="single" w:sz="4" w:space="0" w:color="C0C0C0"/>
              <w:right w:val="single" w:sz="4" w:space="0" w:color="auto"/>
            </w:tcBorders>
            <w:shd w:val="clear" w:color="auto" w:fill="auto"/>
            <w:noWrap/>
            <w:vAlign w:val="center"/>
          </w:tcPr>
          <w:p w14:paraId="612FB6AB"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63.916,77</w:t>
            </w:r>
          </w:p>
        </w:tc>
      </w:tr>
      <w:tr w:rsidR="009D45F2" w:rsidRPr="00CC2779" w14:paraId="2F826D0B"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0897C6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Zadržana dobit</w:t>
            </w:r>
          </w:p>
        </w:tc>
        <w:tc>
          <w:tcPr>
            <w:tcW w:w="691" w:type="dxa"/>
            <w:tcBorders>
              <w:top w:val="nil"/>
              <w:left w:val="nil"/>
              <w:bottom w:val="single" w:sz="4" w:space="0" w:color="C0C0C0"/>
              <w:right w:val="single" w:sz="4" w:space="0" w:color="auto"/>
            </w:tcBorders>
            <w:shd w:val="clear" w:color="auto" w:fill="auto"/>
            <w:noWrap/>
            <w:vAlign w:val="center"/>
            <w:hideMark/>
          </w:tcPr>
          <w:p w14:paraId="3576C01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084</w:t>
            </w:r>
          </w:p>
        </w:tc>
        <w:tc>
          <w:tcPr>
            <w:tcW w:w="730" w:type="dxa"/>
            <w:tcBorders>
              <w:top w:val="nil"/>
              <w:left w:val="nil"/>
              <w:bottom w:val="single" w:sz="4" w:space="0" w:color="C0C0C0"/>
              <w:right w:val="single" w:sz="4" w:space="0" w:color="auto"/>
            </w:tcBorders>
            <w:shd w:val="clear" w:color="auto" w:fill="auto"/>
            <w:noWrap/>
            <w:vAlign w:val="center"/>
            <w:hideMark/>
          </w:tcPr>
          <w:p w14:paraId="27B49E3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7271B3E" w14:textId="77777777" w:rsidR="009D45F2" w:rsidRPr="00CC2779" w:rsidRDefault="009D45F2" w:rsidP="00A86C5C">
            <w:pPr>
              <w:jc w:val="right"/>
              <w:rPr>
                <w:rFonts w:ascii="Arial" w:hAnsi="Arial" w:cs="Arial"/>
                <w:sz w:val="18"/>
                <w:szCs w:val="18"/>
              </w:rPr>
            </w:pPr>
            <w:r>
              <w:rPr>
                <w:rFonts w:ascii="Arial" w:hAnsi="Arial" w:cs="Arial"/>
                <w:sz w:val="18"/>
                <w:szCs w:val="18"/>
              </w:rPr>
              <w:t>39.996,42</w:t>
            </w:r>
          </w:p>
        </w:tc>
        <w:tc>
          <w:tcPr>
            <w:tcW w:w="1519" w:type="dxa"/>
            <w:tcBorders>
              <w:top w:val="nil"/>
              <w:left w:val="nil"/>
              <w:bottom w:val="single" w:sz="4" w:space="0" w:color="C0C0C0"/>
              <w:right w:val="single" w:sz="4" w:space="0" w:color="auto"/>
            </w:tcBorders>
            <w:shd w:val="clear" w:color="auto" w:fill="auto"/>
            <w:noWrap/>
            <w:vAlign w:val="center"/>
          </w:tcPr>
          <w:p w14:paraId="124D0340" w14:textId="77777777" w:rsidR="009D45F2" w:rsidRPr="00CC2779" w:rsidRDefault="009D45F2" w:rsidP="00A86C5C">
            <w:pPr>
              <w:jc w:val="right"/>
              <w:rPr>
                <w:rFonts w:ascii="Arial" w:hAnsi="Arial" w:cs="Arial"/>
                <w:sz w:val="18"/>
                <w:szCs w:val="18"/>
              </w:rPr>
            </w:pPr>
            <w:r>
              <w:rPr>
                <w:rFonts w:ascii="Arial" w:hAnsi="Arial" w:cs="Arial"/>
                <w:sz w:val="18"/>
                <w:szCs w:val="18"/>
              </w:rPr>
              <w:t>63.916,77</w:t>
            </w:r>
          </w:p>
        </w:tc>
      </w:tr>
      <w:tr w:rsidR="009D45F2" w:rsidRPr="00CC2779" w14:paraId="441B74A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99DFAB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Preneseni gubitak</w:t>
            </w:r>
          </w:p>
        </w:tc>
        <w:tc>
          <w:tcPr>
            <w:tcW w:w="691" w:type="dxa"/>
            <w:tcBorders>
              <w:top w:val="nil"/>
              <w:left w:val="nil"/>
              <w:bottom w:val="single" w:sz="4" w:space="0" w:color="C0C0C0"/>
              <w:right w:val="single" w:sz="4" w:space="0" w:color="auto"/>
            </w:tcBorders>
            <w:shd w:val="clear" w:color="auto" w:fill="auto"/>
            <w:noWrap/>
            <w:vAlign w:val="center"/>
            <w:hideMark/>
          </w:tcPr>
          <w:p w14:paraId="7CA80F6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085</w:t>
            </w:r>
          </w:p>
        </w:tc>
        <w:tc>
          <w:tcPr>
            <w:tcW w:w="730" w:type="dxa"/>
            <w:tcBorders>
              <w:top w:val="nil"/>
              <w:left w:val="nil"/>
              <w:bottom w:val="single" w:sz="4" w:space="0" w:color="C0C0C0"/>
              <w:right w:val="single" w:sz="4" w:space="0" w:color="auto"/>
            </w:tcBorders>
            <w:shd w:val="clear" w:color="auto" w:fill="auto"/>
            <w:noWrap/>
            <w:vAlign w:val="center"/>
            <w:hideMark/>
          </w:tcPr>
          <w:p w14:paraId="5663C2D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C36F658" w14:textId="77777777" w:rsidR="009D45F2" w:rsidRPr="00CC2779" w:rsidRDefault="009D45F2" w:rsidP="00A86C5C">
            <w:pPr>
              <w:jc w:val="right"/>
              <w:rPr>
                <w:rFonts w:ascii="Arial" w:hAnsi="Arial" w:cs="Arial"/>
                <w:sz w:val="18"/>
                <w:szCs w:val="18"/>
              </w:rPr>
            </w:pPr>
          </w:p>
        </w:tc>
        <w:tc>
          <w:tcPr>
            <w:tcW w:w="1519" w:type="dxa"/>
            <w:tcBorders>
              <w:top w:val="nil"/>
              <w:left w:val="nil"/>
              <w:bottom w:val="single" w:sz="4" w:space="0" w:color="C0C0C0"/>
              <w:right w:val="single" w:sz="4" w:space="0" w:color="auto"/>
            </w:tcBorders>
            <w:shd w:val="clear" w:color="auto" w:fill="auto"/>
            <w:noWrap/>
            <w:vAlign w:val="center"/>
          </w:tcPr>
          <w:p w14:paraId="73955CF1" w14:textId="77777777" w:rsidR="009D45F2" w:rsidRPr="00CC2779" w:rsidRDefault="009D45F2" w:rsidP="00A86C5C">
            <w:pPr>
              <w:jc w:val="right"/>
              <w:rPr>
                <w:rFonts w:ascii="Arial" w:hAnsi="Arial" w:cs="Arial"/>
                <w:sz w:val="18"/>
                <w:szCs w:val="18"/>
              </w:rPr>
            </w:pPr>
          </w:p>
        </w:tc>
      </w:tr>
      <w:tr w:rsidR="009D45F2" w:rsidRPr="00CC2779" w14:paraId="433FE37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C55E754"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VII. DOBIT ILI GUBITAK POSLOVNE GODINE (AOP 087-088)</w:t>
            </w:r>
          </w:p>
        </w:tc>
        <w:tc>
          <w:tcPr>
            <w:tcW w:w="691" w:type="dxa"/>
            <w:tcBorders>
              <w:top w:val="nil"/>
              <w:left w:val="nil"/>
              <w:bottom w:val="single" w:sz="4" w:space="0" w:color="C0C0C0"/>
              <w:right w:val="single" w:sz="4" w:space="0" w:color="auto"/>
            </w:tcBorders>
            <w:shd w:val="clear" w:color="auto" w:fill="auto"/>
            <w:noWrap/>
            <w:vAlign w:val="center"/>
            <w:hideMark/>
          </w:tcPr>
          <w:p w14:paraId="36986D1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086</w:t>
            </w:r>
          </w:p>
        </w:tc>
        <w:tc>
          <w:tcPr>
            <w:tcW w:w="730" w:type="dxa"/>
            <w:tcBorders>
              <w:top w:val="nil"/>
              <w:left w:val="nil"/>
              <w:bottom w:val="single" w:sz="4" w:space="0" w:color="C0C0C0"/>
              <w:right w:val="single" w:sz="4" w:space="0" w:color="auto"/>
            </w:tcBorders>
            <w:shd w:val="clear" w:color="auto" w:fill="auto"/>
            <w:noWrap/>
            <w:vAlign w:val="center"/>
            <w:hideMark/>
          </w:tcPr>
          <w:p w14:paraId="109EC51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5FB7E69"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23.920,35</w:t>
            </w:r>
          </w:p>
        </w:tc>
        <w:tc>
          <w:tcPr>
            <w:tcW w:w="1519" w:type="dxa"/>
            <w:tcBorders>
              <w:top w:val="nil"/>
              <w:left w:val="nil"/>
              <w:bottom w:val="single" w:sz="4" w:space="0" w:color="C0C0C0"/>
              <w:right w:val="single" w:sz="4" w:space="0" w:color="auto"/>
            </w:tcBorders>
            <w:shd w:val="clear" w:color="auto" w:fill="auto"/>
            <w:noWrap/>
            <w:vAlign w:val="center"/>
          </w:tcPr>
          <w:p w14:paraId="0C2D5C7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152.998,17</w:t>
            </w:r>
          </w:p>
        </w:tc>
      </w:tr>
      <w:tr w:rsidR="009D45F2" w:rsidRPr="00CC2779" w14:paraId="75698A9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5054D1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Dobit poslovne godine</w:t>
            </w:r>
          </w:p>
        </w:tc>
        <w:tc>
          <w:tcPr>
            <w:tcW w:w="691" w:type="dxa"/>
            <w:tcBorders>
              <w:top w:val="nil"/>
              <w:left w:val="nil"/>
              <w:bottom w:val="single" w:sz="4" w:space="0" w:color="C0C0C0"/>
              <w:right w:val="single" w:sz="4" w:space="0" w:color="auto"/>
            </w:tcBorders>
            <w:shd w:val="clear" w:color="auto" w:fill="auto"/>
            <w:noWrap/>
            <w:vAlign w:val="center"/>
            <w:hideMark/>
          </w:tcPr>
          <w:p w14:paraId="376AC8B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087</w:t>
            </w:r>
          </w:p>
        </w:tc>
        <w:tc>
          <w:tcPr>
            <w:tcW w:w="730" w:type="dxa"/>
            <w:tcBorders>
              <w:top w:val="nil"/>
              <w:left w:val="nil"/>
              <w:bottom w:val="single" w:sz="4" w:space="0" w:color="C0C0C0"/>
              <w:right w:val="single" w:sz="4" w:space="0" w:color="auto"/>
            </w:tcBorders>
            <w:shd w:val="clear" w:color="auto" w:fill="auto"/>
            <w:noWrap/>
            <w:vAlign w:val="center"/>
            <w:hideMark/>
          </w:tcPr>
          <w:p w14:paraId="16A3D7A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694BEBE" w14:textId="77777777" w:rsidR="009D45F2" w:rsidRPr="00CC2779" w:rsidRDefault="009D45F2" w:rsidP="00A86C5C">
            <w:pPr>
              <w:jc w:val="right"/>
              <w:rPr>
                <w:rFonts w:ascii="Arial" w:hAnsi="Arial" w:cs="Arial"/>
                <w:sz w:val="18"/>
                <w:szCs w:val="18"/>
              </w:rPr>
            </w:pPr>
            <w:r>
              <w:rPr>
                <w:rFonts w:ascii="Arial" w:hAnsi="Arial" w:cs="Arial"/>
                <w:sz w:val="18"/>
                <w:szCs w:val="18"/>
              </w:rPr>
              <w:t>23.920,35</w:t>
            </w:r>
          </w:p>
        </w:tc>
        <w:tc>
          <w:tcPr>
            <w:tcW w:w="1519" w:type="dxa"/>
            <w:tcBorders>
              <w:top w:val="nil"/>
              <w:left w:val="nil"/>
              <w:bottom w:val="single" w:sz="4" w:space="0" w:color="C0C0C0"/>
              <w:right w:val="single" w:sz="4" w:space="0" w:color="auto"/>
            </w:tcBorders>
            <w:shd w:val="clear" w:color="auto" w:fill="auto"/>
            <w:noWrap/>
            <w:vAlign w:val="center"/>
          </w:tcPr>
          <w:p w14:paraId="336644C8" w14:textId="77777777" w:rsidR="009D45F2" w:rsidRPr="00CC2779" w:rsidRDefault="009D45F2" w:rsidP="00A86C5C">
            <w:pPr>
              <w:jc w:val="right"/>
              <w:rPr>
                <w:rFonts w:ascii="Arial" w:hAnsi="Arial" w:cs="Arial"/>
                <w:sz w:val="18"/>
                <w:szCs w:val="18"/>
              </w:rPr>
            </w:pPr>
            <w:r>
              <w:rPr>
                <w:rFonts w:ascii="Arial" w:hAnsi="Arial" w:cs="Arial"/>
                <w:sz w:val="18"/>
                <w:szCs w:val="18"/>
              </w:rPr>
              <w:t>152.998,17</w:t>
            </w:r>
          </w:p>
        </w:tc>
      </w:tr>
      <w:tr w:rsidR="009D45F2" w:rsidRPr="00CC2779" w14:paraId="5E0C349B"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CF7A0B1"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Gubitak poslovne godine</w:t>
            </w:r>
          </w:p>
        </w:tc>
        <w:tc>
          <w:tcPr>
            <w:tcW w:w="691" w:type="dxa"/>
            <w:tcBorders>
              <w:top w:val="nil"/>
              <w:left w:val="nil"/>
              <w:bottom w:val="single" w:sz="4" w:space="0" w:color="C0C0C0"/>
              <w:right w:val="single" w:sz="4" w:space="0" w:color="auto"/>
            </w:tcBorders>
            <w:shd w:val="clear" w:color="auto" w:fill="auto"/>
            <w:noWrap/>
            <w:vAlign w:val="center"/>
            <w:hideMark/>
          </w:tcPr>
          <w:p w14:paraId="72DCA9A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088</w:t>
            </w:r>
          </w:p>
        </w:tc>
        <w:tc>
          <w:tcPr>
            <w:tcW w:w="730" w:type="dxa"/>
            <w:tcBorders>
              <w:top w:val="nil"/>
              <w:left w:val="nil"/>
              <w:bottom w:val="single" w:sz="4" w:space="0" w:color="C0C0C0"/>
              <w:right w:val="single" w:sz="4" w:space="0" w:color="auto"/>
            </w:tcBorders>
            <w:shd w:val="clear" w:color="auto" w:fill="auto"/>
            <w:noWrap/>
            <w:vAlign w:val="center"/>
            <w:hideMark/>
          </w:tcPr>
          <w:p w14:paraId="16652F2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2CFC48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37B2B666" w14:textId="77777777" w:rsidR="009D45F2" w:rsidRPr="00CC2779" w:rsidRDefault="009D45F2" w:rsidP="00A86C5C">
            <w:pPr>
              <w:jc w:val="right"/>
              <w:rPr>
                <w:rFonts w:ascii="Arial" w:hAnsi="Arial" w:cs="Arial"/>
                <w:sz w:val="18"/>
                <w:szCs w:val="18"/>
              </w:rPr>
            </w:pPr>
          </w:p>
        </w:tc>
      </w:tr>
      <w:tr w:rsidR="009D45F2" w:rsidRPr="00CC2779" w14:paraId="296D5548"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54AF813" w14:textId="77777777" w:rsidR="009D45F2" w:rsidRPr="00CC2779" w:rsidRDefault="009D45F2" w:rsidP="00A86C5C">
            <w:pPr>
              <w:rPr>
                <w:rFonts w:ascii="Arial" w:hAnsi="Arial" w:cs="Arial"/>
                <w:color w:val="0000FF"/>
                <w:sz w:val="18"/>
                <w:szCs w:val="18"/>
              </w:rPr>
            </w:pPr>
            <w:r w:rsidRPr="00CC2779">
              <w:rPr>
                <w:rFonts w:ascii="Arial" w:hAnsi="Arial" w:cs="Arial"/>
                <w:color w:val="0000FF"/>
                <w:sz w:val="18"/>
                <w:szCs w:val="18"/>
              </w:rPr>
              <w:t>VIII. MANJINSKI (NEKONTROLIRAJUĆI) INTERES</w:t>
            </w:r>
          </w:p>
        </w:tc>
        <w:tc>
          <w:tcPr>
            <w:tcW w:w="691" w:type="dxa"/>
            <w:tcBorders>
              <w:top w:val="nil"/>
              <w:left w:val="nil"/>
              <w:bottom w:val="single" w:sz="4" w:space="0" w:color="C0C0C0"/>
              <w:right w:val="single" w:sz="4" w:space="0" w:color="auto"/>
            </w:tcBorders>
            <w:shd w:val="clear" w:color="auto" w:fill="auto"/>
            <w:noWrap/>
            <w:vAlign w:val="center"/>
            <w:hideMark/>
          </w:tcPr>
          <w:p w14:paraId="781BBB9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089</w:t>
            </w:r>
          </w:p>
        </w:tc>
        <w:tc>
          <w:tcPr>
            <w:tcW w:w="730" w:type="dxa"/>
            <w:tcBorders>
              <w:top w:val="nil"/>
              <w:left w:val="nil"/>
              <w:bottom w:val="single" w:sz="4" w:space="0" w:color="C0C0C0"/>
              <w:right w:val="single" w:sz="4" w:space="0" w:color="auto"/>
            </w:tcBorders>
            <w:shd w:val="clear" w:color="auto" w:fill="auto"/>
            <w:noWrap/>
            <w:vAlign w:val="center"/>
            <w:hideMark/>
          </w:tcPr>
          <w:p w14:paraId="5AF906D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E87742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4D7F585A" w14:textId="77777777" w:rsidR="009D45F2" w:rsidRPr="00CC2779" w:rsidRDefault="009D45F2" w:rsidP="00A86C5C">
            <w:pPr>
              <w:jc w:val="right"/>
              <w:rPr>
                <w:rFonts w:ascii="Arial" w:hAnsi="Arial" w:cs="Arial"/>
                <w:sz w:val="18"/>
                <w:szCs w:val="18"/>
              </w:rPr>
            </w:pPr>
          </w:p>
        </w:tc>
      </w:tr>
      <w:tr w:rsidR="009D45F2" w:rsidRPr="00CC2779" w14:paraId="45C7918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26D63CD"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B)  REZERVIRANJA </w:t>
            </w:r>
            <w:r w:rsidRPr="00CC2779">
              <w:rPr>
                <w:rFonts w:ascii="Arial" w:hAnsi="Arial" w:cs="Arial"/>
                <w:color w:val="333399"/>
                <w:sz w:val="18"/>
                <w:szCs w:val="18"/>
              </w:rPr>
              <w:t>(AOP 091 do 096)</w:t>
            </w:r>
          </w:p>
        </w:tc>
        <w:tc>
          <w:tcPr>
            <w:tcW w:w="691" w:type="dxa"/>
            <w:tcBorders>
              <w:top w:val="nil"/>
              <w:left w:val="nil"/>
              <w:bottom w:val="single" w:sz="4" w:space="0" w:color="C0C0C0"/>
              <w:right w:val="single" w:sz="4" w:space="0" w:color="auto"/>
            </w:tcBorders>
            <w:shd w:val="clear" w:color="auto" w:fill="auto"/>
            <w:noWrap/>
            <w:vAlign w:val="center"/>
            <w:hideMark/>
          </w:tcPr>
          <w:p w14:paraId="199A959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090</w:t>
            </w:r>
          </w:p>
        </w:tc>
        <w:tc>
          <w:tcPr>
            <w:tcW w:w="730" w:type="dxa"/>
            <w:tcBorders>
              <w:top w:val="nil"/>
              <w:left w:val="nil"/>
              <w:bottom w:val="single" w:sz="4" w:space="0" w:color="C0C0C0"/>
              <w:right w:val="single" w:sz="4" w:space="0" w:color="auto"/>
            </w:tcBorders>
            <w:shd w:val="clear" w:color="auto" w:fill="auto"/>
            <w:noWrap/>
            <w:vAlign w:val="center"/>
            <w:hideMark/>
          </w:tcPr>
          <w:p w14:paraId="5A69FE8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F5642C2"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c>
          <w:tcPr>
            <w:tcW w:w="1519" w:type="dxa"/>
            <w:tcBorders>
              <w:top w:val="nil"/>
              <w:left w:val="nil"/>
              <w:bottom w:val="single" w:sz="4" w:space="0" w:color="C0C0C0"/>
              <w:right w:val="single" w:sz="4" w:space="0" w:color="auto"/>
            </w:tcBorders>
            <w:shd w:val="clear" w:color="auto" w:fill="auto"/>
            <w:noWrap/>
            <w:vAlign w:val="center"/>
          </w:tcPr>
          <w:p w14:paraId="1B4BCB6B"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2.305.653,07</w:t>
            </w:r>
          </w:p>
        </w:tc>
      </w:tr>
      <w:tr w:rsidR="009D45F2" w:rsidRPr="00CC2779" w14:paraId="61C191C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426B0B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Rezerviranja za mirovine, otpremnine i slične obveze</w:t>
            </w:r>
          </w:p>
        </w:tc>
        <w:tc>
          <w:tcPr>
            <w:tcW w:w="691" w:type="dxa"/>
            <w:tcBorders>
              <w:top w:val="nil"/>
              <w:left w:val="nil"/>
              <w:bottom w:val="single" w:sz="4" w:space="0" w:color="C0C0C0"/>
              <w:right w:val="single" w:sz="4" w:space="0" w:color="auto"/>
            </w:tcBorders>
            <w:shd w:val="clear" w:color="auto" w:fill="auto"/>
            <w:noWrap/>
            <w:vAlign w:val="center"/>
            <w:hideMark/>
          </w:tcPr>
          <w:p w14:paraId="2B568A6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091</w:t>
            </w:r>
          </w:p>
        </w:tc>
        <w:tc>
          <w:tcPr>
            <w:tcW w:w="730" w:type="dxa"/>
            <w:tcBorders>
              <w:top w:val="nil"/>
              <w:left w:val="nil"/>
              <w:bottom w:val="single" w:sz="4" w:space="0" w:color="C0C0C0"/>
              <w:right w:val="single" w:sz="4" w:space="0" w:color="auto"/>
            </w:tcBorders>
            <w:shd w:val="clear" w:color="auto" w:fill="auto"/>
            <w:noWrap/>
            <w:vAlign w:val="center"/>
            <w:hideMark/>
          </w:tcPr>
          <w:p w14:paraId="3207E85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469D69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1B59DEB5" w14:textId="77777777" w:rsidR="009D45F2" w:rsidRPr="00CC2779" w:rsidRDefault="009D45F2" w:rsidP="00A86C5C">
            <w:pPr>
              <w:jc w:val="right"/>
              <w:rPr>
                <w:rFonts w:ascii="Arial" w:hAnsi="Arial" w:cs="Arial"/>
                <w:sz w:val="18"/>
                <w:szCs w:val="18"/>
              </w:rPr>
            </w:pPr>
            <w:r>
              <w:rPr>
                <w:rFonts w:ascii="Arial" w:hAnsi="Arial" w:cs="Arial"/>
                <w:sz w:val="18"/>
                <w:szCs w:val="18"/>
              </w:rPr>
              <w:t>71.478,01</w:t>
            </w:r>
          </w:p>
        </w:tc>
      </w:tr>
      <w:tr w:rsidR="009D45F2" w:rsidRPr="00CC2779" w14:paraId="1C7501A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A0373AF"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Rezerviranja za porezne obveze</w:t>
            </w:r>
          </w:p>
        </w:tc>
        <w:tc>
          <w:tcPr>
            <w:tcW w:w="691" w:type="dxa"/>
            <w:tcBorders>
              <w:top w:val="nil"/>
              <w:left w:val="nil"/>
              <w:bottom w:val="single" w:sz="4" w:space="0" w:color="C0C0C0"/>
              <w:right w:val="single" w:sz="4" w:space="0" w:color="auto"/>
            </w:tcBorders>
            <w:shd w:val="clear" w:color="auto" w:fill="auto"/>
            <w:noWrap/>
            <w:vAlign w:val="center"/>
            <w:hideMark/>
          </w:tcPr>
          <w:p w14:paraId="5179F75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092</w:t>
            </w:r>
          </w:p>
        </w:tc>
        <w:tc>
          <w:tcPr>
            <w:tcW w:w="730" w:type="dxa"/>
            <w:tcBorders>
              <w:top w:val="nil"/>
              <w:left w:val="nil"/>
              <w:bottom w:val="single" w:sz="4" w:space="0" w:color="C0C0C0"/>
              <w:right w:val="single" w:sz="4" w:space="0" w:color="auto"/>
            </w:tcBorders>
            <w:shd w:val="clear" w:color="auto" w:fill="auto"/>
            <w:noWrap/>
            <w:vAlign w:val="center"/>
            <w:hideMark/>
          </w:tcPr>
          <w:p w14:paraId="4F12744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202F5E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16A03DF1" w14:textId="77777777" w:rsidR="009D45F2" w:rsidRPr="00CC2779" w:rsidRDefault="009D45F2" w:rsidP="00A86C5C">
            <w:pPr>
              <w:jc w:val="right"/>
              <w:rPr>
                <w:rFonts w:ascii="Arial" w:hAnsi="Arial" w:cs="Arial"/>
                <w:sz w:val="18"/>
                <w:szCs w:val="18"/>
              </w:rPr>
            </w:pPr>
          </w:p>
        </w:tc>
      </w:tr>
      <w:tr w:rsidR="009D45F2" w:rsidRPr="00CC2779" w14:paraId="024F92A2"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FCDE306"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Rezerviranja za započete sudske sporove</w:t>
            </w:r>
          </w:p>
        </w:tc>
        <w:tc>
          <w:tcPr>
            <w:tcW w:w="691" w:type="dxa"/>
            <w:tcBorders>
              <w:top w:val="nil"/>
              <w:left w:val="nil"/>
              <w:bottom w:val="single" w:sz="4" w:space="0" w:color="C0C0C0"/>
              <w:right w:val="single" w:sz="4" w:space="0" w:color="auto"/>
            </w:tcBorders>
            <w:shd w:val="clear" w:color="auto" w:fill="auto"/>
            <w:noWrap/>
            <w:vAlign w:val="center"/>
            <w:hideMark/>
          </w:tcPr>
          <w:p w14:paraId="288B383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093</w:t>
            </w:r>
          </w:p>
        </w:tc>
        <w:tc>
          <w:tcPr>
            <w:tcW w:w="730" w:type="dxa"/>
            <w:tcBorders>
              <w:top w:val="nil"/>
              <w:left w:val="nil"/>
              <w:bottom w:val="single" w:sz="4" w:space="0" w:color="C0C0C0"/>
              <w:right w:val="single" w:sz="4" w:space="0" w:color="auto"/>
            </w:tcBorders>
            <w:shd w:val="clear" w:color="auto" w:fill="auto"/>
            <w:noWrap/>
            <w:vAlign w:val="center"/>
            <w:hideMark/>
          </w:tcPr>
          <w:p w14:paraId="7FF88A6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CE30F0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2DC53A05" w14:textId="77777777" w:rsidR="009D45F2" w:rsidRPr="00CC2779" w:rsidRDefault="009D45F2" w:rsidP="00A86C5C">
            <w:pPr>
              <w:jc w:val="right"/>
              <w:rPr>
                <w:rFonts w:ascii="Arial" w:hAnsi="Arial" w:cs="Arial"/>
                <w:sz w:val="18"/>
                <w:szCs w:val="18"/>
              </w:rPr>
            </w:pPr>
            <w:r>
              <w:rPr>
                <w:rFonts w:ascii="Arial" w:hAnsi="Arial" w:cs="Arial"/>
                <w:sz w:val="18"/>
                <w:szCs w:val="18"/>
              </w:rPr>
              <w:t>2.234.175,06</w:t>
            </w:r>
          </w:p>
        </w:tc>
      </w:tr>
      <w:tr w:rsidR="009D45F2" w:rsidRPr="00CC2779" w14:paraId="7D133033"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1B908E6"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Rezerviranja za troškove obnavljanja prirodnih bogatstava</w:t>
            </w:r>
          </w:p>
        </w:tc>
        <w:tc>
          <w:tcPr>
            <w:tcW w:w="691" w:type="dxa"/>
            <w:tcBorders>
              <w:top w:val="nil"/>
              <w:left w:val="nil"/>
              <w:bottom w:val="single" w:sz="4" w:space="0" w:color="C0C0C0"/>
              <w:right w:val="single" w:sz="4" w:space="0" w:color="auto"/>
            </w:tcBorders>
            <w:shd w:val="clear" w:color="auto" w:fill="auto"/>
            <w:noWrap/>
            <w:vAlign w:val="center"/>
            <w:hideMark/>
          </w:tcPr>
          <w:p w14:paraId="7297344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094</w:t>
            </w:r>
          </w:p>
        </w:tc>
        <w:tc>
          <w:tcPr>
            <w:tcW w:w="730" w:type="dxa"/>
            <w:tcBorders>
              <w:top w:val="nil"/>
              <w:left w:val="nil"/>
              <w:bottom w:val="single" w:sz="4" w:space="0" w:color="C0C0C0"/>
              <w:right w:val="single" w:sz="4" w:space="0" w:color="auto"/>
            </w:tcBorders>
            <w:shd w:val="clear" w:color="auto" w:fill="auto"/>
            <w:noWrap/>
            <w:vAlign w:val="center"/>
            <w:hideMark/>
          </w:tcPr>
          <w:p w14:paraId="2DBE492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80985F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2065D117" w14:textId="77777777" w:rsidR="009D45F2" w:rsidRPr="00CC2779" w:rsidRDefault="009D45F2" w:rsidP="00A86C5C">
            <w:pPr>
              <w:jc w:val="right"/>
              <w:rPr>
                <w:rFonts w:ascii="Arial" w:hAnsi="Arial" w:cs="Arial"/>
                <w:sz w:val="18"/>
                <w:szCs w:val="18"/>
              </w:rPr>
            </w:pPr>
          </w:p>
        </w:tc>
      </w:tr>
      <w:tr w:rsidR="009D45F2" w:rsidRPr="00CC2779" w14:paraId="6BADDA54"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42D145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Rezerviranja za troškove u jamstvenim rokovima</w:t>
            </w:r>
          </w:p>
        </w:tc>
        <w:tc>
          <w:tcPr>
            <w:tcW w:w="691" w:type="dxa"/>
            <w:tcBorders>
              <w:top w:val="nil"/>
              <w:left w:val="nil"/>
              <w:bottom w:val="single" w:sz="4" w:space="0" w:color="C0C0C0"/>
              <w:right w:val="single" w:sz="4" w:space="0" w:color="auto"/>
            </w:tcBorders>
            <w:shd w:val="clear" w:color="auto" w:fill="auto"/>
            <w:noWrap/>
            <w:vAlign w:val="center"/>
            <w:hideMark/>
          </w:tcPr>
          <w:p w14:paraId="3072BC6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095</w:t>
            </w:r>
          </w:p>
        </w:tc>
        <w:tc>
          <w:tcPr>
            <w:tcW w:w="730" w:type="dxa"/>
            <w:tcBorders>
              <w:top w:val="nil"/>
              <w:left w:val="nil"/>
              <w:bottom w:val="single" w:sz="4" w:space="0" w:color="C0C0C0"/>
              <w:right w:val="single" w:sz="4" w:space="0" w:color="auto"/>
            </w:tcBorders>
            <w:shd w:val="clear" w:color="auto" w:fill="auto"/>
            <w:noWrap/>
            <w:vAlign w:val="center"/>
            <w:hideMark/>
          </w:tcPr>
          <w:p w14:paraId="3CB290F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970FE0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6ECDE3EC" w14:textId="77777777" w:rsidR="009D45F2" w:rsidRPr="00CC2779" w:rsidRDefault="009D45F2" w:rsidP="00A86C5C">
            <w:pPr>
              <w:jc w:val="right"/>
              <w:rPr>
                <w:rFonts w:ascii="Arial" w:hAnsi="Arial" w:cs="Arial"/>
                <w:sz w:val="18"/>
                <w:szCs w:val="18"/>
              </w:rPr>
            </w:pPr>
          </w:p>
        </w:tc>
      </w:tr>
      <w:tr w:rsidR="009D45F2" w:rsidRPr="00CC2779" w14:paraId="3A5CF915"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79DC3A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Druga rezerviranja</w:t>
            </w:r>
          </w:p>
        </w:tc>
        <w:tc>
          <w:tcPr>
            <w:tcW w:w="691" w:type="dxa"/>
            <w:tcBorders>
              <w:top w:val="nil"/>
              <w:left w:val="nil"/>
              <w:bottom w:val="single" w:sz="4" w:space="0" w:color="C0C0C0"/>
              <w:right w:val="single" w:sz="4" w:space="0" w:color="auto"/>
            </w:tcBorders>
            <w:shd w:val="clear" w:color="auto" w:fill="auto"/>
            <w:noWrap/>
            <w:vAlign w:val="center"/>
            <w:hideMark/>
          </w:tcPr>
          <w:p w14:paraId="4A669562"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096</w:t>
            </w:r>
          </w:p>
        </w:tc>
        <w:tc>
          <w:tcPr>
            <w:tcW w:w="730" w:type="dxa"/>
            <w:tcBorders>
              <w:top w:val="nil"/>
              <w:left w:val="nil"/>
              <w:bottom w:val="single" w:sz="4" w:space="0" w:color="C0C0C0"/>
              <w:right w:val="single" w:sz="4" w:space="0" w:color="auto"/>
            </w:tcBorders>
            <w:shd w:val="clear" w:color="auto" w:fill="auto"/>
            <w:noWrap/>
            <w:vAlign w:val="center"/>
            <w:hideMark/>
          </w:tcPr>
          <w:p w14:paraId="5C7DBCA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EBB034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477A5007" w14:textId="77777777" w:rsidR="009D45F2" w:rsidRPr="00CC2779" w:rsidRDefault="009D45F2" w:rsidP="00A86C5C">
            <w:pPr>
              <w:jc w:val="right"/>
              <w:rPr>
                <w:rFonts w:ascii="Arial" w:hAnsi="Arial" w:cs="Arial"/>
                <w:sz w:val="18"/>
                <w:szCs w:val="18"/>
              </w:rPr>
            </w:pPr>
          </w:p>
        </w:tc>
      </w:tr>
      <w:tr w:rsidR="009D45F2" w:rsidRPr="00CC2779" w14:paraId="4EEBBD6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BCC5A9F"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C)  DUGOROČNE OBVEZE </w:t>
            </w:r>
            <w:r w:rsidRPr="00CC2779">
              <w:rPr>
                <w:rFonts w:ascii="Arial" w:hAnsi="Arial" w:cs="Arial"/>
                <w:color w:val="333399"/>
                <w:sz w:val="18"/>
                <w:szCs w:val="18"/>
              </w:rPr>
              <w:t>(AOP 098 do 108)</w:t>
            </w:r>
          </w:p>
        </w:tc>
        <w:tc>
          <w:tcPr>
            <w:tcW w:w="691" w:type="dxa"/>
            <w:tcBorders>
              <w:top w:val="nil"/>
              <w:left w:val="nil"/>
              <w:bottom w:val="single" w:sz="4" w:space="0" w:color="C0C0C0"/>
              <w:right w:val="single" w:sz="4" w:space="0" w:color="auto"/>
            </w:tcBorders>
            <w:shd w:val="clear" w:color="auto" w:fill="auto"/>
            <w:noWrap/>
            <w:vAlign w:val="center"/>
            <w:hideMark/>
          </w:tcPr>
          <w:p w14:paraId="09BD3DE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097</w:t>
            </w:r>
          </w:p>
        </w:tc>
        <w:tc>
          <w:tcPr>
            <w:tcW w:w="730" w:type="dxa"/>
            <w:tcBorders>
              <w:top w:val="nil"/>
              <w:left w:val="nil"/>
              <w:bottom w:val="single" w:sz="4" w:space="0" w:color="C0C0C0"/>
              <w:right w:val="single" w:sz="4" w:space="0" w:color="auto"/>
            </w:tcBorders>
            <w:shd w:val="clear" w:color="auto" w:fill="auto"/>
            <w:noWrap/>
            <w:vAlign w:val="center"/>
            <w:hideMark/>
          </w:tcPr>
          <w:p w14:paraId="3BFBE2D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9392BFD"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9.893.545,39</w:t>
            </w:r>
          </w:p>
        </w:tc>
        <w:tc>
          <w:tcPr>
            <w:tcW w:w="1519" w:type="dxa"/>
            <w:tcBorders>
              <w:top w:val="nil"/>
              <w:left w:val="nil"/>
              <w:bottom w:val="single" w:sz="4" w:space="0" w:color="C0C0C0"/>
              <w:right w:val="single" w:sz="4" w:space="0" w:color="auto"/>
            </w:tcBorders>
            <w:shd w:val="clear" w:color="auto" w:fill="auto"/>
            <w:noWrap/>
            <w:vAlign w:val="center"/>
          </w:tcPr>
          <w:p w14:paraId="31596E5D"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6.033.693,21</w:t>
            </w:r>
          </w:p>
        </w:tc>
      </w:tr>
      <w:tr w:rsidR="009D45F2" w:rsidRPr="00CC2779" w14:paraId="0E3C3A3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4CCF2AD"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Obveze prema poduzetnicima unutar grupe </w:t>
            </w:r>
          </w:p>
        </w:tc>
        <w:tc>
          <w:tcPr>
            <w:tcW w:w="691" w:type="dxa"/>
            <w:tcBorders>
              <w:top w:val="nil"/>
              <w:left w:val="nil"/>
              <w:bottom w:val="single" w:sz="4" w:space="0" w:color="C0C0C0"/>
              <w:right w:val="single" w:sz="4" w:space="0" w:color="auto"/>
            </w:tcBorders>
            <w:shd w:val="clear" w:color="auto" w:fill="auto"/>
            <w:noWrap/>
            <w:vAlign w:val="center"/>
            <w:hideMark/>
          </w:tcPr>
          <w:p w14:paraId="0586B8C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098</w:t>
            </w:r>
          </w:p>
        </w:tc>
        <w:tc>
          <w:tcPr>
            <w:tcW w:w="730" w:type="dxa"/>
            <w:tcBorders>
              <w:top w:val="nil"/>
              <w:left w:val="nil"/>
              <w:bottom w:val="single" w:sz="4" w:space="0" w:color="C0C0C0"/>
              <w:right w:val="single" w:sz="4" w:space="0" w:color="auto"/>
            </w:tcBorders>
            <w:shd w:val="clear" w:color="auto" w:fill="auto"/>
            <w:noWrap/>
            <w:vAlign w:val="center"/>
            <w:hideMark/>
          </w:tcPr>
          <w:p w14:paraId="1C6B93A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60BE34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711A04EF" w14:textId="77777777" w:rsidR="009D45F2" w:rsidRPr="00CC2779" w:rsidRDefault="009D45F2" w:rsidP="00A86C5C">
            <w:pPr>
              <w:jc w:val="right"/>
              <w:rPr>
                <w:rFonts w:ascii="Arial" w:hAnsi="Arial" w:cs="Arial"/>
                <w:sz w:val="18"/>
                <w:szCs w:val="18"/>
              </w:rPr>
            </w:pPr>
          </w:p>
        </w:tc>
      </w:tr>
      <w:tr w:rsidR="009D45F2" w:rsidRPr="00CC2779" w14:paraId="0528A29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79301E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Obveze za zajmove, depozite i slično poduzetnika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1DBD39F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099</w:t>
            </w:r>
          </w:p>
        </w:tc>
        <w:tc>
          <w:tcPr>
            <w:tcW w:w="730" w:type="dxa"/>
            <w:tcBorders>
              <w:top w:val="nil"/>
              <w:left w:val="nil"/>
              <w:bottom w:val="single" w:sz="4" w:space="0" w:color="C0C0C0"/>
              <w:right w:val="single" w:sz="4" w:space="0" w:color="auto"/>
            </w:tcBorders>
            <w:shd w:val="clear" w:color="auto" w:fill="auto"/>
            <w:noWrap/>
            <w:vAlign w:val="center"/>
            <w:hideMark/>
          </w:tcPr>
          <w:p w14:paraId="7F66596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481A57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4CB63554" w14:textId="77777777" w:rsidR="009D45F2" w:rsidRPr="00CC2779" w:rsidRDefault="009D45F2" w:rsidP="00A86C5C">
            <w:pPr>
              <w:jc w:val="right"/>
              <w:rPr>
                <w:rFonts w:ascii="Arial" w:hAnsi="Arial" w:cs="Arial"/>
                <w:sz w:val="18"/>
                <w:szCs w:val="18"/>
              </w:rPr>
            </w:pPr>
          </w:p>
        </w:tc>
      </w:tr>
      <w:tr w:rsidR="009D45F2" w:rsidRPr="00CC2779" w14:paraId="6CA66823"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2F27B36"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Obveze prema društvima povezanim sudjelujućim interesom </w:t>
            </w:r>
          </w:p>
        </w:tc>
        <w:tc>
          <w:tcPr>
            <w:tcW w:w="691" w:type="dxa"/>
            <w:tcBorders>
              <w:top w:val="nil"/>
              <w:left w:val="nil"/>
              <w:bottom w:val="single" w:sz="4" w:space="0" w:color="C0C0C0"/>
              <w:right w:val="single" w:sz="4" w:space="0" w:color="auto"/>
            </w:tcBorders>
            <w:shd w:val="clear" w:color="auto" w:fill="auto"/>
            <w:noWrap/>
            <w:vAlign w:val="center"/>
            <w:hideMark/>
          </w:tcPr>
          <w:p w14:paraId="2B6D7FD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100</w:t>
            </w:r>
          </w:p>
        </w:tc>
        <w:tc>
          <w:tcPr>
            <w:tcW w:w="730" w:type="dxa"/>
            <w:tcBorders>
              <w:top w:val="nil"/>
              <w:left w:val="nil"/>
              <w:bottom w:val="single" w:sz="4" w:space="0" w:color="C0C0C0"/>
              <w:right w:val="single" w:sz="4" w:space="0" w:color="auto"/>
            </w:tcBorders>
            <w:shd w:val="clear" w:color="auto" w:fill="auto"/>
            <w:noWrap/>
            <w:vAlign w:val="center"/>
            <w:hideMark/>
          </w:tcPr>
          <w:p w14:paraId="22CF127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D03124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79E1F5FA" w14:textId="77777777" w:rsidR="009D45F2" w:rsidRPr="00CC2779" w:rsidRDefault="009D45F2" w:rsidP="00A86C5C">
            <w:pPr>
              <w:jc w:val="right"/>
              <w:rPr>
                <w:rFonts w:ascii="Arial" w:hAnsi="Arial" w:cs="Arial"/>
                <w:sz w:val="18"/>
                <w:szCs w:val="18"/>
              </w:rPr>
            </w:pPr>
          </w:p>
        </w:tc>
      </w:tr>
      <w:tr w:rsidR="009D45F2" w:rsidRPr="00CC2779" w14:paraId="0E927A3C"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6F5EB5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Obveze za zajmove, depozite i slično društava povezanih</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635266B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101</w:t>
            </w:r>
          </w:p>
        </w:tc>
        <w:tc>
          <w:tcPr>
            <w:tcW w:w="730" w:type="dxa"/>
            <w:tcBorders>
              <w:top w:val="nil"/>
              <w:left w:val="nil"/>
              <w:bottom w:val="single" w:sz="4" w:space="0" w:color="C0C0C0"/>
              <w:right w:val="single" w:sz="4" w:space="0" w:color="auto"/>
            </w:tcBorders>
            <w:shd w:val="clear" w:color="auto" w:fill="auto"/>
            <w:noWrap/>
            <w:vAlign w:val="center"/>
            <w:hideMark/>
          </w:tcPr>
          <w:p w14:paraId="6B3B227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6A7157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62EF3A0A" w14:textId="77777777" w:rsidR="009D45F2" w:rsidRPr="00CC2779" w:rsidRDefault="009D45F2" w:rsidP="00A86C5C">
            <w:pPr>
              <w:jc w:val="right"/>
              <w:rPr>
                <w:rFonts w:ascii="Arial" w:hAnsi="Arial" w:cs="Arial"/>
                <w:sz w:val="18"/>
                <w:szCs w:val="18"/>
              </w:rPr>
            </w:pPr>
          </w:p>
        </w:tc>
      </w:tr>
      <w:tr w:rsidR="009D45F2" w:rsidRPr="00CC2779" w14:paraId="0846B57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468192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Obveze za zajmove, depozite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4899C05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102</w:t>
            </w:r>
          </w:p>
        </w:tc>
        <w:tc>
          <w:tcPr>
            <w:tcW w:w="730" w:type="dxa"/>
            <w:tcBorders>
              <w:top w:val="nil"/>
              <w:left w:val="nil"/>
              <w:bottom w:val="single" w:sz="4" w:space="0" w:color="C0C0C0"/>
              <w:right w:val="single" w:sz="4" w:space="0" w:color="auto"/>
            </w:tcBorders>
            <w:shd w:val="clear" w:color="auto" w:fill="auto"/>
            <w:noWrap/>
            <w:vAlign w:val="center"/>
            <w:hideMark/>
          </w:tcPr>
          <w:p w14:paraId="4D7494E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C81772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5DC5CC97" w14:textId="77777777" w:rsidR="009D45F2" w:rsidRPr="00CC2779" w:rsidRDefault="009D45F2" w:rsidP="00A86C5C">
            <w:pPr>
              <w:jc w:val="right"/>
              <w:rPr>
                <w:rFonts w:ascii="Arial" w:hAnsi="Arial" w:cs="Arial"/>
                <w:sz w:val="18"/>
                <w:szCs w:val="18"/>
              </w:rPr>
            </w:pPr>
          </w:p>
        </w:tc>
      </w:tr>
      <w:tr w:rsidR="009D45F2" w:rsidRPr="00CC2779" w14:paraId="11F89EDB"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BAD672F"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Obveze prema bankama i drugim financijskim institucijama</w:t>
            </w:r>
          </w:p>
        </w:tc>
        <w:tc>
          <w:tcPr>
            <w:tcW w:w="691" w:type="dxa"/>
            <w:tcBorders>
              <w:top w:val="nil"/>
              <w:left w:val="nil"/>
              <w:bottom w:val="single" w:sz="4" w:space="0" w:color="C0C0C0"/>
              <w:right w:val="single" w:sz="4" w:space="0" w:color="auto"/>
            </w:tcBorders>
            <w:shd w:val="clear" w:color="auto" w:fill="auto"/>
            <w:noWrap/>
            <w:vAlign w:val="center"/>
            <w:hideMark/>
          </w:tcPr>
          <w:p w14:paraId="665C49B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103</w:t>
            </w:r>
          </w:p>
        </w:tc>
        <w:tc>
          <w:tcPr>
            <w:tcW w:w="730" w:type="dxa"/>
            <w:tcBorders>
              <w:top w:val="nil"/>
              <w:left w:val="nil"/>
              <w:bottom w:val="single" w:sz="4" w:space="0" w:color="C0C0C0"/>
              <w:right w:val="single" w:sz="4" w:space="0" w:color="auto"/>
            </w:tcBorders>
            <w:shd w:val="clear" w:color="auto" w:fill="auto"/>
            <w:noWrap/>
            <w:vAlign w:val="center"/>
            <w:hideMark/>
          </w:tcPr>
          <w:p w14:paraId="7D84006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C10B8AD" w14:textId="77777777" w:rsidR="009D45F2" w:rsidRPr="00CC2779" w:rsidRDefault="009D45F2" w:rsidP="00A86C5C">
            <w:pPr>
              <w:jc w:val="right"/>
              <w:rPr>
                <w:rFonts w:ascii="Arial" w:hAnsi="Arial" w:cs="Arial"/>
                <w:sz w:val="18"/>
                <w:szCs w:val="18"/>
              </w:rPr>
            </w:pPr>
            <w:r>
              <w:rPr>
                <w:rFonts w:ascii="Arial" w:hAnsi="Arial" w:cs="Arial"/>
                <w:sz w:val="18"/>
                <w:szCs w:val="18"/>
              </w:rPr>
              <w:t>6.113.122,01</w:t>
            </w:r>
          </w:p>
        </w:tc>
        <w:tc>
          <w:tcPr>
            <w:tcW w:w="1519" w:type="dxa"/>
            <w:tcBorders>
              <w:top w:val="nil"/>
              <w:left w:val="nil"/>
              <w:bottom w:val="single" w:sz="4" w:space="0" w:color="C0C0C0"/>
              <w:right w:val="single" w:sz="4" w:space="0" w:color="auto"/>
            </w:tcBorders>
            <w:shd w:val="clear" w:color="auto" w:fill="auto"/>
            <w:noWrap/>
            <w:vAlign w:val="center"/>
          </w:tcPr>
          <w:p w14:paraId="38899A7E" w14:textId="77777777" w:rsidR="009D45F2" w:rsidRPr="00CC2779" w:rsidRDefault="009D45F2" w:rsidP="00A86C5C">
            <w:pPr>
              <w:jc w:val="right"/>
              <w:rPr>
                <w:rFonts w:ascii="Arial" w:hAnsi="Arial" w:cs="Arial"/>
                <w:sz w:val="18"/>
                <w:szCs w:val="18"/>
              </w:rPr>
            </w:pPr>
            <w:r>
              <w:rPr>
                <w:rFonts w:ascii="Arial" w:hAnsi="Arial" w:cs="Arial"/>
                <w:sz w:val="18"/>
                <w:szCs w:val="18"/>
              </w:rPr>
              <w:t>6.033.693,21</w:t>
            </w:r>
          </w:p>
        </w:tc>
      </w:tr>
      <w:tr w:rsidR="009D45F2" w:rsidRPr="00CC2779" w14:paraId="11C4AE3A"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9F2EB3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Obveze za predujmove</w:t>
            </w:r>
          </w:p>
        </w:tc>
        <w:tc>
          <w:tcPr>
            <w:tcW w:w="691" w:type="dxa"/>
            <w:tcBorders>
              <w:top w:val="nil"/>
              <w:left w:val="nil"/>
              <w:bottom w:val="single" w:sz="4" w:space="0" w:color="C0C0C0"/>
              <w:right w:val="single" w:sz="4" w:space="0" w:color="auto"/>
            </w:tcBorders>
            <w:shd w:val="clear" w:color="auto" w:fill="auto"/>
            <w:noWrap/>
            <w:vAlign w:val="center"/>
            <w:hideMark/>
          </w:tcPr>
          <w:p w14:paraId="473549A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104</w:t>
            </w:r>
          </w:p>
        </w:tc>
        <w:tc>
          <w:tcPr>
            <w:tcW w:w="730" w:type="dxa"/>
            <w:tcBorders>
              <w:top w:val="nil"/>
              <w:left w:val="nil"/>
              <w:bottom w:val="single" w:sz="4" w:space="0" w:color="C0C0C0"/>
              <w:right w:val="single" w:sz="4" w:space="0" w:color="auto"/>
            </w:tcBorders>
            <w:shd w:val="clear" w:color="auto" w:fill="auto"/>
            <w:noWrap/>
            <w:vAlign w:val="center"/>
            <w:hideMark/>
          </w:tcPr>
          <w:p w14:paraId="62588FB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A8E7B2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47187EC9" w14:textId="77777777" w:rsidR="009D45F2" w:rsidRPr="00CC2779" w:rsidRDefault="009D45F2" w:rsidP="00A86C5C">
            <w:pPr>
              <w:jc w:val="right"/>
              <w:rPr>
                <w:rFonts w:ascii="Arial" w:hAnsi="Arial" w:cs="Arial"/>
                <w:sz w:val="18"/>
                <w:szCs w:val="18"/>
              </w:rPr>
            </w:pPr>
          </w:p>
        </w:tc>
      </w:tr>
      <w:tr w:rsidR="009D45F2" w:rsidRPr="00CC2779" w14:paraId="7F69C97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15CAC4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Obveze prema dobavljačima</w:t>
            </w:r>
          </w:p>
        </w:tc>
        <w:tc>
          <w:tcPr>
            <w:tcW w:w="691" w:type="dxa"/>
            <w:tcBorders>
              <w:top w:val="nil"/>
              <w:left w:val="nil"/>
              <w:bottom w:val="single" w:sz="4" w:space="0" w:color="C0C0C0"/>
              <w:right w:val="single" w:sz="4" w:space="0" w:color="auto"/>
            </w:tcBorders>
            <w:shd w:val="clear" w:color="auto" w:fill="auto"/>
            <w:noWrap/>
            <w:vAlign w:val="center"/>
            <w:hideMark/>
          </w:tcPr>
          <w:p w14:paraId="1B4AFFE2"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105</w:t>
            </w:r>
          </w:p>
        </w:tc>
        <w:tc>
          <w:tcPr>
            <w:tcW w:w="730" w:type="dxa"/>
            <w:tcBorders>
              <w:top w:val="nil"/>
              <w:left w:val="nil"/>
              <w:bottom w:val="single" w:sz="4" w:space="0" w:color="C0C0C0"/>
              <w:right w:val="single" w:sz="4" w:space="0" w:color="auto"/>
            </w:tcBorders>
            <w:shd w:val="clear" w:color="auto" w:fill="auto"/>
            <w:noWrap/>
            <w:vAlign w:val="center"/>
            <w:hideMark/>
          </w:tcPr>
          <w:p w14:paraId="274748E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4C3E063" w14:textId="77777777" w:rsidR="009D45F2" w:rsidRPr="00CC2779" w:rsidRDefault="009D45F2" w:rsidP="00A86C5C">
            <w:pPr>
              <w:jc w:val="right"/>
              <w:rPr>
                <w:rFonts w:ascii="Arial" w:hAnsi="Arial" w:cs="Arial"/>
                <w:sz w:val="18"/>
                <w:szCs w:val="18"/>
              </w:rPr>
            </w:pPr>
            <w:r>
              <w:rPr>
                <w:rFonts w:ascii="Arial" w:hAnsi="Arial" w:cs="Arial"/>
                <w:sz w:val="18"/>
                <w:szCs w:val="18"/>
              </w:rPr>
              <w:t>3.780.423,38</w:t>
            </w:r>
          </w:p>
        </w:tc>
        <w:tc>
          <w:tcPr>
            <w:tcW w:w="1519" w:type="dxa"/>
            <w:tcBorders>
              <w:top w:val="nil"/>
              <w:left w:val="nil"/>
              <w:bottom w:val="single" w:sz="4" w:space="0" w:color="C0C0C0"/>
              <w:right w:val="single" w:sz="4" w:space="0" w:color="auto"/>
            </w:tcBorders>
            <w:shd w:val="clear" w:color="auto" w:fill="auto"/>
            <w:noWrap/>
            <w:vAlign w:val="center"/>
          </w:tcPr>
          <w:p w14:paraId="19843173" w14:textId="77777777" w:rsidR="009D45F2" w:rsidRPr="00CC2779" w:rsidRDefault="009D45F2" w:rsidP="00A86C5C">
            <w:pPr>
              <w:jc w:val="right"/>
              <w:rPr>
                <w:rFonts w:ascii="Arial" w:hAnsi="Arial" w:cs="Arial"/>
                <w:sz w:val="18"/>
                <w:szCs w:val="18"/>
              </w:rPr>
            </w:pPr>
            <w:r>
              <w:rPr>
                <w:rFonts w:ascii="Arial" w:hAnsi="Arial" w:cs="Arial"/>
                <w:sz w:val="18"/>
                <w:szCs w:val="18"/>
              </w:rPr>
              <w:t>0,00</w:t>
            </w:r>
          </w:p>
        </w:tc>
      </w:tr>
      <w:tr w:rsidR="009D45F2" w:rsidRPr="00CC2779" w14:paraId="27F2D84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861C48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9. Obveze po vrijednosnim papirima</w:t>
            </w:r>
          </w:p>
        </w:tc>
        <w:tc>
          <w:tcPr>
            <w:tcW w:w="691" w:type="dxa"/>
            <w:tcBorders>
              <w:top w:val="nil"/>
              <w:left w:val="nil"/>
              <w:bottom w:val="single" w:sz="4" w:space="0" w:color="C0C0C0"/>
              <w:right w:val="single" w:sz="4" w:space="0" w:color="auto"/>
            </w:tcBorders>
            <w:shd w:val="clear" w:color="auto" w:fill="auto"/>
            <w:noWrap/>
            <w:vAlign w:val="center"/>
            <w:hideMark/>
          </w:tcPr>
          <w:p w14:paraId="79BD25D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106</w:t>
            </w:r>
          </w:p>
        </w:tc>
        <w:tc>
          <w:tcPr>
            <w:tcW w:w="730" w:type="dxa"/>
            <w:tcBorders>
              <w:top w:val="nil"/>
              <w:left w:val="nil"/>
              <w:bottom w:val="single" w:sz="4" w:space="0" w:color="C0C0C0"/>
              <w:right w:val="single" w:sz="4" w:space="0" w:color="auto"/>
            </w:tcBorders>
            <w:shd w:val="clear" w:color="auto" w:fill="auto"/>
            <w:noWrap/>
            <w:vAlign w:val="center"/>
            <w:hideMark/>
          </w:tcPr>
          <w:p w14:paraId="6860944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C260BA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3A9958DD" w14:textId="77777777" w:rsidR="009D45F2" w:rsidRPr="00CC2779" w:rsidRDefault="009D45F2" w:rsidP="00A86C5C">
            <w:pPr>
              <w:jc w:val="right"/>
              <w:rPr>
                <w:rFonts w:ascii="Arial" w:hAnsi="Arial" w:cs="Arial"/>
                <w:sz w:val="18"/>
                <w:szCs w:val="18"/>
              </w:rPr>
            </w:pPr>
          </w:p>
        </w:tc>
      </w:tr>
      <w:tr w:rsidR="009D45F2" w:rsidRPr="00CC2779" w14:paraId="527FCA4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A60B66D"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10. Ostale dugoročne obveze</w:t>
            </w:r>
          </w:p>
        </w:tc>
        <w:tc>
          <w:tcPr>
            <w:tcW w:w="691" w:type="dxa"/>
            <w:tcBorders>
              <w:top w:val="nil"/>
              <w:left w:val="nil"/>
              <w:bottom w:val="single" w:sz="4" w:space="0" w:color="C0C0C0"/>
              <w:right w:val="single" w:sz="4" w:space="0" w:color="auto"/>
            </w:tcBorders>
            <w:shd w:val="clear" w:color="auto" w:fill="auto"/>
            <w:noWrap/>
            <w:vAlign w:val="center"/>
            <w:hideMark/>
          </w:tcPr>
          <w:p w14:paraId="5B432CC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107</w:t>
            </w:r>
          </w:p>
        </w:tc>
        <w:tc>
          <w:tcPr>
            <w:tcW w:w="730" w:type="dxa"/>
            <w:tcBorders>
              <w:top w:val="nil"/>
              <w:left w:val="nil"/>
              <w:bottom w:val="single" w:sz="4" w:space="0" w:color="C0C0C0"/>
              <w:right w:val="single" w:sz="4" w:space="0" w:color="auto"/>
            </w:tcBorders>
            <w:shd w:val="clear" w:color="auto" w:fill="auto"/>
            <w:noWrap/>
            <w:vAlign w:val="center"/>
            <w:hideMark/>
          </w:tcPr>
          <w:p w14:paraId="3B194BB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47BB17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2854A662" w14:textId="77777777" w:rsidR="009D45F2" w:rsidRPr="00CC2779" w:rsidRDefault="009D45F2" w:rsidP="00A86C5C">
            <w:pPr>
              <w:jc w:val="right"/>
              <w:rPr>
                <w:rFonts w:ascii="Arial" w:hAnsi="Arial" w:cs="Arial"/>
                <w:sz w:val="18"/>
                <w:szCs w:val="18"/>
              </w:rPr>
            </w:pPr>
          </w:p>
        </w:tc>
      </w:tr>
      <w:tr w:rsidR="009D45F2" w:rsidRPr="00CC2779" w14:paraId="74CEA6F7"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B7EF27D"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11. Odgođena porezna obveza</w:t>
            </w:r>
          </w:p>
        </w:tc>
        <w:tc>
          <w:tcPr>
            <w:tcW w:w="691" w:type="dxa"/>
            <w:tcBorders>
              <w:top w:val="nil"/>
              <w:left w:val="nil"/>
              <w:bottom w:val="single" w:sz="4" w:space="0" w:color="C0C0C0"/>
              <w:right w:val="single" w:sz="4" w:space="0" w:color="auto"/>
            </w:tcBorders>
            <w:shd w:val="clear" w:color="auto" w:fill="auto"/>
            <w:noWrap/>
            <w:vAlign w:val="center"/>
            <w:hideMark/>
          </w:tcPr>
          <w:p w14:paraId="202954D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108</w:t>
            </w:r>
          </w:p>
        </w:tc>
        <w:tc>
          <w:tcPr>
            <w:tcW w:w="730" w:type="dxa"/>
            <w:tcBorders>
              <w:top w:val="nil"/>
              <w:left w:val="nil"/>
              <w:bottom w:val="single" w:sz="4" w:space="0" w:color="C0C0C0"/>
              <w:right w:val="single" w:sz="4" w:space="0" w:color="auto"/>
            </w:tcBorders>
            <w:shd w:val="clear" w:color="auto" w:fill="auto"/>
            <w:noWrap/>
            <w:vAlign w:val="center"/>
            <w:hideMark/>
          </w:tcPr>
          <w:p w14:paraId="6CA8951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A6D980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796D6528" w14:textId="77777777" w:rsidR="009D45F2" w:rsidRPr="00CC2779" w:rsidRDefault="009D45F2" w:rsidP="00A86C5C">
            <w:pPr>
              <w:jc w:val="right"/>
              <w:rPr>
                <w:rFonts w:ascii="Arial" w:hAnsi="Arial" w:cs="Arial"/>
                <w:sz w:val="18"/>
                <w:szCs w:val="18"/>
              </w:rPr>
            </w:pPr>
          </w:p>
        </w:tc>
      </w:tr>
      <w:tr w:rsidR="009D45F2" w:rsidRPr="00CC2779" w14:paraId="76687CB6"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6E84040"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D)  KRATKOROČNE OBVEZE </w:t>
            </w:r>
            <w:r w:rsidRPr="00CC2779">
              <w:rPr>
                <w:rFonts w:ascii="Arial" w:hAnsi="Arial" w:cs="Arial"/>
                <w:color w:val="333399"/>
                <w:sz w:val="18"/>
                <w:szCs w:val="18"/>
              </w:rPr>
              <w:t>(AOP 110 do 123)</w:t>
            </w:r>
          </w:p>
        </w:tc>
        <w:tc>
          <w:tcPr>
            <w:tcW w:w="691" w:type="dxa"/>
            <w:tcBorders>
              <w:top w:val="nil"/>
              <w:left w:val="nil"/>
              <w:bottom w:val="single" w:sz="4" w:space="0" w:color="C0C0C0"/>
              <w:right w:val="single" w:sz="4" w:space="0" w:color="auto"/>
            </w:tcBorders>
            <w:shd w:val="clear" w:color="auto" w:fill="auto"/>
            <w:noWrap/>
            <w:vAlign w:val="center"/>
            <w:hideMark/>
          </w:tcPr>
          <w:p w14:paraId="06F5AE1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109</w:t>
            </w:r>
          </w:p>
        </w:tc>
        <w:tc>
          <w:tcPr>
            <w:tcW w:w="730" w:type="dxa"/>
            <w:tcBorders>
              <w:top w:val="nil"/>
              <w:left w:val="nil"/>
              <w:bottom w:val="single" w:sz="4" w:space="0" w:color="C0C0C0"/>
              <w:right w:val="single" w:sz="4" w:space="0" w:color="auto"/>
            </w:tcBorders>
            <w:shd w:val="clear" w:color="auto" w:fill="auto"/>
            <w:noWrap/>
            <w:vAlign w:val="center"/>
            <w:hideMark/>
          </w:tcPr>
          <w:p w14:paraId="1A24963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8A3074F"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1.746.137,27</w:t>
            </w:r>
          </w:p>
        </w:tc>
        <w:tc>
          <w:tcPr>
            <w:tcW w:w="1519" w:type="dxa"/>
            <w:tcBorders>
              <w:top w:val="nil"/>
              <w:left w:val="nil"/>
              <w:bottom w:val="single" w:sz="4" w:space="0" w:color="C0C0C0"/>
              <w:right w:val="single" w:sz="4" w:space="0" w:color="auto"/>
            </w:tcBorders>
            <w:shd w:val="clear" w:color="auto" w:fill="auto"/>
            <w:noWrap/>
            <w:vAlign w:val="center"/>
          </w:tcPr>
          <w:p w14:paraId="715C20F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2.036.408,02</w:t>
            </w:r>
          </w:p>
        </w:tc>
      </w:tr>
      <w:tr w:rsidR="009D45F2" w:rsidRPr="00CC2779" w14:paraId="342AF44D"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185571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Obveze prema poduzetnicima unutar grupe </w:t>
            </w:r>
          </w:p>
        </w:tc>
        <w:tc>
          <w:tcPr>
            <w:tcW w:w="691" w:type="dxa"/>
            <w:tcBorders>
              <w:top w:val="nil"/>
              <w:left w:val="nil"/>
              <w:bottom w:val="single" w:sz="4" w:space="0" w:color="C0C0C0"/>
              <w:right w:val="single" w:sz="4" w:space="0" w:color="auto"/>
            </w:tcBorders>
            <w:shd w:val="clear" w:color="auto" w:fill="auto"/>
            <w:noWrap/>
            <w:vAlign w:val="center"/>
            <w:hideMark/>
          </w:tcPr>
          <w:p w14:paraId="136BDD4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110</w:t>
            </w:r>
          </w:p>
        </w:tc>
        <w:tc>
          <w:tcPr>
            <w:tcW w:w="730" w:type="dxa"/>
            <w:tcBorders>
              <w:top w:val="nil"/>
              <w:left w:val="nil"/>
              <w:bottom w:val="single" w:sz="4" w:space="0" w:color="C0C0C0"/>
              <w:right w:val="single" w:sz="4" w:space="0" w:color="auto"/>
            </w:tcBorders>
            <w:shd w:val="clear" w:color="auto" w:fill="auto"/>
            <w:noWrap/>
            <w:vAlign w:val="center"/>
            <w:hideMark/>
          </w:tcPr>
          <w:p w14:paraId="2C14122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19085E12"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710DA975" w14:textId="77777777" w:rsidR="009D45F2" w:rsidRPr="00CC2779" w:rsidRDefault="009D45F2" w:rsidP="00A86C5C">
            <w:pPr>
              <w:jc w:val="right"/>
              <w:rPr>
                <w:rFonts w:ascii="Arial" w:hAnsi="Arial" w:cs="Arial"/>
                <w:sz w:val="18"/>
                <w:szCs w:val="18"/>
              </w:rPr>
            </w:pPr>
          </w:p>
        </w:tc>
      </w:tr>
      <w:tr w:rsidR="009D45F2" w:rsidRPr="00CC2779" w14:paraId="7E513FD2"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EEAFF1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Obveze za zajmove, depozite i slično poduzetnika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484A173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111</w:t>
            </w:r>
          </w:p>
        </w:tc>
        <w:tc>
          <w:tcPr>
            <w:tcW w:w="730" w:type="dxa"/>
            <w:tcBorders>
              <w:top w:val="nil"/>
              <w:left w:val="nil"/>
              <w:bottom w:val="single" w:sz="4" w:space="0" w:color="C0C0C0"/>
              <w:right w:val="single" w:sz="4" w:space="0" w:color="auto"/>
            </w:tcBorders>
            <w:shd w:val="clear" w:color="auto" w:fill="auto"/>
            <w:noWrap/>
            <w:vAlign w:val="center"/>
            <w:hideMark/>
          </w:tcPr>
          <w:p w14:paraId="5D6A440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50C04AE2"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7C059C7C" w14:textId="77777777" w:rsidR="009D45F2" w:rsidRPr="00CC2779" w:rsidRDefault="009D45F2" w:rsidP="00A86C5C">
            <w:pPr>
              <w:jc w:val="right"/>
              <w:rPr>
                <w:rFonts w:ascii="Arial" w:hAnsi="Arial" w:cs="Arial"/>
                <w:sz w:val="18"/>
                <w:szCs w:val="18"/>
              </w:rPr>
            </w:pPr>
          </w:p>
        </w:tc>
      </w:tr>
      <w:tr w:rsidR="009D45F2" w:rsidRPr="00CC2779" w14:paraId="511CFBE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E0A6862"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Obveze prema društvima povezanim sudjelujućim interesom </w:t>
            </w:r>
          </w:p>
        </w:tc>
        <w:tc>
          <w:tcPr>
            <w:tcW w:w="691" w:type="dxa"/>
            <w:tcBorders>
              <w:top w:val="nil"/>
              <w:left w:val="nil"/>
              <w:bottom w:val="single" w:sz="4" w:space="0" w:color="C0C0C0"/>
              <w:right w:val="single" w:sz="4" w:space="0" w:color="auto"/>
            </w:tcBorders>
            <w:shd w:val="clear" w:color="auto" w:fill="auto"/>
            <w:noWrap/>
            <w:vAlign w:val="center"/>
            <w:hideMark/>
          </w:tcPr>
          <w:p w14:paraId="40532C4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112</w:t>
            </w:r>
          </w:p>
        </w:tc>
        <w:tc>
          <w:tcPr>
            <w:tcW w:w="730" w:type="dxa"/>
            <w:tcBorders>
              <w:top w:val="nil"/>
              <w:left w:val="nil"/>
              <w:bottom w:val="single" w:sz="4" w:space="0" w:color="C0C0C0"/>
              <w:right w:val="single" w:sz="4" w:space="0" w:color="auto"/>
            </w:tcBorders>
            <w:shd w:val="clear" w:color="auto" w:fill="auto"/>
            <w:noWrap/>
            <w:vAlign w:val="center"/>
            <w:hideMark/>
          </w:tcPr>
          <w:p w14:paraId="51D66DD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A41C1D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37B5B63C" w14:textId="77777777" w:rsidR="009D45F2" w:rsidRPr="00CC2779" w:rsidRDefault="009D45F2" w:rsidP="00A86C5C">
            <w:pPr>
              <w:jc w:val="right"/>
              <w:rPr>
                <w:rFonts w:ascii="Arial" w:hAnsi="Arial" w:cs="Arial"/>
                <w:sz w:val="18"/>
                <w:szCs w:val="18"/>
              </w:rPr>
            </w:pPr>
          </w:p>
        </w:tc>
      </w:tr>
      <w:tr w:rsidR="009D45F2" w:rsidRPr="00CC2779" w14:paraId="03B9824B"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FF9B506"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Obveze za zajmove, depozite i slično društava povezanih</w:t>
            </w:r>
            <w:r w:rsidRPr="00CC2779">
              <w:rPr>
                <w:rFonts w:ascii="Arial" w:hAnsi="Arial" w:cs="Arial"/>
                <w:sz w:val="18"/>
                <w:szCs w:val="18"/>
              </w:rPr>
              <w:br/>
              <w:t xml:space="preserve">         sudjelujućim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09A27FA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113</w:t>
            </w:r>
          </w:p>
        </w:tc>
        <w:tc>
          <w:tcPr>
            <w:tcW w:w="730" w:type="dxa"/>
            <w:tcBorders>
              <w:top w:val="nil"/>
              <w:left w:val="nil"/>
              <w:bottom w:val="single" w:sz="4" w:space="0" w:color="C0C0C0"/>
              <w:right w:val="single" w:sz="4" w:space="0" w:color="auto"/>
            </w:tcBorders>
            <w:shd w:val="clear" w:color="auto" w:fill="auto"/>
            <w:noWrap/>
            <w:vAlign w:val="center"/>
            <w:hideMark/>
          </w:tcPr>
          <w:p w14:paraId="3A08B0D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A7418C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52E7050C" w14:textId="77777777" w:rsidR="009D45F2" w:rsidRPr="00CC2779" w:rsidRDefault="009D45F2" w:rsidP="00A86C5C">
            <w:pPr>
              <w:jc w:val="right"/>
              <w:rPr>
                <w:rFonts w:ascii="Arial" w:hAnsi="Arial" w:cs="Arial"/>
                <w:sz w:val="18"/>
                <w:szCs w:val="18"/>
              </w:rPr>
            </w:pPr>
          </w:p>
        </w:tc>
      </w:tr>
      <w:tr w:rsidR="009D45F2" w:rsidRPr="00CC2779" w14:paraId="7693834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EC81E0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Obveze za zajmove, depozite i slično</w:t>
            </w:r>
          </w:p>
        </w:tc>
        <w:tc>
          <w:tcPr>
            <w:tcW w:w="691" w:type="dxa"/>
            <w:tcBorders>
              <w:top w:val="nil"/>
              <w:left w:val="nil"/>
              <w:bottom w:val="single" w:sz="4" w:space="0" w:color="C0C0C0"/>
              <w:right w:val="single" w:sz="4" w:space="0" w:color="auto"/>
            </w:tcBorders>
            <w:shd w:val="clear" w:color="auto" w:fill="auto"/>
            <w:noWrap/>
            <w:vAlign w:val="center"/>
            <w:hideMark/>
          </w:tcPr>
          <w:p w14:paraId="5E3602B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114</w:t>
            </w:r>
          </w:p>
        </w:tc>
        <w:tc>
          <w:tcPr>
            <w:tcW w:w="730" w:type="dxa"/>
            <w:tcBorders>
              <w:top w:val="nil"/>
              <w:left w:val="nil"/>
              <w:bottom w:val="single" w:sz="4" w:space="0" w:color="C0C0C0"/>
              <w:right w:val="single" w:sz="4" w:space="0" w:color="auto"/>
            </w:tcBorders>
            <w:shd w:val="clear" w:color="auto" w:fill="auto"/>
            <w:noWrap/>
            <w:vAlign w:val="center"/>
            <w:hideMark/>
          </w:tcPr>
          <w:p w14:paraId="5913C5A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69386D1" w14:textId="77777777" w:rsidR="009D45F2" w:rsidRPr="00CC2779" w:rsidRDefault="009D45F2" w:rsidP="00A86C5C">
            <w:pPr>
              <w:jc w:val="right"/>
              <w:rPr>
                <w:rFonts w:ascii="Arial" w:hAnsi="Arial" w:cs="Arial"/>
                <w:sz w:val="18"/>
                <w:szCs w:val="18"/>
              </w:rPr>
            </w:pPr>
            <w:r>
              <w:rPr>
                <w:rFonts w:ascii="Arial" w:hAnsi="Arial" w:cs="Arial"/>
                <w:sz w:val="18"/>
                <w:szCs w:val="18"/>
              </w:rPr>
              <w:t>22.531,06</w:t>
            </w:r>
          </w:p>
        </w:tc>
        <w:tc>
          <w:tcPr>
            <w:tcW w:w="1519" w:type="dxa"/>
            <w:tcBorders>
              <w:top w:val="nil"/>
              <w:left w:val="nil"/>
              <w:bottom w:val="single" w:sz="4" w:space="0" w:color="C0C0C0"/>
              <w:right w:val="single" w:sz="4" w:space="0" w:color="auto"/>
            </w:tcBorders>
            <w:shd w:val="clear" w:color="auto" w:fill="auto"/>
            <w:noWrap/>
            <w:vAlign w:val="center"/>
          </w:tcPr>
          <w:p w14:paraId="44A7DB43" w14:textId="77777777" w:rsidR="009D45F2" w:rsidRPr="00CC2779" w:rsidRDefault="009D45F2" w:rsidP="00A86C5C">
            <w:pPr>
              <w:jc w:val="right"/>
              <w:rPr>
                <w:rFonts w:ascii="Arial" w:hAnsi="Arial" w:cs="Arial"/>
                <w:sz w:val="18"/>
                <w:szCs w:val="18"/>
              </w:rPr>
            </w:pPr>
            <w:r>
              <w:rPr>
                <w:rFonts w:ascii="Arial" w:hAnsi="Arial" w:cs="Arial"/>
                <w:sz w:val="18"/>
                <w:szCs w:val="18"/>
              </w:rPr>
              <w:t>53.941,82</w:t>
            </w:r>
          </w:p>
        </w:tc>
      </w:tr>
      <w:tr w:rsidR="009D45F2" w:rsidRPr="00CC2779" w14:paraId="71C2E05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420819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Obveze prema bankama i drugim financijskim institucijama</w:t>
            </w:r>
          </w:p>
        </w:tc>
        <w:tc>
          <w:tcPr>
            <w:tcW w:w="691" w:type="dxa"/>
            <w:tcBorders>
              <w:top w:val="nil"/>
              <w:left w:val="nil"/>
              <w:bottom w:val="single" w:sz="4" w:space="0" w:color="C0C0C0"/>
              <w:right w:val="single" w:sz="4" w:space="0" w:color="auto"/>
            </w:tcBorders>
            <w:shd w:val="clear" w:color="auto" w:fill="auto"/>
            <w:noWrap/>
            <w:vAlign w:val="center"/>
            <w:hideMark/>
          </w:tcPr>
          <w:p w14:paraId="3E17E08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115</w:t>
            </w:r>
          </w:p>
        </w:tc>
        <w:tc>
          <w:tcPr>
            <w:tcW w:w="730" w:type="dxa"/>
            <w:tcBorders>
              <w:top w:val="nil"/>
              <w:left w:val="nil"/>
              <w:bottom w:val="single" w:sz="4" w:space="0" w:color="C0C0C0"/>
              <w:right w:val="single" w:sz="4" w:space="0" w:color="auto"/>
            </w:tcBorders>
            <w:shd w:val="clear" w:color="auto" w:fill="auto"/>
            <w:noWrap/>
            <w:vAlign w:val="center"/>
            <w:hideMark/>
          </w:tcPr>
          <w:p w14:paraId="350EA6F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E28237B" w14:textId="77777777" w:rsidR="009D45F2" w:rsidRPr="00CC2779" w:rsidRDefault="009D45F2" w:rsidP="00A86C5C">
            <w:pPr>
              <w:jc w:val="right"/>
              <w:rPr>
                <w:rFonts w:ascii="Arial" w:hAnsi="Arial" w:cs="Arial"/>
                <w:sz w:val="18"/>
                <w:szCs w:val="18"/>
              </w:rPr>
            </w:pPr>
            <w:r>
              <w:rPr>
                <w:rFonts w:ascii="Arial" w:hAnsi="Arial" w:cs="Arial"/>
                <w:sz w:val="18"/>
                <w:szCs w:val="18"/>
              </w:rPr>
              <w:t>1.018.853,54</w:t>
            </w:r>
          </w:p>
        </w:tc>
        <w:tc>
          <w:tcPr>
            <w:tcW w:w="1519" w:type="dxa"/>
            <w:tcBorders>
              <w:top w:val="nil"/>
              <w:left w:val="nil"/>
              <w:bottom w:val="single" w:sz="4" w:space="0" w:color="C0C0C0"/>
              <w:right w:val="single" w:sz="4" w:space="0" w:color="auto"/>
            </w:tcBorders>
            <w:shd w:val="clear" w:color="auto" w:fill="auto"/>
            <w:noWrap/>
            <w:vAlign w:val="center"/>
          </w:tcPr>
          <w:p w14:paraId="34E5DFAE" w14:textId="77777777" w:rsidR="009D45F2" w:rsidRPr="00CC2779" w:rsidRDefault="009D45F2" w:rsidP="00A86C5C">
            <w:pPr>
              <w:jc w:val="right"/>
              <w:rPr>
                <w:rFonts w:ascii="Arial" w:hAnsi="Arial" w:cs="Arial"/>
                <w:sz w:val="18"/>
                <w:szCs w:val="18"/>
              </w:rPr>
            </w:pPr>
            <w:r>
              <w:rPr>
                <w:rFonts w:ascii="Arial" w:hAnsi="Arial" w:cs="Arial"/>
                <w:sz w:val="18"/>
                <w:szCs w:val="18"/>
              </w:rPr>
              <w:t>1.018.853,58</w:t>
            </w:r>
          </w:p>
        </w:tc>
      </w:tr>
      <w:tr w:rsidR="009D45F2" w:rsidRPr="00CC2779" w14:paraId="0CC0E1CC"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C244F8D"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Obveze za predujmove</w:t>
            </w:r>
          </w:p>
        </w:tc>
        <w:tc>
          <w:tcPr>
            <w:tcW w:w="691" w:type="dxa"/>
            <w:tcBorders>
              <w:top w:val="nil"/>
              <w:left w:val="nil"/>
              <w:bottom w:val="single" w:sz="4" w:space="0" w:color="C0C0C0"/>
              <w:right w:val="single" w:sz="4" w:space="0" w:color="auto"/>
            </w:tcBorders>
            <w:shd w:val="clear" w:color="auto" w:fill="auto"/>
            <w:noWrap/>
            <w:vAlign w:val="center"/>
            <w:hideMark/>
          </w:tcPr>
          <w:p w14:paraId="780CC30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116</w:t>
            </w:r>
          </w:p>
        </w:tc>
        <w:tc>
          <w:tcPr>
            <w:tcW w:w="730" w:type="dxa"/>
            <w:tcBorders>
              <w:top w:val="nil"/>
              <w:left w:val="nil"/>
              <w:bottom w:val="single" w:sz="4" w:space="0" w:color="C0C0C0"/>
              <w:right w:val="single" w:sz="4" w:space="0" w:color="auto"/>
            </w:tcBorders>
            <w:shd w:val="clear" w:color="auto" w:fill="auto"/>
            <w:noWrap/>
            <w:vAlign w:val="center"/>
            <w:hideMark/>
          </w:tcPr>
          <w:p w14:paraId="1CA3494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F3ED8F9" w14:textId="77777777" w:rsidR="009D45F2" w:rsidRDefault="009D45F2" w:rsidP="00A86C5C">
            <w:pPr>
              <w:jc w:val="right"/>
              <w:rPr>
                <w:rFonts w:ascii="Arial" w:hAnsi="Arial" w:cs="Arial"/>
                <w:sz w:val="18"/>
                <w:szCs w:val="18"/>
              </w:rPr>
            </w:pPr>
            <w:r w:rsidRPr="00CC2779">
              <w:rPr>
                <w:rFonts w:ascii="Arial" w:hAnsi="Arial" w:cs="Arial"/>
                <w:sz w:val="18"/>
                <w:szCs w:val="18"/>
              </w:rPr>
              <w:t> </w:t>
            </w:r>
          </w:p>
          <w:p w14:paraId="69169A6D" w14:textId="77777777" w:rsidR="009D45F2" w:rsidRDefault="009D45F2" w:rsidP="00A86C5C">
            <w:pPr>
              <w:rPr>
                <w:rFonts w:ascii="Arial" w:hAnsi="Arial" w:cs="Arial"/>
                <w:sz w:val="18"/>
                <w:szCs w:val="18"/>
              </w:rPr>
            </w:pPr>
          </w:p>
          <w:p w14:paraId="232F3CDD" w14:textId="77777777" w:rsidR="009D45F2" w:rsidRPr="00884C72" w:rsidRDefault="009D45F2" w:rsidP="00A86C5C">
            <w:pPr>
              <w:rPr>
                <w:rFonts w:ascii="Arial" w:hAnsi="Arial" w:cs="Arial"/>
                <w:sz w:val="18"/>
                <w:szCs w:val="18"/>
              </w:rPr>
            </w:pPr>
          </w:p>
        </w:tc>
        <w:tc>
          <w:tcPr>
            <w:tcW w:w="1519" w:type="dxa"/>
            <w:tcBorders>
              <w:top w:val="nil"/>
              <w:left w:val="nil"/>
              <w:bottom w:val="single" w:sz="4" w:space="0" w:color="C0C0C0"/>
              <w:right w:val="single" w:sz="4" w:space="0" w:color="auto"/>
            </w:tcBorders>
            <w:shd w:val="clear" w:color="auto" w:fill="auto"/>
            <w:noWrap/>
            <w:vAlign w:val="center"/>
          </w:tcPr>
          <w:p w14:paraId="663EA806" w14:textId="77777777" w:rsidR="009D45F2" w:rsidRPr="00CC2779" w:rsidRDefault="009D45F2" w:rsidP="00A86C5C">
            <w:pPr>
              <w:jc w:val="right"/>
              <w:rPr>
                <w:rFonts w:ascii="Arial" w:hAnsi="Arial" w:cs="Arial"/>
                <w:sz w:val="18"/>
                <w:szCs w:val="18"/>
              </w:rPr>
            </w:pPr>
          </w:p>
        </w:tc>
      </w:tr>
      <w:tr w:rsidR="009D45F2" w:rsidRPr="00CC2779" w14:paraId="57A5D604"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EA30D0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Obveze prema dobavljačima</w:t>
            </w:r>
          </w:p>
        </w:tc>
        <w:tc>
          <w:tcPr>
            <w:tcW w:w="691" w:type="dxa"/>
            <w:tcBorders>
              <w:top w:val="nil"/>
              <w:left w:val="nil"/>
              <w:bottom w:val="single" w:sz="4" w:space="0" w:color="C0C0C0"/>
              <w:right w:val="single" w:sz="4" w:space="0" w:color="auto"/>
            </w:tcBorders>
            <w:shd w:val="clear" w:color="auto" w:fill="auto"/>
            <w:noWrap/>
            <w:vAlign w:val="center"/>
            <w:hideMark/>
          </w:tcPr>
          <w:p w14:paraId="3036943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117</w:t>
            </w:r>
          </w:p>
        </w:tc>
        <w:tc>
          <w:tcPr>
            <w:tcW w:w="730" w:type="dxa"/>
            <w:tcBorders>
              <w:top w:val="nil"/>
              <w:left w:val="nil"/>
              <w:bottom w:val="single" w:sz="4" w:space="0" w:color="C0C0C0"/>
              <w:right w:val="single" w:sz="4" w:space="0" w:color="auto"/>
            </w:tcBorders>
            <w:shd w:val="clear" w:color="auto" w:fill="auto"/>
            <w:noWrap/>
            <w:vAlign w:val="center"/>
            <w:hideMark/>
          </w:tcPr>
          <w:p w14:paraId="38DFD17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D7304B6" w14:textId="77777777" w:rsidR="009D45F2" w:rsidRPr="00CC2779" w:rsidRDefault="009D45F2" w:rsidP="00A86C5C">
            <w:pPr>
              <w:jc w:val="right"/>
              <w:rPr>
                <w:rFonts w:ascii="Arial" w:hAnsi="Arial" w:cs="Arial"/>
                <w:sz w:val="18"/>
                <w:szCs w:val="18"/>
              </w:rPr>
            </w:pPr>
            <w:r>
              <w:rPr>
                <w:rFonts w:ascii="Arial" w:hAnsi="Arial" w:cs="Arial"/>
                <w:sz w:val="18"/>
                <w:szCs w:val="18"/>
              </w:rPr>
              <w:t>445.220,08</w:t>
            </w:r>
          </w:p>
        </w:tc>
        <w:tc>
          <w:tcPr>
            <w:tcW w:w="1519" w:type="dxa"/>
            <w:tcBorders>
              <w:top w:val="nil"/>
              <w:left w:val="nil"/>
              <w:bottom w:val="single" w:sz="4" w:space="0" w:color="C0C0C0"/>
              <w:right w:val="single" w:sz="4" w:space="0" w:color="auto"/>
            </w:tcBorders>
            <w:shd w:val="clear" w:color="auto" w:fill="auto"/>
            <w:noWrap/>
            <w:vAlign w:val="center"/>
          </w:tcPr>
          <w:p w14:paraId="4088B573" w14:textId="77777777" w:rsidR="009D45F2" w:rsidRPr="00CC2779" w:rsidRDefault="009D45F2" w:rsidP="00A86C5C">
            <w:pPr>
              <w:jc w:val="right"/>
              <w:rPr>
                <w:rFonts w:ascii="Arial" w:hAnsi="Arial" w:cs="Arial"/>
                <w:sz w:val="18"/>
                <w:szCs w:val="18"/>
              </w:rPr>
            </w:pPr>
            <w:r>
              <w:rPr>
                <w:rFonts w:ascii="Arial" w:hAnsi="Arial" w:cs="Arial"/>
                <w:sz w:val="18"/>
                <w:szCs w:val="18"/>
              </w:rPr>
              <w:t>662.084,10</w:t>
            </w:r>
          </w:p>
        </w:tc>
      </w:tr>
      <w:tr w:rsidR="009D45F2" w:rsidRPr="00CC2779" w14:paraId="08D55C71"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0103E1C"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9. Obveze po vrijednosnim papirima</w:t>
            </w:r>
          </w:p>
        </w:tc>
        <w:tc>
          <w:tcPr>
            <w:tcW w:w="691" w:type="dxa"/>
            <w:tcBorders>
              <w:top w:val="nil"/>
              <w:left w:val="nil"/>
              <w:bottom w:val="single" w:sz="4" w:space="0" w:color="C0C0C0"/>
              <w:right w:val="single" w:sz="4" w:space="0" w:color="auto"/>
            </w:tcBorders>
            <w:shd w:val="clear" w:color="auto" w:fill="auto"/>
            <w:noWrap/>
            <w:vAlign w:val="center"/>
            <w:hideMark/>
          </w:tcPr>
          <w:p w14:paraId="5A2B65C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118</w:t>
            </w:r>
          </w:p>
        </w:tc>
        <w:tc>
          <w:tcPr>
            <w:tcW w:w="730" w:type="dxa"/>
            <w:tcBorders>
              <w:top w:val="nil"/>
              <w:left w:val="nil"/>
              <w:bottom w:val="single" w:sz="4" w:space="0" w:color="C0C0C0"/>
              <w:right w:val="single" w:sz="4" w:space="0" w:color="auto"/>
            </w:tcBorders>
            <w:shd w:val="clear" w:color="auto" w:fill="auto"/>
            <w:noWrap/>
            <w:vAlign w:val="center"/>
            <w:hideMark/>
          </w:tcPr>
          <w:p w14:paraId="4DED5B1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5CB5CB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hideMark/>
          </w:tcPr>
          <w:p w14:paraId="05B1960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41E9F8A"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C4822F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10. Obveze prema zaposlenicima</w:t>
            </w:r>
          </w:p>
        </w:tc>
        <w:tc>
          <w:tcPr>
            <w:tcW w:w="691" w:type="dxa"/>
            <w:tcBorders>
              <w:top w:val="nil"/>
              <w:left w:val="nil"/>
              <w:bottom w:val="single" w:sz="4" w:space="0" w:color="C0C0C0"/>
              <w:right w:val="single" w:sz="4" w:space="0" w:color="auto"/>
            </w:tcBorders>
            <w:shd w:val="clear" w:color="auto" w:fill="auto"/>
            <w:noWrap/>
            <w:vAlign w:val="center"/>
            <w:hideMark/>
          </w:tcPr>
          <w:p w14:paraId="7672DF6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119</w:t>
            </w:r>
          </w:p>
        </w:tc>
        <w:tc>
          <w:tcPr>
            <w:tcW w:w="730" w:type="dxa"/>
            <w:tcBorders>
              <w:top w:val="nil"/>
              <w:left w:val="nil"/>
              <w:bottom w:val="single" w:sz="4" w:space="0" w:color="C0C0C0"/>
              <w:right w:val="single" w:sz="4" w:space="0" w:color="auto"/>
            </w:tcBorders>
            <w:shd w:val="clear" w:color="auto" w:fill="auto"/>
            <w:noWrap/>
            <w:vAlign w:val="center"/>
            <w:hideMark/>
          </w:tcPr>
          <w:p w14:paraId="2FF18C1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60986389" w14:textId="77777777" w:rsidR="009D45F2" w:rsidRPr="00CC2779" w:rsidRDefault="009D45F2" w:rsidP="00A86C5C">
            <w:pPr>
              <w:jc w:val="right"/>
              <w:rPr>
                <w:rFonts w:ascii="Arial" w:hAnsi="Arial" w:cs="Arial"/>
                <w:sz w:val="18"/>
                <w:szCs w:val="18"/>
              </w:rPr>
            </w:pPr>
            <w:r>
              <w:rPr>
                <w:rFonts w:ascii="Arial" w:hAnsi="Arial" w:cs="Arial"/>
                <w:sz w:val="18"/>
                <w:szCs w:val="18"/>
              </w:rPr>
              <w:t>50.707,81</w:t>
            </w:r>
          </w:p>
        </w:tc>
        <w:tc>
          <w:tcPr>
            <w:tcW w:w="1519" w:type="dxa"/>
            <w:tcBorders>
              <w:top w:val="nil"/>
              <w:left w:val="nil"/>
              <w:bottom w:val="single" w:sz="4" w:space="0" w:color="C0C0C0"/>
              <w:right w:val="single" w:sz="4" w:space="0" w:color="auto"/>
            </w:tcBorders>
            <w:shd w:val="clear" w:color="auto" w:fill="auto"/>
            <w:noWrap/>
            <w:vAlign w:val="center"/>
            <w:hideMark/>
          </w:tcPr>
          <w:p w14:paraId="512F7169" w14:textId="77777777" w:rsidR="009D45F2" w:rsidRPr="00CC2779" w:rsidRDefault="009D45F2" w:rsidP="00A86C5C">
            <w:pPr>
              <w:jc w:val="right"/>
              <w:rPr>
                <w:rFonts w:ascii="Arial" w:hAnsi="Arial" w:cs="Arial"/>
                <w:sz w:val="18"/>
                <w:szCs w:val="18"/>
              </w:rPr>
            </w:pPr>
            <w:r>
              <w:rPr>
                <w:rFonts w:ascii="Arial" w:hAnsi="Arial" w:cs="Arial"/>
                <w:sz w:val="18"/>
                <w:szCs w:val="18"/>
              </w:rPr>
              <w:t>58.180,08</w:t>
            </w:r>
          </w:p>
        </w:tc>
      </w:tr>
      <w:tr w:rsidR="009D45F2" w:rsidRPr="00CC2779" w14:paraId="766F2BBF"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5DB352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11. Obveze  za poreze, doprinose i slična davanja</w:t>
            </w:r>
          </w:p>
        </w:tc>
        <w:tc>
          <w:tcPr>
            <w:tcW w:w="691" w:type="dxa"/>
            <w:tcBorders>
              <w:top w:val="nil"/>
              <w:left w:val="nil"/>
              <w:bottom w:val="single" w:sz="4" w:space="0" w:color="C0C0C0"/>
              <w:right w:val="single" w:sz="4" w:space="0" w:color="auto"/>
            </w:tcBorders>
            <w:shd w:val="clear" w:color="auto" w:fill="auto"/>
            <w:noWrap/>
            <w:vAlign w:val="center"/>
            <w:hideMark/>
          </w:tcPr>
          <w:p w14:paraId="059389C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120</w:t>
            </w:r>
          </w:p>
        </w:tc>
        <w:tc>
          <w:tcPr>
            <w:tcW w:w="730" w:type="dxa"/>
            <w:tcBorders>
              <w:top w:val="nil"/>
              <w:left w:val="nil"/>
              <w:bottom w:val="single" w:sz="4" w:space="0" w:color="C0C0C0"/>
              <w:right w:val="single" w:sz="4" w:space="0" w:color="auto"/>
            </w:tcBorders>
            <w:shd w:val="clear" w:color="auto" w:fill="auto"/>
            <w:noWrap/>
            <w:vAlign w:val="center"/>
            <w:hideMark/>
          </w:tcPr>
          <w:p w14:paraId="0818E13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D840F75" w14:textId="77777777" w:rsidR="009D45F2" w:rsidRPr="00CC2779" w:rsidRDefault="009D45F2" w:rsidP="00A86C5C">
            <w:pPr>
              <w:jc w:val="right"/>
              <w:rPr>
                <w:rFonts w:ascii="Arial" w:hAnsi="Arial" w:cs="Arial"/>
                <w:sz w:val="18"/>
                <w:szCs w:val="18"/>
              </w:rPr>
            </w:pPr>
            <w:r>
              <w:rPr>
                <w:rFonts w:ascii="Arial" w:hAnsi="Arial" w:cs="Arial"/>
                <w:sz w:val="18"/>
                <w:szCs w:val="18"/>
              </w:rPr>
              <w:t>27.011,20</w:t>
            </w:r>
          </w:p>
        </w:tc>
        <w:tc>
          <w:tcPr>
            <w:tcW w:w="1519" w:type="dxa"/>
            <w:tcBorders>
              <w:top w:val="nil"/>
              <w:left w:val="nil"/>
              <w:bottom w:val="single" w:sz="4" w:space="0" w:color="C0C0C0"/>
              <w:right w:val="single" w:sz="4" w:space="0" w:color="auto"/>
            </w:tcBorders>
            <w:shd w:val="clear" w:color="auto" w:fill="auto"/>
            <w:noWrap/>
            <w:vAlign w:val="center"/>
          </w:tcPr>
          <w:p w14:paraId="0E51E29C" w14:textId="77777777" w:rsidR="009D45F2" w:rsidRPr="00CC2779" w:rsidRDefault="009D45F2" w:rsidP="00A86C5C">
            <w:pPr>
              <w:jc w:val="right"/>
              <w:rPr>
                <w:rFonts w:ascii="Arial" w:hAnsi="Arial" w:cs="Arial"/>
                <w:sz w:val="18"/>
                <w:szCs w:val="18"/>
              </w:rPr>
            </w:pPr>
            <w:r>
              <w:rPr>
                <w:rFonts w:ascii="Arial" w:hAnsi="Arial" w:cs="Arial"/>
                <w:sz w:val="18"/>
                <w:szCs w:val="18"/>
              </w:rPr>
              <w:t>64.196,64</w:t>
            </w:r>
          </w:p>
        </w:tc>
      </w:tr>
      <w:tr w:rsidR="009D45F2" w:rsidRPr="00CC2779" w14:paraId="7E9513C0"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1EE3D9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12. Obveze s osnove udjela u rezultatu</w:t>
            </w:r>
          </w:p>
        </w:tc>
        <w:tc>
          <w:tcPr>
            <w:tcW w:w="691" w:type="dxa"/>
            <w:tcBorders>
              <w:top w:val="nil"/>
              <w:left w:val="nil"/>
              <w:bottom w:val="single" w:sz="4" w:space="0" w:color="C0C0C0"/>
              <w:right w:val="single" w:sz="4" w:space="0" w:color="auto"/>
            </w:tcBorders>
            <w:shd w:val="clear" w:color="auto" w:fill="auto"/>
            <w:noWrap/>
            <w:vAlign w:val="center"/>
            <w:hideMark/>
          </w:tcPr>
          <w:p w14:paraId="4BBE9A5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121</w:t>
            </w:r>
          </w:p>
        </w:tc>
        <w:tc>
          <w:tcPr>
            <w:tcW w:w="730" w:type="dxa"/>
            <w:tcBorders>
              <w:top w:val="nil"/>
              <w:left w:val="nil"/>
              <w:bottom w:val="single" w:sz="4" w:space="0" w:color="C0C0C0"/>
              <w:right w:val="single" w:sz="4" w:space="0" w:color="auto"/>
            </w:tcBorders>
            <w:shd w:val="clear" w:color="auto" w:fill="auto"/>
            <w:noWrap/>
            <w:vAlign w:val="center"/>
            <w:hideMark/>
          </w:tcPr>
          <w:p w14:paraId="6A348B9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7CDC2DB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25D1D996" w14:textId="77777777" w:rsidR="009D45F2" w:rsidRPr="00CC2779" w:rsidRDefault="009D45F2" w:rsidP="00A86C5C">
            <w:pPr>
              <w:jc w:val="right"/>
              <w:rPr>
                <w:rFonts w:ascii="Arial" w:hAnsi="Arial" w:cs="Arial"/>
                <w:sz w:val="18"/>
                <w:szCs w:val="18"/>
              </w:rPr>
            </w:pPr>
          </w:p>
        </w:tc>
      </w:tr>
      <w:tr w:rsidR="009D45F2" w:rsidRPr="00CC2779" w14:paraId="050BA3CE"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82398CC"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13. Obveze po osnovi dugotrajne imovine namijenjene prodaji</w:t>
            </w:r>
          </w:p>
        </w:tc>
        <w:tc>
          <w:tcPr>
            <w:tcW w:w="691" w:type="dxa"/>
            <w:tcBorders>
              <w:top w:val="nil"/>
              <w:left w:val="nil"/>
              <w:bottom w:val="single" w:sz="4" w:space="0" w:color="C0C0C0"/>
              <w:right w:val="single" w:sz="4" w:space="0" w:color="auto"/>
            </w:tcBorders>
            <w:shd w:val="clear" w:color="auto" w:fill="auto"/>
            <w:noWrap/>
            <w:vAlign w:val="center"/>
            <w:hideMark/>
          </w:tcPr>
          <w:p w14:paraId="48A9A14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122</w:t>
            </w:r>
          </w:p>
        </w:tc>
        <w:tc>
          <w:tcPr>
            <w:tcW w:w="730" w:type="dxa"/>
            <w:tcBorders>
              <w:top w:val="nil"/>
              <w:left w:val="nil"/>
              <w:bottom w:val="single" w:sz="4" w:space="0" w:color="C0C0C0"/>
              <w:right w:val="single" w:sz="4" w:space="0" w:color="auto"/>
            </w:tcBorders>
            <w:shd w:val="clear" w:color="auto" w:fill="auto"/>
            <w:noWrap/>
            <w:vAlign w:val="center"/>
            <w:hideMark/>
          </w:tcPr>
          <w:p w14:paraId="2E9BF79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3076C99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519" w:type="dxa"/>
            <w:tcBorders>
              <w:top w:val="nil"/>
              <w:left w:val="nil"/>
              <w:bottom w:val="single" w:sz="4" w:space="0" w:color="C0C0C0"/>
              <w:right w:val="single" w:sz="4" w:space="0" w:color="auto"/>
            </w:tcBorders>
            <w:shd w:val="clear" w:color="auto" w:fill="auto"/>
            <w:noWrap/>
            <w:vAlign w:val="center"/>
          </w:tcPr>
          <w:p w14:paraId="5821000C" w14:textId="77777777" w:rsidR="009D45F2" w:rsidRPr="00CC2779" w:rsidRDefault="009D45F2" w:rsidP="00A86C5C">
            <w:pPr>
              <w:jc w:val="right"/>
              <w:rPr>
                <w:rFonts w:ascii="Arial" w:hAnsi="Arial" w:cs="Arial"/>
                <w:sz w:val="18"/>
                <w:szCs w:val="18"/>
              </w:rPr>
            </w:pPr>
          </w:p>
        </w:tc>
      </w:tr>
      <w:tr w:rsidR="009D45F2" w:rsidRPr="00CC2779" w14:paraId="3AE98E28"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A97C857"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14. Ostale kratkoročne obveze</w:t>
            </w:r>
          </w:p>
        </w:tc>
        <w:tc>
          <w:tcPr>
            <w:tcW w:w="691" w:type="dxa"/>
            <w:tcBorders>
              <w:top w:val="nil"/>
              <w:left w:val="nil"/>
              <w:bottom w:val="single" w:sz="4" w:space="0" w:color="C0C0C0"/>
              <w:right w:val="single" w:sz="4" w:space="0" w:color="auto"/>
            </w:tcBorders>
            <w:shd w:val="clear" w:color="auto" w:fill="auto"/>
            <w:noWrap/>
            <w:vAlign w:val="center"/>
            <w:hideMark/>
          </w:tcPr>
          <w:p w14:paraId="1BED756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123</w:t>
            </w:r>
          </w:p>
        </w:tc>
        <w:tc>
          <w:tcPr>
            <w:tcW w:w="730" w:type="dxa"/>
            <w:tcBorders>
              <w:top w:val="nil"/>
              <w:left w:val="nil"/>
              <w:bottom w:val="single" w:sz="4" w:space="0" w:color="C0C0C0"/>
              <w:right w:val="single" w:sz="4" w:space="0" w:color="auto"/>
            </w:tcBorders>
            <w:shd w:val="clear" w:color="auto" w:fill="auto"/>
            <w:noWrap/>
            <w:vAlign w:val="center"/>
            <w:hideMark/>
          </w:tcPr>
          <w:p w14:paraId="7FBE4C1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427A9787" w14:textId="77777777" w:rsidR="009D45F2" w:rsidRPr="00CC2779" w:rsidRDefault="009D45F2" w:rsidP="00A86C5C">
            <w:pPr>
              <w:jc w:val="right"/>
              <w:rPr>
                <w:rFonts w:ascii="Arial" w:hAnsi="Arial" w:cs="Arial"/>
                <w:sz w:val="18"/>
                <w:szCs w:val="18"/>
              </w:rPr>
            </w:pPr>
            <w:r>
              <w:rPr>
                <w:rFonts w:ascii="Arial" w:hAnsi="Arial" w:cs="Arial"/>
                <w:sz w:val="18"/>
                <w:szCs w:val="18"/>
              </w:rPr>
              <w:t>181.813,58</w:t>
            </w:r>
          </w:p>
        </w:tc>
        <w:tc>
          <w:tcPr>
            <w:tcW w:w="1519" w:type="dxa"/>
            <w:tcBorders>
              <w:top w:val="nil"/>
              <w:left w:val="nil"/>
              <w:bottom w:val="single" w:sz="4" w:space="0" w:color="C0C0C0"/>
              <w:right w:val="single" w:sz="4" w:space="0" w:color="auto"/>
            </w:tcBorders>
            <w:shd w:val="clear" w:color="auto" w:fill="auto"/>
            <w:noWrap/>
            <w:vAlign w:val="center"/>
          </w:tcPr>
          <w:p w14:paraId="7413E949" w14:textId="77777777" w:rsidR="009D45F2" w:rsidRPr="00CC2779" w:rsidRDefault="009D45F2" w:rsidP="00A86C5C">
            <w:pPr>
              <w:jc w:val="right"/>
              <w:rPr>
                <w:rFonts w:ascii="Arial" w:hAnsi="Arial" w:cs="Arial"/>
                <w:sz w:val="18"/>
                <w:szCs w:val="18"/>
              </w:rPr>
            </w:pPr>
            <w:r>
              <w:rPr>
                <w:rFonts w:ascii="Arial" w:hAnsi="Arial" w:cs="Arial"/>
                <w:sz w:val="18"/>
                <w:szCs w:val="18"/>
              </w:rPr>
              <w:t>179.181,80</w:t>
            </w:r>
          </w:p>
        </w:tc>
      </w:tr>
      <w:tr w:rsidR="009D45F2" w:rsidRPr="00CC2779" w14:paraId="6D02AD86" w14:textId="77777777" w:rsidTr="00A86C5C">
        <w:trPr>
          <w:trHeight w:val="466"/>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CFF5918"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E) ODGOĐENO PLAĆANJE TROŠKOVA I PRIHOD BUDUĆEGA</w:t>
            </w:r>
            <w:r w:rsidRPr="00CC2779">
              <w:rPr>
                <w:rFonts w:ascii="Arial" w:hAnsi="Arial" w:cs="Arial"/>
                <w:b/>
                <w:bCs/>
                <w:color w:val="333399"/>
                <w:sz w:val="18"/>
                <w:szCs w:val="18"/>
              </w:rPr>
              <w:br/>
              <w:t xml:space="preserve">     RAZDOBLJA</w:t>
            </w:r>
          </w:p>
        </w:tc>
        <w:tc>
          <w:tcPr>
            <w:tcW w:w="691" w:type="dxa"/>
            <w:tcBorders>
              <w:top w:val="nil"/>
              <w:left w:val="nil"/>
              <w:bottom w:val="single" w:sz="4" w:space="0" w:color="C0C0C0"/>
              <w:right w:val="single" w:sz="4" w:space="0" w:color="auto"/>
            </w:tcBorders>
            <w:shd w:val="clear" w:color="auto" w:fill="auto"/>
            <w:noWrap/>
            <w:vAlign w:val="center"/>
            <w:hideMark/>
          </w:tcPr>
          <w:p w14:paraId="5B09A8E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124</w:t>
            </w:r>
          </w:p>
        </w:tc>
        <w:tc>
          <w:tcPr>
            <w:tcW w:w="730" w:type="dxa"/>
            <w:tcBorders>
              <w:top w:val="nil"/>
              <w:left w:val="nil"/>
              <w:bottom w:val="single" w:sz="4" w:space="0" w:color="C0C0C0"/>
              <w:right w:val="single" w:sz="4" w:space="0" w:color="auto"/>
            </w:tcBorders>
            <w:shd w:val="clear" w:color="auto" w:fill="auto"/>
            <w:noWrap/>
            <w:vAlign w:val="center"/>
            <w:hideMark/>
          </w:tcPr>
          <w:p w14:paraId="1CA1DF8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0908A1E0" w14:textId="77777777" w:rsidR="009D45F2" w:rsidRPr="00CC2779" w:rsidRDefault="009D45F2" w:rsidP="00A86C5C">
            <w:pPr>
              <w:jc w:val="right"/>
              <w:rPr>
                <w:rFonts w:ascii="Arial" w:hAnsi="Arial" w:cs="Arial"/>
                <w:sz w:val="18"/>
                <w:szCs w:val="18"/>
              </w:rPr>
            </w:pPr>
            <w:r>
              <w:rPr>
                <w:rFonts w:ascii="Arial" w:hAnsi="Arial" w:cs="Arial"/>
                <w:sz w:val="18"/>
                <w:szCs w:val="18"/>
              </w:rPr>
              <w:t>61.265.551,03</w:t>
            </w:r>
          </w:p>
        </w:tc>
        <w:tc>
          <w:tcPr>
            <w:tcW w:w="1519" w:type="dxa"/>
            <w:tcBorders>
              <w:top w:val="nil"/>
              <w:left w:val="nil"/>
              <w:bottom w:val="single" w:sz="4" w:space="0" w:color="C0C0C0"/>
              <w:right w:val="single" w:sz="4" w:space="0" w:color="auto"/>
            </w:tcBorders>
            <w:shd w:val="clear" w:color="auto" w:fill="auto"/>
            <w:noWrap/>
            <w:vAlign w:val="center"/>
          </w:tcPr>
          <w:p w14:paraId="2B36B677" w14:textId="77777777" w:rsidR="009D45F2" w:rsidRPr="00CC2779" w:rsidRDefault="009D45F2" w:rsidP="00A86C5C">
            <w:pPr>
              <w:jc w:val="right"/>
              <w:rPr>
                <w:rFonts w:ascii="Arial" w:hAnsi="Arial" w:cs="Arial"/>
                <w:sz w:val="18"/>
                <w:szCs w:val="18"/>
              </w:rPr>
            </w:pPr>
            <w:r>
              <w:rPr>
                <w:rFonts w:ascii="Arial" w:hAnsi="Arial" w:cs="Arial"/>
                <w:sz w:val="18"/>
                <w:szCs w:val="18"/>
              </w:rPr>
              <w:t>67.748.253,10</w:t>
            </w:r>
          </w:p>
        </w:tc>
      </w:tr>
      <w:tr w:rsidR="009D45F2" w:rsidRPr="00CC2779" w14:paraId="17928559" w14:textId="77777777" w:rsidTr="00A86C5C">
        <w:trPr>
          <w:trHeight w:val="263"/>
        </w:trPr>
        <w:tc>
          <w:tcPr>
            <w:tcW w:w="5434"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AC7D3A9"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lastRenderedPageBreak/>
              <w:t xml:space="preserve">F) UKUPNO – PASIVA </w:t>
            </w:r>
            <w:r w:rsidRPr="00CC2779">
              <w:rPr>
                <w:rFonts w:ascii="Arial" w:hAnsi="Arial" w:cs="Arial"/>
                <w:color w:val="333399"/>
                <w:sz w:val="18"/>
                <w:szCs w:val="18"/>
              </w:rPr>
              <w:t>(AOP 067+090+097+109+124)</w:t>
            </w:r>
          </w:p>
        </w:tc>
        <w:tc>
          <w:tcPr>
            <w:tcW w:w="691" w:type="dxa"/>
            <w:tcBorders>
              <w:top w:val="nil"/>
              <w:left w:val="nil"/>
              <w:bottom w:val="single" w:sz="4" w:space="0" w:color="C0C0C0"/>
              <w:right w:val="single" w:sz="4" w:space="0" w:color="auto"/>
            </w:tcBorders>
            <w:shd w:val="clear" w:color="auto" w:fill="auto"/>
            <w:noWrap/>
            <w:vAlign w:val="center"/>
            <w:hideMark/>
          </w:tcPr>
          <w:p w14:paraId="7F0FB61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125</w:t>
            </w:r>
          </w:p>
        </w:tc>
        <w:tc>
          <w:tcPr>
            <w:tcW w:w="730" w:type="dxa"/>
            <w:tcBorders>
              <w:top w:val="nil"/>
              <w:left w:val="nil"/>
              <w:bottom w:val="single" w:sz="4" w:space="0" w:color="C0C0C0"/>
              <w:right w:val="single" w:sz="4" w:space="0" w:color="auto"/>
            </w:tcBorders>
            <w:shd w:val="clear" w:color="auto" w:fill="auto"/>
            <w:noWrap/>
            <w:vAlign w:val="center"/>
            <w:hideMark/>
          </w:tcPr>
          <w:p w14:paraId="18CA477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C0C0C0"/>
              <w:right w:val="single" w:sz="4" w:space="0" w:color="auto"/>
            </w:tcBorders>
            <w:shd w:val="clear" w:color="auto" w:fill="auto"/>
            <w:noWrap/>
            <w:vAlign w:val="center"/>
            <w:hideMark/>
          </w:tcPr>
          <w:p w14:paraId="232433F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80.822.028,99</w:t>
            </w:r>
          </w:p>
        </w:tc>
        <w:tc>
          <w:tcPr>
            <w:tcW w:w="1519" w:type="dxa"/>
            <w:tcBorders>
              <w:top w:val="nil"/>
              <w:left w:val="nil"/>
              <w:bottom w:val="single" w:sz="4" w:space="0" w:color="C0C0C0"/>
              <w:right w:val="single" w:sz="4" w:space="0" w:color="auto"/>
            </w:tcBorders>
            <w:shd w:val="clear" w:color="auto" w:fill="auto"/>
            <w:noWrap/>
            <w:vAlign w:val="center"/>
          </w:tcPr>
          <w:p w14:paraId="3EE94F43"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86.193.800,85</w:t>
            </w:r>
          </w:p>
        </w:tc>
      </w:tr>
      <w:tr w:rsidR="009D45F2" w:rsidRPr="00CC2779" w14:paraId="5CE0D741" w14:textId="77777777" w:rsidTr="00A86C5C">
        <w:trPr>
          <w:trHeight w:val="263"/>
        </w:trPr>
        <w:tc>
          <w:tcPr>
            <w:tcW w:w="5434"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6B127029"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G)  IZVANBILANČNI ZAPISI</w:t>
            </w:r>
          </w:p>
        </w:tc>
        <w:tc>
          <w:tcPr>
            <w:tcW w:w="691" w:type="dxa"/>
            <w:tcBorders>
              <w:top w:val="nil"/>
              <w:left w:val="nil"/>
              <w:bottom w:val="single" w:sz="4" w:space="0" w:color="auto"/>
              <w:right w:val="single" w:sz="4" w:space="0" w:color="auto"/>
            </w:tcBorders>
            <w:shd w:val="clear" w:color="auto" w:fill="auto"/>
            <w:noWrap/>
            <w:vAlign w:val="center"/>
            <w:hideMark/>
          </w:tcPr>
          <w:p w14:paraId="3D65C40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126</w:t>
            </w:r>
          </w:p>
        </w:tc>
        <w:tc>
          <w:tcPr>
            <w:tcW w:w="730" w:type="dxa"/>
            <w:tcBorders>
              <w:top w:val="nil"/>
              <w:left w:val="nil"/>
              <w:bottom w:val="single" w:sz="4" w:space="0" w:color="auto"/>
              <w:right w:val="single" w:sz="4" w:space="0" w:color="auto"/>
            </w:tcBorders>
            <w:shd w:val="clear" w:color="auto" w:fill="auto"/>
            <w:noWrap/>
            <w:vAlign w:val="center"/>
            <w:hideMark/>
          </w:tcPr>
          <w:p w14:paraId="041D8F5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17" w:type="dxa"/>
            <w:tcBorders>
              <w:top w:val="nil"/>
              <w:left w:val="nil"/>
              <w:bottom w:val="single" w:sz="4" w:space="0" w:color="auto"/>
              <w:right w:val="single" w:sz="4" w:space="0" w:color="auto"/>
            </w:tcBorders>
            <w:shd w:val="clear" w:color="auto" w:fill="auto"/>
            <w:noWrap/>
            <w:vAlign w:val="center"/>
            <w:hideMark/>
          </w:tcPr>
          <w:p w14:paraId="7D0FE34C" w14:textId="77777777" w:rsidR="009D45F2" w:rsidRPr="00CC2779" w:rsidRDefault="009D45F2" w:rsidP="00A86C5C">
            <w:pPr>
              <w:jc w:val="right"/>
              <w:rPr>
                <w:rFonts w:ascii="Arial" w:hAnsi="Arial" w:cs="Arial"/>
                <w:sz w:val="18"/>
                <w:szCs w:val="18"/>
              </w:rPr>
            </w:pPr>
            <w:r>
              <w:rPr>
                <w:rFonts w:ascii="Arial" w:hAnsi="Arial" w:cs="Arial"/>
                <w:sz w:val="18"/>
                <w:szCs w:val="18"/>
              </w:rPr>
              <w:t>28.529.679,88</w:t>
            </w:r>
          </w:p>
        </w:tc>
        <w:tc>
          <w:tcPr>
            <w:tcW w:w="1519" w:type="dxa"/>
            <w:tcBorders>
              <w:top w:val="nil"/>
              <w:left w:val="nil"/>
              <w:bottom w:val="single" w:sz="4" w:space="0" w:color="auto"/>
              <w:right w:val="single" w:sz="4" w:space="0" w:color="auto"/>
            </w:tcBorders>
            <w:shd w:val="clear" w:color="auto" w:fill="auto"/>
            <w:noWrap/>
            <w:vAlign w:val="center"/>
          </w:tcPr>
          <w:p w14:paraId="658FE8BF" w14:textId="77777777" w:rsidR="009D45F2" w:rsidRPr="00CC2779" w:rsidRDefault="009D45F2" w:rsidP="00A86C5C">
            <w:pPr>
              <w:jc w:val="right"/>
              <w:rPr>
                <w:rFonts w:ascii="Arial" w:hAnsi="Arial" w:cs="Arial"/>
                <w:sz w:val="18"/>
                <w:szCs w:val="18"/>
              </w:rPr>
            </w:pPr>
            <w:r>
              <w:rPr>
                <w:rFonts w:ascii="Arial" w:hAnsi="Arial" w:cs="Arial"/>
                <w:sz w:val="18"/>
                <w:szCs w:val="18"/>
              </w:rPr>
              <w:t>20.839.581,18</w:t>
            </w:r>
          </w:p>
        </w:tc>
      </w:tr>
    </w:tbl>
    <w:p w14:paraId="38AEB9B9" w14:textId="77777777" w:rsidR="009D45F2" w:rsidRDefault="009D45F2" w:rsidP="009D45F2">
      <w:pPr>
        <w:spacing w:line="276" w:lineRule="auto"/>
        <w:ind w:left="-284"/>
        <w:jc w:val="both"/>
        <w:rPr>
          <w:rFonts w:ascii="Gotham SK" w:eastAsia="Arial Unicode MS" w:hAnsi="Gotham SK" w:cs="Tahoma"/>
          <w:b/>
          <w:sz w:val="20"/>
          <w:szCs w:val="20"/>
          <w:u w:val="single"/>
        </w:rPr>
      </w:pPr>
    </w:p>
    <w:p w14:paraId="2217B145" w14:textId="77777777" w:rsidR="009D45F2" w:rsidRDefault="009D45F2" w:rsidP="009D45F2">
      <w:pPr>
        <w:spacing w:line="276" w:lineRule="auto"/>
        <w:ind w:left="-284"/>
        <w:jc w:val="both"/>
        <w:rPr>
          <w:rFonts w:ascii="Gotham SK" w:eastAsia="Arial Unicode MS" w:hAnsi="Gotham SK" w:cs="Tahoma"/>
          <w:b/>
          <w:sz w:val="20"/>
          <w:szCs w:val="20"/>
          <w:u w:val="single"/>
        </w:rPr>
      </w:pPr>
    </w:p>
    <w:p w14:paraId="01F86D5A" w14:textId="77777777" w:rsidR="009D45F2" w:rsidRDefault="009D45F2" w:rsidP="009D45F2">
      <w:pPr>
        <w:spacing w:line="276" w:lineRule="auto"/>
        <w:ind w:left="-284"/>
        <w:jc w:val="both"/>
        <w:rPr>
          <w:rFonts w:ascii="Gotham SK" w:eastAsia="Arial Unicode MS" w:hAnsi="Gotham SK" w:cs="Tahoma"/>
          <w:b/>
          <w:sz w:val="20"/>
          <w:szCs w:val="20"/>
          <w:u w:val="single"/>
        </w:rPr>
      </w:pPr>
    </w:p>
    <w:p w14:paraId="66B81EE5" w14:textId="6AA75C43" w:rsidR="009D45F2" w:rsidRPr="00CC2779" w:rsidRDefault="009D45F2" w:rsidP="009D45F2">
      <w:pPr>
        <w:spacing w:line="276" w:lineRule="auto"/>
        <w:ind w:left="-284"/>
        <w:jc w:val="both"/>
        <w:rPr>
          <w:rFonts w:ascii="Gotham SK" w:eastAsia="Arial Unicode MS" w:hAnsi="Gotham SK" w:cs="Tahoma"/>
          <w:b/>
          <w:sz w:val="20"/>
          <w:szCs w:val="20"/>
          <w:u w:val="single"/>
        </w:rPr>
      </w:pPr>
      <w:r w:rsidRPr="00CC2779">
        <w:rPr>
          <w:rFonts w:ascii="Gotham SK" w:eastAsia="Arial Unicode MS" w:hAnsi="Gotham SK" w:cs="Tahoma"/>
          <w:b/>
          <w:sz w:val="20"/>
          <w:szCs w:val="20"/>
          <w:u w:val="single"/>
        </w:rPr>
        <w:t>RAČUN DOBITI I GUBITKA za razdoblje 01.01.202</w:t>
      </w:r>
      <w:r w:rsidR="00B2331F">
        <w:rPr>
          <w:rFonts w:ascii="Gotham SK" w:eastAsia="Arial Unicode MS" w:hAnsi="Gotham SK" w:cs="Tahoma"/>
          <w:b/>
          <w:sz w:val="20"/>
          <w:szCs w:val="20"/>
          <w:u w:val="single"/>
        </w:rPr>
        <w:t>3</w:t>
      </w:r>
      <w:r w:rsidRPr="00CC2779">
        <w:rPr>
          <w:rFonts w:ascii="Gotham SK" w:eastAsia="Arial Unicode MS" w:hAnsi="Gotham SK" w:cs="Tahoma"/>
          <w:b/>
          <w:sz w:val="20"/>
          <w:szCs w:val="20"/>
          <w:u w:val="single"/>
        </w:rPr>
        <w:t>.-31.12.202</w:t>
      </w:r>
      <w:r w:rsidR="00B2331F">
        <w:rPr>
          <w:rFonts w:ascii="Gotham SK" w:eastAsia="Arial Unicode MS" w:hAnsi="Gotham SK" w:cs="Tahoma"/>
          <w:b/>
          <w:sz w:val="20"/>
          <w:szCs w:val="20"/>
          <w:u w:val="single"/>
        </w:rPr>
        <w:t>3</w:t>
      </w:r>
      <w:r w:rsidRPr="00CC2779">
        <w:rPr>
          <w:rFonts w:ascii="Gotham SK" w:eastAsia="Arial Unicode MS" w:hAnsi="Gotham SK" w:cs="Tahoma"/>
          <w:b/>
          <w:sz w:val="20"/>
          <w:szCs w:val="20"/>
          <w:u w:val="single"/>
        </w:rPr>
        <w:t>.</w:t>
      </w:r>
    </w:p>
    <w:p w14:paraId="40862004" w14:textId="77777777" w:rsidR="009D45F2" w:rsidRDefault="009D45F2" w:rsidP="009D45F2">
      <w:pPr>
        <w:jc w:val="center"/>
        <w:rPr>
          <w:rFonts w:ascii="Gotham SK" w:hAnsi="Gotham SK" w:cs="Calibri"/>
          <w:b/>
          <w:color w:val="FF0000"/>
          <w:sz w:val="20"/>
          <w:szCs w:val="20"/>
        </w:rPr>
      </w:pPr>
      <w:r w:rsidRPr="00B14825">
        <w:rPr>
          <w:rFonts w:ascii="Gotham SK" w:hAnsi="Gotham SK" w:cs="Calibri"/>
          <w:b/>
          <w:color w:val="FF0000"/>
          <w:sz w:val="20"/>
          <w:szCs w:val="20"/>
        </w:rPr>
        <w:t xml:space="preserve">                                                                                                    </w:t>
      </w:r>
    </w:p>
    <w:p w14:paraId="748717B6" w14:textId="77777777" w:rsidR="009D45F2" w:rsidRPr="006D4364" w:rsidRDefault="009D45F2" w:rsidP="009D45F2">
      <w:pPr>
        <w:ind w:left="6372" w:firstLine="708"/>
        <w:jc w:val="center"/>
        <w:rPr>
          <w:rFonts w:ascii="Gotham SK" w:hAnsi="Gotham SK" w:cs="Calibri"/>
          <w:sz w:val="20"/>
          <w:szCs w:val="20"/>
        </w:rPr>
      </w:pPr>
      <w:r w:rsidRPr="00B14825">
        <w:rPr>
          <w:rFonts w:ascii="Gotham SK" w:hAnsi="Gotham SK" w:cs="Calibri"/>
          <w:b/>
          <w:color w:val="FF0000"/>
          <w:sz w:val="20"/>
          <w:szCs w:val="20"/>
        </w:rPr>
        <w:t xml:space="preserve">      </w:t>
      </w:r>
      <w:r w:rsidRPr="006D4364">
        <w:rPr>
          <w:rFonts w:ascii="Gotham SK" w:hAnsi="Gotham SK" w:cs="Calibri"/>
          <w:sz w:val="20"/>
          <w:szCs w:val="20"/>
        </w:rPr>
        <w:t xml:space="preserve">- u </w:t>
      </w:r>
      <w:r>
        <w:rPr>
          <w:rFonts w:ascii="Gotham SK" w:hAnsi="Gotham SK" w:cs="Calibri"/>
          <w:sz w:val="20"/>
          <w:szCs w:val="20"/>
        </w:rPr>
        <w:t>EUR</w:t>
      </w:r>
      <w:r w:rsidRPr="006D4364">
        <w:rPr>
          <w:rFonts w:ascii="Gotham SK" w:hAnsi="Gotham SK" w:cs="Calibri"/>
          <w:sz w:val="20"/>
          <w:szCs w:val="20"/>
        </w:rPr>
        <w:t xml:space="preserve"> </w:t>
      </w:r>
      <w:r>
        <w:rPr>
          <w:rFonts w:ascii="Gotham SK" w:hAnsi="Gotham SK" w:cs="Calibri"/>
          <w:sz w:val="20"/>
          <w:szCs w:val="20"/>
        </w:rPr>
        <w:t>–</w:t>
      </w:r>
    </w:p>
    <w:tbl>
      <w:tblPr>
        <w:tblW w:w="10060" w:type="dxa"/>
        <w:tblInd w:w="-289" w:type="dxa"/>
        <w:tblLook w:val="04A0" w:firstRow="1" w:lastRow="0" w:firstColumn="1" w:lastColumn="0" w:noHBand="0" w:noVBand="1"/>
      </w:tblPr>
      <w:tblGrid>
        <w:gridCol w:w="5781"/>
        <w:gridCol w:w="691"/>
        <w:gridCol w:w="730"/>
        <w:gridCol w:w="1540"/>
        <w:gridCol w:w="1318"/>
      </w:tblGrid>
      <w:tr w:rsidR="009D45F2" w:rsidRPr="00CC2779" w14:paraId="53507962" w14:textId="77777777" w:rsidTr="00A86C5C">
        <w:trPr>
          <w:trHeight w:val="300"/>
        </w:trPr>
        <w:tc>
          <w:tcPr>
            <w:tcW w:w="10060" w:type="dxa"/>
            <w:gridSpan w:val="5"/>
            <w:tcBorders>
              <w:top w:val="single" w:sz="4" w:space="0" w:color="auto"/>
              <w:left w:val="single" w:sz="4" w:space="0" w:color="auto"/>
              <w:bottom w:val="single" w:sz="4" w:space="0" w:color="auto"/>
              <w:right w:val="single" w:sz="4" w:space="0" w:color="000000"/>
            </w:tcBorders>
            <w:shd w:val="pct12" w:color="C0C0C0" w:fill="auto"/>
            <w:vAlign w:val="center"/>
            <w:hideMark/>
          </w:tcPr>
          <w:p w14:paraId="7DA58E49" w14:textId="77777777" w:rsidR="009D45F2" w:rsidRPr="00CC2779" w:rsidRDefault="009D45F2" w:rsidP="00A86C5C">
            <w:pPr>
              <w:rPr>
                <w:rFonts w:ascii="Arial" w:hAnsi="Arial" w:cs="Arial"/>
                <w:b/>
                <w:bCs/>
                <w:color w:val="000080"/>
                <w:sz w:val="18"/>
                <w:szCs w:val="18"/>
              </w:rPr>
            </w:pPr>
            <w:r w:rsidRPr="00CC2779">
              <w:rPr>
                <w:rFonts w:ascii="Arial" w:hAnsi="Arial" w:cs="Arial"/>
                <w:b/>
                <w:bCs/>
                <w:color w:val="000080"/>
                <w:sz w:val="18"/>
                <w:szCs w:val="18"/>
              </w:rPr>
              <w:t>Obveznik: 67294322519; Odvodnja Poreč d.o.o.</w:t>
            </w:r>
          </w:p>
        </w:tc>
      </w:tr>
      <w:tr w:rsidR="009D45F2" w:rsidRPr="00CC2779" w14:paraId="5A3C27CC" w14:textId="77777777" w:rsidTr="00A86C5C">
        <w:trPr>
          <w:trHeight w:val="495"/>
        </w:trPr>
        <w:tc>
          <w:tcPr>
            <w:tcW w:w="5781" w:type="dxa"/>
            <w:tcBorders>
              <w:top w:val="single" w:sz="4" w:space="0" w:color="auto"/>
              <w:left w:val="single" w:sz="4" w:space="0" w:color="auto"/>
              <w:bottom w:val="single" w:sz="8" w:space="0" w:color="C0C0C0"/>
              <w:right w:val="single" w:sz="4" w:space="0" w:color="FFFFFF"/>
            </w:tcBorders>
            <w:shd w:val="clear" w:color="000000" w:fill="969696"/>
            <w:vAlign w:val="center"/>
            <w:hideMark/>
          </w:tcPr>
          <w:p w14:paraId="514D8FF9"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Naziv pozicije</w:t>
            </w:r>
          </w:p>
        </w:tc>
        <w:tc>
          <w:tcPr>
            <w:tcW w:w="691" w:type="dxa"/>
            <w:tcBorders>
              <w:top w:val="nil"/>
              <w:left w:val="nil"/>
              <w:bottom w:val="single" w:sz="8" w:space="0" w:color="C0C0C0"/>
              <w:right w:val="single" w:sz="4" w:space="0" w:color="FFFFFF"/>
            </w:tcBorders>
            <w:shd w:val="clear" w:color="000000" w:fill="969696"/>
            <w:vAlign w:val="center"/>
            <w:hideMark/>
          </w:tcPr>
          <w:p w14:paraId="27992876"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AOP</w:t>
            </w:r>
            <w:r w:rsidRPr="00CC2779">
              <w:rPr>
                <w:rFonts w:ascii="Arial" w:hAnsi="Arial" w:cs="Arial"/>
                <w:b/>
                <w:bCs/>
                <w:color w:val="FFFFFF"/>
                <w:sz w:val="18"/>
                <w:szCs w:val="18"/>
              </w:rPr>
              <w:br/>
            </w:r>
            <w:r w:rsidRPr="00CC2779">
              <w:rPr>
                <w:rFonts w:ascii="Arial" w:hAnsi="Arial" w:cs="Arial"/>
                <w:b/>
                <w:bCs/>
                <w:color w:val="FFFFFF"/>
                <w:sz w:val="14"/>
                <w:szCs w:val="14"/>
              </w:rPr>
              <w:t>oznaka</w:t>
            </w:r>
          </w:p>
        </w:tc>
        <w:tc>
          <w:tcPr>
            <w:tcW w:w="730" w:type="dxa"/>
            <w:tcBorders>
              <w:top w:val="nil"/>
              <w:left w:val="nil"/>
              <w:bottom w:val="single" w:sz="8" w:space="0" w:color="C0C0C0"/>
              <w:right w:val="single" w:sz="4" w:space="0" w:color="FFFFFF"/>
            </w:tcBorders>
            <w:shd w:val="clear" w:color="000000" w:fill="969696"/>
            <w:vAlign w:val="center"/>
            <w:hideMark/>
          </w:tcPr>
          <w:p w14:paraId="39B20B03" w14:textId="77777777" w:rsidR="009D45F2" w:rsidRPr="00CC2779" w:rsidRDefault="009D45F2" w:rsidP="00A86C5C">
            <w:pPr>
              <w:jc w:val="center"/>
              <w:rPr>
                <w:rFonts w:ascii="Arial" w:hAnsi="Arial" w:cs="Arial"/>
                <w:b/>
                <w:bCs/>
                <w:color w:val="FFFFFF"/>
                <w:sz w:val="18"/>
                <w:szCs w:val="18"/>
              </w:rPr>
            </w:pPr>
            <w:proofErr w:type="spellStart"/>
            <w:r w:rsidRPr="00CC2779">
              <w:rPr>
                <w:rFonts w:ascii="Arial" w:hAnsi="Arial" w:cs="Arial"/>
                <w:b/>
                <w:bCs/>
                <w:color w:val="FFFFFF"/>
                <w:sz w:val="18"/>
                <w:szCs w:val="18"/>
              </w:rPr>
              <w:t>Rbr</w:t>
            </w:r>
            <w:proofErr w:type="spellEnd"/>
            <w:r w:rsidRPr="00CC2779">
              <w:rPr>
                <w:rFonts w:ascii="Arial" w:hAnsi="Arial" w:cs="Arial"/>
                <w:b/>
                <w:bCs/>
                <w:color w:val="FFFFFF"/>
                <w:sz w:val="18"/>
                <w:szCs w:val="18"/>
              </w:rPr>
              <w:t xml:space="preserve">. </w:t>
            </w:r>
            <w:r w:rsidRPr="00CC2779">
              <w:rPr>
                <w:rFonts w:ascii="Arial" w:hAnsi="Arial" w:cs="Arial"/>
                <w:b/>
                <w:bCs/>
                <w:color w:val="FFFFFF"/>
                <w:sz w:val="18"/>
                <w:szCs w:val="18"/>
              </w:rPr>
              <w:br/>
            </w:r>
            <w:r w:rsidRPr="00CC2779">
              <w:rPr>
                <w:rFonts w:ascii="Arial" w:hAnsi="Arial" w:cs="Arial"/>
                <w:b/>
                <w:bCs/>
                <w:color w:val="FFFFFF"/>
                <w:sz w:val="14"/>
                <w:szCs w:val="14"/>
              </w:rPr>
              <w:t>bilješke</w:t>
            </w:r>
          </w:p>
        </w:tc>
        <w:tc>
          <w:tcPr>
            <w:tcW w:w="1540" w:type="dxa"/>
            <w:tcBorders>
              <w:top w:val="nil"/>
              <w:left w:val="nil"/>
              <w:bottom w:val="single" w:sz="8" w:space="0" w:color="C0C0C0"/>
              <w:right w:val="single" w:sz="4" w:space="0" w:color="FFFFFF"/>
            </w:tcBorders>
            <w:shd w:val="clear" w:color="000000" w:fill="969696"/>
            <w:vAlign w:val="center"/>
            <w:hideMark/>
          </w:tcPr>
          <w:p w14:paraId="7E5D4B40"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Prethodna godina</w:t>
            </w:r>
          </w:p>
        </w:tc>
        <w:tc>
          <w:tcPr>
            <w:tcW w:w="1318" w:type="dxa"/>
            <w:tcBorders>
              <w:top w:val="nil"/>
              <w:left w:val="nil"/>
              <w:bottom w:val="single" w:sz="8" w:space="0" w:color="C0C0C0"/>
              <w:right w:val="single" w:sz="4" w:space="0" w:color="auto"/>
            </w:tcBorders>
            <w:shd w:val="clear" w:color="000000" w:fill="969696"/>
            <w:vAlign w:val="center"/>
            <w:hideMark/>
          </w:tcPr>
          <w:p w14:paraId="5C1CDC4C" w14:textId="77777777" w:rsidR="009D45F2" w:rsidRPr="00CC2779" w:rsidRDefault="009D45F2" w:rsidP="00A86C5C">
            <w:pPr>
              <w:jc w:val="center"/>
              <w:rPr>
                <w:rFonts w:ascii="Arial" w:hAnsi="Arial" w:cs="Arial"/>
                <w:b/>
                <w:bCs/>
                <w:color w:val="FFFFFF"/>
                <w:sz w:val="16"/>
                <w:szCs w:val="16"/>
              </w:rPr>
            </w:pPr>
            <w:r w:rsidRPr="00CC2779">
              <w:rPr>
                <w:rFonts w:ascii="Arial" w:hAnsi="Arial" w:cs="Arial"/>
                <w:b/>
                <w:bCs/>
                <w:color w:val="FFFFFF"/>
                <w:sz w:val="16"/>
                <w:szCs w:val="16"/>
              </w:rPr>
              <w:t>Tekuća godina</w:t>
            </w:r>
          </w:p>
        </w:tc>
      </w:tr>
      <w:tr w:rsidR="009D45F2" w:rsidRPr="00CC2779" w14:paraId="76570113" w14:textId="77777777" w:rsidTr="00A86C5C">
        <w:trPr>
          <w:trHeight w:val="270"/>
        </w:trPr>
        <w:tc>
          <w:tcPr>
            <w:tcW w:w="5781" w:type="dxa"/>
            <w:tcBorders>
              <w:top w:val="single" w:sz="8" w:space="0" w:color="C0C0C0"/>
              <w:left w:val="single" w:sz="4" w:space="0" w:color="auto"/>
              <w:bottom w:val="single" w:sz="4" w:space="0" w:color="auto"/>
              <w:right w:val="single" w:sz="4" w:space="0" w:color="FFFFFF"/>
            </w:tcBorders>
            <w:shd w:val="clear" w:color="000000" w:fill="969696"/>
            <w:vAlign w:val="center"/>
            <w:hideMark/>
          </w:tcPr>
          <w:p w14:paraId="50CFB54B"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1</w:t>
            </w:r>
          </w:p>
        </w:tc>
        <w:tc>
          <w:tcPr>
            <w:tcW w:w="691" w:type="dxa"/>
            <w:tcBorders>
              <w:top w:val="nil"/>
              <w:left w:val="nil"/>
              <w:bottom w:val="single" w:sz="4" w:space="0" w:color="auto"/>
              <w:right w:val="single" w:sz="4" w:space="0" w:color="FFFFFF"/>
            </w:tcBorders>
            <w:shd w:val="clear" w:color="000000" w:fill="969696"/>
            <w:noWrap/>
            <w:vAlign w:val="center"/>
            <w:hideMark/>
          </w:tcPr>
          <w:p w14:paraId="4B6AE592"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2</w:t>
            </w:r>
          </w:p>
        </w:tc>
        <w:tc>
          <w:tcPr>
            <w:tcW w:w="730" w:type="dxa"/>
            <w:tcBorders>
              <w:top w:val="nil"/>
              <w:left w:val="nil"/>
              <w:bottom w:val="single" w:sz="4" w:space="0" w:color="auto"/>
              <w:right w:val="single" w:sz="4" w:space="0" w:color="FFFFFF"/>
            </w:tcBorders>
            <w:shd w:val="clear" w:color="000000" w:fill="969696"/>
            <w:noWrap/>
            <w:vAlign w:val="center"/>
            <w:hideMark/>
          </w:tcPr>
          <w:p w14:paraId="5EF5FE62"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3</w:t>
            </w:r>
          </w:p>
        </w:tc>
        <w:tc>
          <w:tcPr>
            <w:tcW w:w="1540" w:type="dxa"/>
            <w:tcBorders>
              <w:top w:val="nil"/>
              <w:left w:val="nil"/>
              <w:bottom w:val="single" w:sz="4" w:space="0" w:color="auto"/>
              <w:right w:val="single" w:sz="4" w:space="0" w:color="FFFFFF"/>
            </w:tcBorders>
            <w:shd w:val="clear" w:color="000000" w:fill="969696"/>
            <w:vAlign w:val="center"/>
            <w:hideMark/>
          </w:tcPr>
          <w:p w14:paraId="1E2CE878"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4</w:t>
            </w:r>
          </w:p>
        </w:tc>
        <w:tc>
          <w:tcPr>
            <w:tcW w:w="1318" w:type="dxa"/>
            <w:tcBorders>
              <w:top w:val="nil"/>
              <w:left w:val="nil"/>
              <w:bottom w:val="single" w:sz="4" w:space="0" w:color="auto"/>
              <w:right w:val="single" w:sz="4" w:space="0" w:color="auto"/>
            </w:tcBorders>
            <w:shd w:val="clear" w:color="000000" w:fill="969696"/>
            <w:vAlign w:val="center"/>
            <w:hideMark/>
          </w:tcPr>
          <w:p w14:paraId="3BDF0887" w14:textId="77777777" w:rsidR="009D45F2" w:rsidRPr="00CC2779" w:rsidRDefault="009D45F2" w:rsidP="00A86C5C">
            <w:pPr>
              <w:jc w:val="center"/>
              <w:rPr>
                <w:rFonts w:ascii="Arial" w:hAnsi="Arial" w:cs="Arial"/>
                <w:b/>
                <w:bCs/>
                <w:color w:val="FFFFFF"/>
                <w:sz w:val="18"/>
                <w:szCs w:val="18"/>
              </w:rPr>
            </w:pPr>
            <w:r w:rsidRPr="00CC2779">
              <w:rPr>
                <w:rFonts w:ascii="Arial" w:hAnsi="Arial" w:cs="Arial"/>
                <w:b/>
                <w:bCs/>
                <w:color w:val="FFFFFF"/>
                <w:sz w:val="18"/>
                <w:szCs w:val="18"/>
              </w:rPr>
              <w:t>5</w:t>
            </w:r>
          </w:p>
        </w:tc>
      </w:tr>
      <w:tr w:rsidR="009D45F2" w:rsidRPr="00CC2779" w14:paraId="19700E24" w14:textId="77777777" w:rsidTr="00A86C5C">
        <w:trPr>
          <w:trHeight w:val="289"/>
        </w:trPr>
        <w:tc>
          <w:tcPr>
            <w:tcW w:w="5781" w:type="dxa"/>
            <w:tcBorders>
              <w:top w:val="single" w:sz="4" w:space="0" w:color="auto"/>
              <w:left w:val="single" w:sz="4" w:space="0" w:color="auto"/>
              <w:bottom w:val="single" w:sz="4" w:space="0" w:color="C0C0C0"/>
              <w:right w:val="single" w:sz="4" w:space="0" w:color="auto"/>
            </w:tcBorders>
            <w:shd w:val="clear" w:color="auto" w:fill="auto"/>
            <w:vAlign w:val="center"/>
            <w:hideMark/>
          </w:tcPr>
          <w:p w14:paraId="02D13489"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I. POSLOVNI PRIHODI </w:t>
            </w:r>
            <w:r w:rsidRPr="00CC2779">
              <w:rPr>
                <w:rFonts w:ascii="Arial" w:hAnsi="Arial" w:cs="Arial"/>
                <w:color w:val="333399"/>
                <w:sz w:val="18"/>
                <w:szCs w:val="18"/>
              </w:rPr>
              <w:t>(AOP 128 do 132)</w:t>
            </w:r>
          </w:p>
        </w:tc>
        <w:tc>
          <w:tcPr>
            <w:tcW w:w="691" w:type="dxa"/>
            <w:tcBorders>
              <w:top w:val="nil"/>
              <w:left w:val="nil"/>
              <w:bottom w:val="single" w:sz="4" w:space="0" w:color="C0C0C0"/>
              <w:right w:val="single" w:sz="4" w:space="0" w:color="auto"/>
            </w:tcBorders>
            <w:shd w:val="clear" w:color="auto" w:fill="auto"/>
            <w:noWrap/>
            <w:vAlign w:val="center"/>
            <w:hideMark/>
          </w:tcPr>
          <w:p w14:paraId="2ED91E5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127</w:t>
            </w:r>
          </w:p>
        </w:tc>
        <w:tc>
          <w:tcPr>
            <w:tcW w:w="730" w:type="dxa"/>
            <w:tcBorders>
              <w:top w:val="nil"/>
              <w:left w:val="nil"/>
              <w:bottom w:val="single" w:sz="4" w:space="0" w:color="C0C0C0"/>
              <w:right w:val="single" w:sz="4" w:space="0" w:color="auto"/>
            </w:tcBorders>
            <w:shd w:val="clear" w:color="auto" w:fill="auto"/>
            <w:noWrap/>
            <w:vAlign w:val="center"/>
            <w:hideMark/>
          </w:tcPr>
          <w:p w14:paraId="5A6E071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A13B8A7"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3.555.551,79</w:t>
            </w:r>
          </w:p>
        </w:tc>
        <w:tc>
          <w:tcPr>
            <w:tcW w:w="1318" w:type="dxa"/>
            <w:tcBorders>
              <w:top w:val="nil"/>
              <w:left w:val="nil"/>
              <w:bottom w:val="single" w:sz="4" w:space="0" w:color="C0C0C0"/>
              <w:right w:val="single" w:sz="4" w:space="0" w:color="auto"/>
            </w:tcBorders>
            <w:shd w:val="clear" w:color="auto" w:fill="auto"/>
            <w:noWrap/>
            <w:vAlign w:val="center"/>
            <w:hideMark/>
          </w:tcPr>
          <w:p w14:paraId="719FC5B1"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8.174.984,77</w:t>
            </w:r>
          </w:p>
        </w:tc>
      </w:tr>
      <w:tr w:rsidR="009D45F2" w:rsidRPr="00CC2779" w14:paraId="3B2676C1"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ADB31D9"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Prihodi od prodaje s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4614499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128</w:t>
            </w:r>
          </w:p>
        </w:tc>
        <w:tc>
          <w:tcPr>
            <w:tcW w:w="730" w:type="dxa"/>
            <w:tcBorders>
              <w:top w:val="nil"/>
              <w:left w:val="nil"/>
              <w:bottom w:val="single" w:sz="4" w:space="0" w:color="C0C0C0"/>
              <w:right w:val="single" w:sz="4" w:space="0" w:color="auto"/>
            </w:tcBorders>
            <w:shd w:val="clear" w:color="auto" w:fill="auto"/>
            <w:noWrap/>
            <w:vAlign w:val="center"/>
            <w:hideMark/>
          </w:tcPr>
          <w:p w14:paraId="135723B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1019D0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05F24AA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33CCACA"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DA6A9A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Prihodi od prodaje (izvan grupe)</w:t>
            </w:r>
          </w:p>
        </w:tc>
        <w:tc>
          <w:tcPr>
            <w:tcW w:w="691" w:type="dxa"/>
            <w:tcBorders>
              <w:top w:val="nil"/>
              <w:left w:val="nil"/>
              <w:bottom w:val="single" w:sz="4" w:space="0" w:color="C0C0C0"/>
              <w:right w:val="single" w:sz="4" w:space="0" w:color="auto"/>
            </w:tcBorders>
            <w:shd w:val="clear" w:color="auto" w:fill="auto"/>
            <w:noWrap/>
            <w:vAlign w:val="center"/>
            <w:hideMark/>
          </w:tcPr>
          <w:p w14:paraId="0DC70F7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129</w:t>
            </w:r>
          </w:p>
        </w:tc>
        <w:tc>
          <w:tcPr>
            <w:tcW w:w="730" w:type="dxa"/>
            <w:tcBorders>
              <w:top w:val="nil"/>
              <w:left w:val="nil"/>
              <w:bottom w:val="single" w:sz="4" w:space="0" w:color="C0C0C0"/>
              <w:right w:val="single" w:sz="4" w:space="0" w:color="auto"/>
            </w:tcBorders>
            <w:shd w:val="clear" w:color="auto" w:fill="auto"/>
            <w:noWrap/>
            <w:vAlign w:val="center"/>
            <w:hideMark/>
          </w:tcPr>
          <w:p w14:paraId="28A9DB2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748DEC7" w14:textId="77777777" w:rsidR="009D45F2" w:rsidRPr="00CC2779" w:rsidRDefault="009D45F2" w:rsidP="00A86C5C">
            <w:pPr>
              <w:jc w:val="right"/>
              <w:rPr>
                <w:rFonts w:ascii="Arial" w:hAnsi="Arial" w:cs="Arial"/>
                <w:sz w:val="18"/>
                <w:szCs w:val="18"/>
              </w:rPr>
            </w:pPr>
            <w:r>
              <w:rPr>
                <w:rFonts w:ascii="Arial" w:hAnsi="Arial" w:cs="Arial"/>
                <w:sz w:val="18"/>
                <w:szCs w:val="18"/>
              </w:rPr>
              <w:t>2.153.283,97</w:t>
            </w:r>
          </w:p>
        </w:tc>
        <w:tc>
          <w:tcPr>
            <w:tcW w:w="1318" w:type="dxa"/>
            <w:tcBorders>
              <w:top w:val="nil"/>
              <w:left w:val="nil"/>
              <w:bottom w:val="single" w:sz="4" w:space="0" w:color="C0C0C0"/>
              <w:right w:val="single" w:sz="4" w:space="0" w:color="auto"/>
            </w:tcBorders>
            <w:shd w:val="clear" w:color="auto" w:fill="auto"/>
            <w:noWrap/>
            <w:vAlign w:val="center"/>
            <w:hideMark/>
          </w:tcPr>
          <w:p w14:paraId="619744F1" w14:textId="77777777" w:rsidR="009D45F2" w:rsidRPr="00CC2779" w:rsidRDefault="009D45F2" w:rsidP="00A86C5C">
            <w:pPr>
              <w:jc w:val="right"/>
              <w:rPr>
                <w:rFonts w:ascii="Arial" w:hAnsi="Arial" w:cs="Arial"/>
                <w:sz w:val="18"/>
                <w:szCs w:val="18"/>
              </w:rPr>
            </w:pPr>
            <w:r>
              <w:rPr>
                <w:rFonts w:ascii="Arial" w:hAnsi="Arial" w:cs="Arial"/>
                <w:sz w:val="18"/>
                <w:szCs w:val="18"/>
              </w:rPr>
              <w:t>5.493.543,64</w:t>
            </w:r>
          </w:p>
        </w:tc>
      </w:tr>
      <w:tr w:rsidR="009D45F2" w:rsidRPr="00CC2779" w14:paraId="46FC87C2"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E3C56D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Prihodi na temelju upotrebe vlastitih proizvoda, robe i usluga</w:t>
            </w:r>
          </w:p>
        </w:tc>
        <w:tc>
          <w:tcPr>
            <w:tcW w:w="691" w:type="dxa"/>
            <w:tcBorders>
              <w:top w:val="nil"/>
              <w:left w:val="nil"/>
              <w:bottom w:val="single" w:sz="4" w:space="0" w:color="C0C0C0"/>
              <w:right w:val="single" w:sz="4" w:space="0" w:color="auto"/>
            </w:tcBorders>
            <w:shd w:val="clear" w:color="auto" w:fill="auto"/>
            <w:noWrap/>
            <w:vAlign w:val="center"/>
            <w:hideMark/>
          </w:tcPr>
          <w:p w14:paraId="7BDB429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130</w:t>
            </w:r>
          </w:p>
        </w:tc>
        <w:tc>
          <w:tcPr>
            <w:tcW w:w="730" w:type="dxa"/>
            <w:tcBorders>
              <w:top w:val="nil"/>
              <w:left w:val="nil"/>
              <w:bottom w:val="single" w:sz="4" w:space="0" w:color="C0C0C0"/>
              <w:right w:val="single" w:sz="4" w:space="0" w:color="auto"/>
            </w:tcBorders>
            <w:shd w:val="clear" w:color="auto" w:fill="auto"/>
            <w:noWrap/>
            <w:vAlign w:val="center"/>
            <w:hideMark/>
          </w:tcPr>
          <w:p w14:paraId="2596108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09046F6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0A324E8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2CFE38F"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0F10613"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Ostali poslovni prihodi s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1982F6A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131</w:t>
            </w:r>
          </w:p>
        </w:tc>
        <w:tc>
          <w:tcPr>
            <w:tcW w:w="730" w:type="dxa"/>
            <w:tcBorders>
              <w:top w:val="nil"/>
              <w:left w:val="nil"/>
              <w:bottom w:val="single" w:sz="4" w:space="0" w:color="C0C0C0"/>
              <w:right w:val="single" w:sz="4" w:space="0" w:color="auto"/>
            </w:tcBorders>
            <w:shd w:val="clear" w:color="auto" w:fill="auto"/>
            <w:noWrap/>
            <w:vAlign w:val="center"/>
            <w:hideMark/>
          </w:tcPr>
          <w:p w14:paraId="503C04E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2996102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7CF58A8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70E72D5"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C59DDA9"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Ostali poslovni prihodi (izvan grupe)</w:t>
            </w:r>
          </w:p>
        </w:tc>
        <w:tc>
          <w:tcPr>
            <w:tcW w:w="691" w:type="dxa"/>
            <w:tcBorders>
              <w:top w:val="nil"/>
              <w:left w:val="nil"/>
              <w:bottom w:val="single" w:sz="4" w:space="0" w:color="C0C0C0"/>
              <w:right w:val="single" w:sz="4" w:space="0" w:color="auto"/>
            </w:tcBorders>
            <w:shd w:val="clear" w:color="auto" w:fill="auto"/>
            <w:noWrap/>
            <w:vAlign w:val="center"/>
            <w:hideMark/>
          </w:tcPr>
          <w:p w14:paraId="0E9967D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132</w:t>
            </w:r>
          </w:p>
        </w:tc>
        <w:tc>
          <w:tcPr>
            <w:tcW w:w="730" w:type="dxa"/>
            <w:tcBorders>
              <w:top w:val="nil"/>
              <w:left w:val="nil"/>
              <w:bottom w:val="single" w:sz="4" w:space="0" w:color="C0C0C0"/>
              <w:right w:val="single" w:sz="4" w:space="0" w:color="auto"/>
            </w:tcBorders>
            <w:shd w:val="clear" w:color="auto" w:fill="auto"/>
            <w:noWrap/>
            <w:vAlign w:val="center"/>
            <w:hideMark/>
          </w:tcPr>
          <w:p w14:paraId="2E31C64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69142FA" w14:textId="77777777" w:rsidR="009D45F2" w:rsidRPr="00CC2779" w:rsidRDefault="009D45F2" w:rsidP="00A86C5C">
            <w:pPr>
              <w:jc w:val="right"/>
              <w:rPr>
                <w:rFonts w:ascii="Arial" w:hAnsi="Arial" w:cs="Arial"/>
                <w:sz w:val="18"/>
                <w:szCs w:val="18"/>
              </w:rPr>
            </w:pPr>
            <w:r>
              <w:rPr>
                <w:rFonts w:ascii="Arial" w:hAnsi="Arial" w:cs="Arial"/>
                <w:sz w:val="18"/>
                <w:szCs w:val="18"/>
              </w:rPr>
              <w:t>1.402.267,82</w:t>
            </w:r>
          </w:p>
        </w:tc>
        <w:tc>
          <w:tcPr>
            <w:tcW w:w="1318" w:type="dxa"/>
            <w:tcBorders>
              <w:top w:val="nil"/>
              <w:left w:val="nil"/>
              <w:bottom w:val="single" w:sz="4" w:space="0" w:color="C0C0C0"/>
              <w:right w:val="single" w:sz="4" w:space="0" w:color="auto"/>
            </w:tcBorders>
            <w:shd w:val="clear" w:color="auto" w:fill="auto"/>
            <w:noWrap/>
            <w:vAlign w:val="center"/>
            <w:hideMark/>
          </w:tcPr>
          <w:p w14:paraId="4DC343D7" w14:textId="77777777" w:rsidR="009D45F2" w:rsidRPr="00CC2779" w:rsidRDefault="009D45F2" w:rsidP="00A86C5C">
            <w:pPr>
              <w:jc w:val="right"/>
              <w:rPr>
                <w:rFonts w:ascii="Arial" w:hAnsi="Arial" w:cs="Arial"/>
                <w:sz w:val="18"/>
                <w:szCs w:val="18"/>
              </w:rPr>
            </w:pPr>
            <w:r>
              <w:rPr>
                <w:rFonts w:ascii="Arial" w:hAnsi="Arial" w:cs="Arial"/>
                <w:sz w:val="18"/>
                <w:szCs w:val="18"/>
              </w:rPr>
              <w:t>2.681.441,13</w:t>
            </w:r>
          </w:p>
        </w:tc>
      </w:tr>
      <w:tr w:rsidR="009D45F2" w:rsidRPr="00CC2779" w14:paraId="35ECFC45"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0584C83"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II. POSLOVNI RASHODI </w:t>
            </w:r>
            <w:r w:rsidRPr="00CC2779">
              <w:rPr>
                <w:rFonts w:ascii="Arial" w:hAnsi="Arial" w:cs="Arial"/>
                <w:color w:val="333399"/>
                <w:sz w:val="18"/>
                <w:szCs w:val="18"/>
              </w:rPr>
              <w:t>(AOP 134+135+139+143 do 145+148+155)</w:t>
            </w:r>
          </w:p>
        </w:tc>
        <w:tc>
          <w:tcPr>
            <w:tcW w:w="691" w:type="dxa"/>
            <w:tcBorders>
              <w:top w:val="nil"/>
              <w:left w:val="nil"/>
              <w:bottom w:val="single" w:sz="4" w:space="0" w:color="C0C0C0"/>
              <w:right w:val="single" w:sz="4" w:space="0" w:color="auto"/>
            </w:tcBorders>
            <w:shd w:val="clear" w:color="auto" w:fill="auto"/>
            <w:noWrap/>
            <w:vAlign w:val="center"/>
            <w:hideMark/>
          </w:tcPr>
          <w:p w14:paraId="367C367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133</w:t>
            </w:r>
          </w:p>
        </w:tc>
        <w:tc>
          <w:tcPr>
            <w:tcW w:w="730" w:type="dxa"/>
            <w:tcBorders>
              <w:top w:val="nil"/>
              <w:left w:val="nil"/>
              <w:bottom w:val="single" w:sz="4" w:space="0" w:color="C0C0C0"/>
              <w:right w:val="single" w:sz="4" w:space="0" w:color="auto"/>
            </w:tcBorders>
            <w:shd w:val="clear" w:color="auto" w:fill="auto"/>
            <w:noWrap/>
            <w:vAlign w:val="center"/>
            <w:hideMark/>
          </w:tcPr>
          <w:p w14:paraId="5641B31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18066FA"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3.511.827,03</w:t>
            </w:r>
          </w:p>
        </w:tc>
        <w:tc>
          <w:tcPr>
            <w:tcW w:w="1318" w:type="dxa"/>
            <w:tcBorders>
              <w:top w:val="nil"/>
              <w:left w:val="nil"/>
              <w:bottom w:val="single" w:sz="4" w:space="0" w:color="C0C0C0"/>
              <w:right w:val="single" w:sz="4" w:space="0" w:color="auto"/>
            </w:tcBorders>
            <w:shd w:val="clear" w:color="auto" w:fill="auto"/>
            <w:noWrap/>
            <w:vAlign w:val="center"/>
            <w:hideMark/>
          </w:tcPr>
          <w:p w14:paraId="25FB54B2"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7.884.535,78</w:t>
            </w:r>
          </w:p>
        </w:tc>
      </w:tr>
      <w:tr w:rsidR="009D45F2" w:rsidRPr="00CC2779" w14:paraId="7020417E"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F96A11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Promjene vrijednosti zaliha proizvodnje u tijeku i gotovih proizvoda</w:t>
            </w:r>
          </w:p>
        </w:tc>
        <w:tc>
          <w:tcPr>
            <w:tcW w:w="691" w:type="dxa"/>
            <w:tcBorders>
              <w:top w:val="nil"/>
              <w:left w:val="nil"/>
              <w:bottom w:val="single" w:sz="4" w:space="0" w:color="C0C0C0"/>
              <w:right w:val="single" w:sz="4" w:space="0" w:color="auto"/>
            </w:tcBorders>
            <w:shd w:val="clear" w:color="auto" w:fill="auto"/>
            <w:noWrap/>
            <w:vAlign w:val="center"/>
            <w:hideMark/>
          </w:tcPr>
          <w:p w14:paraId="30AF71E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134</w:t>
            </w:r>
          </w:p>
        </w:tc>
        <w:tc>
          <w:tcPr>
            <w:tcW w:w="730" w:type="dxa"/>
            <w:tcBorders>
              <w:top w:val="nil"/>
              <w:left w:val="nil"/>
              <w:bottom w:val="single" w:sz="4" w:space="0" w:color="C0C0C0"/>
              <w:right w:val="single" w:sz="4" w:space="0" w:color="auto"/>
            </w:tcBorders>
            <w:shd w:val="clear" w:color="auto" w:fill="auto"/>
            <w:noWrap/>
            <w:vAlign w:val="center"/>
            <w:hideMark/>
          </w:tcPr>
          <w:p w14:paraId="55B2B19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353F0E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064DC23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5F2EEEA"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07D819A"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2. Materijalni troškovi (AOP 136 do 138)</w:t>
            </w:r>
          </w:p>
        </w:tc>
        <w:tc>
          <w:tcPr>
            <w:tcW w:w="691" w:type="dxa"/>
            <w:tcBorders>
              <w:top w:val="nil"/>
              <w:left w:val="nil"/>
              <w:bottom w:val="single" w:sz="4" w:space="0" w:color="C0C0C0"/>
              <w:right w:val="single" w:sz="4" w:space="0" w:color="auto"/>
            </w:tcBorders>
            <w:shd w:val="clear" w:color="auto" w:fill="auto"/>
            <w:noWrap/>
            <w:vAlign w:val="center"/>
            <w:hideMark/>
          </w:tcPr>
          <w:p w14:paraId="09E1AA1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135</w:t>
            </w:r>
          </w:p>
        </w:tc>
        <w:tc>
          <w:tcPr>
            <w:tcW w:w="730" w:type="dxa"/>
            <w:tcBorders>
              <w:top w:val="nil"/>
              <w:left w:val="nil"/>
              <w:bottom w:val="single" w:sz="4" w:space="0" w:color="C0C0C0"/>
              <w:right w:val="single" w:sz="4" w:space="0" w:color="auto"/>
            </w:tcBorders>
            <w:shd w:val="clear" w:color="auto" w:fill="auto"/>
            <w:noWrap/>
            <w:vAlign w:val="center"/>
            <w:hideMark/>
          </w:tcPr>
          <w:p w14:paraId="31480B1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3DDD15D"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1.211.262,55</w:t>
            </w:r>
          </w:p>
        </w:tc>
        <w:tc>
          <w:tcPr>
            <w:tcW w:w="1318" w:type="dxa"/>
            <w:tcBorders>
              <w:top w:val="nil"/>
              <w:left w:val="nil"/>
              <w:bottom w:val="single" w:sz="4" w:space="0" w:color="C0C0C0"/>
              <w:right w:val="single" w:sz="4" w:space="0" w:color="auto"/>
            </w:tcBorders>
            <w:shd w:val="clear" w:color="auto" w:fill="auto"/>
            <w:noWrap/>
            <w:vAlign w:val="center"/>
            <w:hideMark/>
          </w:tcPr>
          <w:p w14:paraId="5FB5A11E"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2.493.325,59</w:t>
            </w:r>
          </w:p>
        </w:tc>
      </w:tr>
      <w:tr w:rsidR="009D45F2" w:rsidRPr="00CC2779" w14:paraId="10A0AB9B"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3C459E0"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a) Troškovi sirovina i materijala </w:t>
            </w:r>
          </w:p>
        </w:tc>
        <w:tc>
          <w:tcPr>
            <w:tcW w:w="691" w:type="dxa"/>
            <w:tcBorders>
              <w:top w:val="nil"/>
              <w:left w:val="nil"/>
              <w:bottom w:val="single" w:sz="4" w:space="0" w:color="C0C0C0"/>
              <w:right w:val="single" w:sz="4" w:space="0" w:color="auto"/>
            </w:tcBorders>
            <w:shd w:val="clear" w:color="auto" w:fill="auto"/>
            <w:noWrap/>
            <w:vAlign w:val="center"/>
            <w:hideMark/>
          </w:tcPr>
          <w:p w14:paraId="7EB8E28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136</w:t>
            </w:r>
          </w:p>
        </w:tc>
        <w:tc>
          <w:tcPr>
            <w:tcW w:w="730" w:type="dxa"/>
            <w:tcBorders>
              <w:top w:val="nil"/>
              <w:left w:val="nil"/>
              <w:bottom w:val="single" w:sz="4" w:space="0" w:color="C0C0C0"/>
              <w:right w:val="single" w:sz="4" w:space="0" w:color="auto"/>
            </w:tcBorders>
            <w:shd w:val="clear" w:color="auto" w:fill="auto"/>
            <w:noWrap/>
            <w:vAlign w:val="center"/>
            <w:hideMark/>
          </w:tcPr>
          <w:p w14:paraId="15D7546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00CE84FC" w14:textId="77777777" w:rsidR="009D45F2" w:rsidRPr="00CC2779" w:rsidRDefault="009D45F2" w:rsidP="00A86C5C">
            <w:pPr>
              <w:jc w:val="right"/>
              <w:rPr>
                <w:rFonts w:ascii="Arial" w:hAnsi="Arial" w:cs="Arial"/>
                <w:sz w:val="18"/>
                <w:szCs w:val="18"/>
              </w:rPr>
            </w:pPr>
            <w:r>
              <w:rPr>
                <w:rFonts w:ascii="Arial" w:hAnsi="Arial" w:cs="Arial"/>
                <w:sz w:val="18"/>
                <w:szCs w:val="18"/>
              </w:rPr>
              <w:t>662.167,43</w:t>
            </w:r>
          </w:p>
        </w:tc>
        <w:tc>
          <w:tcPr>
            <w:tcW w:w="1318" w:type="dxa"/>
            <w:tcBorders>
              <w:top w:val="nil"/>
              <w:left w:val="nil"/>
              <w:bottom w:val="single" w:sz="4" w:space="0" w:color="C0C0C0"/>
              <w:right w:val="single" w:sz="4" w:space="0" w:color="auto"/>
            </w:tcBorders>
            <w:shd w:val="clear" w:color="auto" w:fill="auto"/>
            <w:noWrap/>
            <w:vAlign w:val="center"/>
            <w:hideMark/>
          </w:tcPr>
          <w:p w14:paraId="0DD0718B" w14:textId="77777777" w:rsidR="009D45F2" w:rsidRPr="00CC2779" w:rsidRDefault="009D45F2" w:rsidP="00A86C5C">
            <w:pPr>
              <w:jc w:val="right"/>
              <w:rPr>
                <w:rFonts w:ascii="Arial" w:hAnsi="Arial" w:cs="Arial"/>
                <w:sz w:val="18"/>
                <w:szCs w:val="18"/>
              </w:rPr>
            </w:pPr>
            <w:r>
              <w:rPr>
                <w:rFonts w:ascii="Arial" w:hAnsi="Arial" w:cs="Arial"/>
                <w:sz w:val="18"/>
                <w:szCs w:val="18"/>
              </w:rPr>
              <w:t>1.617.067,43</w:t>
            </w:r>
          </w:p>
        </w:tc>
      </w:tr>
      <w:tr w:rsidR="009D45F2" w:rsidRPr="00CC2779" w14:paraId="76A729A6"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EE40A92"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b) Troškovi prodane robe </w:t>
            </w:r>
          </w:p>
        </w:tc>
        <w:tc>
          <w:tcPr>
            <w:tcW w:w="691" w:type="dxa"/>
            <w:tcBorders>
              <w:top w:val="nil"/>
              <w:left w:val="nil"/>
              <w:bottom w:val="single" w:sz="4" w:space="0" w:color="C0C0C0"/>
              <w:right w:val="single" w:sz="4" w:space="0" w:color="auto"/>
            </w:tcBorders>
            <w:shd w:val="clear" w:color="auto" w:fill="auto"/>
            <w:noWrap/>
            <w:vAlign w:val="center"/>
            <w:hideMark/>
          </w:tcPr>
          <w:p w14:paraId="0D76808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137</w:t>
            </w:r>
          </w:p>
        </w:tc>
        <w:tc>
          <w:tcPr>
            <w:tcW w:w="730" w:type="dxa"/>
            <w:tcBorders>
              <w:top w:val="nil"/>
              <w:left w:val="nil"/>
              <w:bottom w:val="single" w:sz="4" w:space="0" w:color="C0C0C0"/>
              <w:right w:val="single" w:sz="4" w:space="0" w:color="auto"/>
            </w:tcBorders>
            <w:shd w:val="clear" w:color="auto" w:fill="auto"/>
            <w:noWrap/>
            <w:vAlign w:val="center"/>
            <w:hideMark/>
          </w:tcPr>
          <w:p w14:paraId="162CC80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F02955A"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31286B3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53B52A1"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5F5B660"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c) Ostali vanjski troškovi </w:t>
            </w:r>
          </w:p>
        </w:tc>
        <w:tc>
          <w:tcPr>
            <w:tcW w:w="691" w:type="dxa"/>
            <w:tcBorders>
              <w:top w:val="nil"/>
              <w:left w:val="nil"/>
              <w:bottom w:val="single" w:sz="4" w:space="0" w:color="C0C0C0"/>
              <w:right w:val="single" w:sz="4" w:space="0" w:color="auto"/>
            </w:tcBorders>
            <w:shd w:val="clear" w:color="auto" w:fill="auto"/>
            <w:noWrap/>
            <w:vAlign w:val="center"/>
            <w:hideMark/>
          </w:tcPr>
          <w:p w14:paraId="3E62381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138</w:t>
            </w:r>
          </w:p>
        </w:tc>
        <w:tc>
          <w:tcPr>
            <w:tcW w:w="730" w:type="dxa"/>
            <w:tcBorders>
              <w:top w:val="nil"/>
              <w:left w:val="nil"/>
              <w:bottom w:val="single" w:sz="4" w:space="0" w:color="C0C0C0"/>
              <w:right w:val="single" w:sz="4" w:space="0" w:color="auto"/>
            </w:tcBorders>
            <w:shd w:val="clear" w:color="auto" w:fill="auto"/>
            <w:noWrap/>
            <w:vAlign w:val="center"/>
            <w:hideMark/>
          </w:tcPr>
          <w:p w14:paraId="590EEBE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2C7CC813" w14:textId="77777777" w:rsidR="009D45F2" w:rsidRPr="00CC2779" w:rsidRDefault="009D45F2" w:rsidP="00A86C5C">
            <w:pPr>
              <w:jc w:val="right"/>
              <w:rPr>
                <w:rFonts w:ascii="Arial" w:hAnsi="Arial" w:cs="Arial"/>
                <w:sz w:val="18"/>
                <w:szCs w:val="18"/>
              </w:rPr>
            </w:pPr>
            <w:r>
              <w:rPr>
                <w:rFonts w:ascii="Arial" w:hAnsi="Arial" w:cs="Arial"/>
                <w:sz w:val="18"/>
                <w:szCs w:val="18"/>
              </w:rPr>
              <w:t>549.095,12</w:t>
            </w:r>
          </w:p>
        </w:tc>
        <w:tc>
          <w:tcPr>
            <w:tcW w:w="1318" w:type="dxa"/>
            <w:tcBorders>
              <w:top w:val="nil"/>
              <w:left w:val="nil"/>
              <w:bottom w:val="single" w:sz="4" w:space="0" w:color="C0C0C0"/>
              <w:right w:val="single" w:sz="4" w:space="0" w:color="auto"/>
            </w:tcBorders>
            <w:shd w:val="clear" w:color="auto" w:fill="auto"/>
            <w:noWrap/>
            <w:vAlign w:val="center"/>
            <w:hideMark/>
          </w:tcPr>
          <w:p w14:paraId="4A143B7F" w14:textId="77777777" w:rsidR="009D45F2" w:rsidRPr="00CC2779" w:rsidRDefault="009D45F2" w:rsidP="00A86C5C">
            <w:pPr>
              <w:jc w:val="right"/>
              <w:rPr>
                <w:rFonts w:ascii="Arial" w:hAnsi="Arial" w:cs="Arial"/>
                <w:sz w:val="18"/>
                <w:szCs w:val="18"/>
              </w:rPr>
            </w:pPr>
            <w:r>
              <w:rPr>
                <w:rFonts w:ascii="Arial" w:hAnsi="Arial" w:cs="Arial"/>
                <w:sz w:val="18"/>
                <w:szCs w:val="18"/>
              </w:rPr>
              <w:t>876.258,16</w:t>
            </w:r>
          </w:p>
        </w:tc>
      </w:tr>
      <w:tr w:rsidR="009D45F2" w:rsidRPr="00CC2779" w14:paraId="4185B058"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FDD95A5"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Troškovi osoblja (AOP 140 do 142)</w:t>
            </w:r>
          </w:p>
        </w:tc>
        <w:tc>
          <w:tcPr>
            <w:tcW w:w="691" w:type="dxa"/>
            <w:tcBorders>
              <w:top w:val="nil"/>
              <w:left w:val="nil"/>
              <w:bottom w:val="single" w:sz="4" w:space="0" w:color="C0C0C0"/>
              <w:right w:val="single" w:sz="4" w:space="0" w:color="auto"/>
            </w:tcBorders>
            <w:shd w:val="clear" w:color="auto" w:fill="auto"/>
            <w:noWrap/>
            <w:vAlign w:val="center"/>
            <w:hideMark/>
          </w:tcPr>
          <w:p w14:paraId="02C2CCC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139</w:t>
            </w:r>
          </w:p>
        </w:tc>
        <w:tc>
          <w:tcPr>
            <w:tcW w:w="730" w:type="dxa"/>
            <w:tcBorders>
              <w:top w:val="nil"/>
              <w:left w:val="nil"/>
              <w:bottom w:val="single" w:sz="4" w:space="0" w:color="C0C0C0"/>
              <w:right w:val="single" w:sz="4" w:space="0" w:color="auto"/>
            </w:tcBorders>
            <w:shd w:val="clear" w:color="auto" w:fill="auto"/>
            <w:noWrap/>
            <w:vAlign w:val="center"/>
            <w:hideMark/>
          </w:tcPr>
          <w:p w14:paraId="063604F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16882EB"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812.883,32</w:t>
            </w:r>
          </w:p>
        </w:tc>
        <w:tc>
          <w:tcPr>
            <w:tcW w:w="1318" w:type="dxa"/>
            <w:tcBorders>
              <w:top w:val="nil"/>
              <w:left w:val="nil"/>
              <w:bottom w:val="single" w:sz="4" w:space="0" w:color="C0C0C0"/>
              <w:right w:val="single" w:sz="4" w:space="0" w:color="auto"/>
            </w:tcBorders>
            <w:shd w:val="clear" w:color="auto" w:fill="auto"/>
            <w:noWrap/>
            <w:vAlign w:val="center"/>
            <w:hideMark/>
          </w:tcPr>
          <w:p w14:paraId="01735B64"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988.201,87</w:t>
            </w:r>
          </w:p>
        </w:tc>
      </w:tr>
      <w:tr w:rsidR="009D45F2" w:rsidRPr="00CC2779" w14:paraId="316BE40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0CAEF78"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a) Neto plaće i nadnice</w:t>
            </w:r>
          </w:p>
        </w:tc>
        <w:tc>
          <w:tcPr>
            <w:tcW w:w="691" w:type="dxa"/>
            <w:tcBorders>
              <w:top w:val="nil"/>
              <w:left w:val="nil"/>
              <w:bottom w:val="single" w:sz="4" w:space="0" w:color="C0C0C0"/>
              <w:right w:val="single" w:sz="4" w:space="0" w:color="auto"/>
            </w:tcBorders>
            <w:shd w:val="clear" w:color="auto" w:fill="auto"/>
            <w:noWrap/>
            <w:vAlign w:val="center"/>
            <w:hideMark/>
          </w:tcPr>
          <w:p w14:paraId="4451A92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140</w:t>
            </w:r>
          </w:p>
        </w:tc>
        <w:tc>
          <w:tcPr>
            <w:tcW w:w="730" w:type="dxa"/>
            <w:tcBorders>
              <w:top w:val="nil"/>
              <w:left w:val="nil"/>
              <w:bottom w:val="single" w:sz="4" w:space="0" w:color="C0C0C0"/>
              <w:right w:val="single" w:sz="4" w:space="0" w:color="auto"/>
            </w:tcBorders>
            <w:shd w:val="clear" w:color="auto" w:fill="auto"/>
            <w:noWrap/>
            <w:vAlign w:val="center"/>
            <w:hideMark/>
          </w:tcPr>
          <w:p w14:paraId="0BD43AB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7DCE1EE" w14:textId="77777777" w:rsidR="009D45F2" w:rsidRPr="00CC2779" w:rsidRDefault="009D45F2" w:rsidP="00A86C5C">
            <w:pPr>
              <w:jc w:val="right"/>
              <w:rPr>
                <w:rFonts w:ascii="Arial" w:hAnsi="Arial" w:cs="Arial"/>
                <w:sz w:val="18"/>
                <w:szCs w:val="18"/>
              </w:rPr>
            </w:pPr>
            <w:r>
              <w:rPr>
                <w:rFonts w:ascii="Arial" w:hAnsi="Arial" w:cs="Arial"/>
                <w:sz w:val="18"/>
                <w:szCs w:val="18"/>
              </w:rPr>
              <w:t>518.184,80</w:t>
            </w:r>
          </w:p>
        </w:tc>
        <w:tc>
          <w:tcPr>
            <w:tcW w:w="1318" w:type="dxa"/>
            <w:tcBorders>
              <w:top w:val="nil"/>
              <w:left w:val="nil"/>
              <w:bottom w:val="single" w:sz="4" w:space="0" w:color="C0C0C0"/>
              <w:right w:val="single" w:sz="4" w:space="0" w:color="auto"/>
            </w:tcBorders>
            <w:shd w:val="clear" w:color="auto" w:fill="auto"/>
            <w:noWrap/>
            <w:vAlign w:val="center"/>
            <w:hideMark/>
          </w:tcPr>
          <w:p w14:paraId="1FD45FCC" w14:textId="77777777" w:rsidR="009D45F2" w:rsidRPr="00CC2779" w:rsidRDefault="009D45F2" w:rsidP="00A86C5C">
            <w:pPr>
              <w:jc w:val="right"/>
              <w:rPr>
                <w:rFonts w:ascii="Arial" w:hAnsi="Arial" w:cs="Arial"/>
                <w:sz w:val="18"/>
                <w:szCs w:val="18"/>
              </w:rPr>
            </w:pPr>
            <w:r>
              <w:rPr>
                <w:rFonts w:ascii="Arial" w:hAnsi="Arial" w:cs="Arial"/>
                <w:sz w:val="18"/>
                <w:szCs w:val="18"/>
              </w:rPr>
              <w:t>621.203,77</w:t>
            </w:r>
          </w:p>
        </w:tc>
      </w:tr>
      <w:tr w:rsidR="009D45F2" w:rsidRPr="00CC2779" w14:paraId="24790B35"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31704D5"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b) Troškovi poreza i doprinosa iz plaća</w:t>
            </w:r>
          </w:p>
        </w:tc>
        <w:tc>
          <w:tcPr>
            <w:tcW w:w="691" w:type="dxa"/>
            <w:tcBorders>
              <w:top w:val="nil"/>
              <w:left w:val="nil"/>
              <w:bottom w:val="single" w:sz="4" w:space="0" w:color="C0C0C0"/>
              <w:right w:val="single" w:sz="4" w:space="0" w:color="auto"/>
            </w:tcBorders>
            <w:shd w:val="clear" w:color="auto" w:fill="auto"/>
            <w:noWrap/>
            <w:vAlign w:val="center"/>
            <w:hideMark/>
          </w:tcPr>
          <w:p w14:paraId="75212CA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141</w:t>
            </w:r>
          </w:p>
        </w:tc>
        <w:tc>
          <w:tcPr>
            <w:tcW w:w="730" w:type="dxa"/>
            <w:tcBorders>
              <w:top w:val="nil"/>
              <w:left w:val="nil"/>
              <w:bottom w:val="single" w:sz="4" w:space="0" w:color="C0C0C0"/>
              <w:right w:val="single" w:sz="4" w:space="0" w:color="auto"/>
            </w:tcBorders>
            <w:shd w:val="clear" w:color="auto" w:fill="auto"/>
            <w:noWrap/>
            <w:vAlign w:val="center"/>
            <w:hideMark/>
          </w:tcPr>
          <w:p w14:paraId="14BA00B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EBB545D" w14:textId="77777777" w:rsidR="009D45F2" w:rsidRPr="00CC2779" w:rsidRDefault="009D45F2" w:rsidP="00A86C5C">
            <w:pPr>
              <w:jc w:val="right"/>
              <w:rPr>
                <w:rFonts w:ascii="Arial" w:hAnsi="Arial" w:cs="Arial"/>
                <w:sz w:val="18"/>
                <w:szCs w:val="18"/>
              </w:rPr>
            </w:pPr>
            <w:r>
              <w:rPr>
                <w:rFonts w:ascii="Arial" w:hAnsi="Arial" w:cs="Arial"/>
                <w:sz w:val="18"/>
                <w:szCs w:val="18"/>
              </w:rPr>
              <w:t>187.507,19</w:t>
            </w:r>
          </w:p>
        </w:tc>
        <w:tc>
          <w:tcPr>
            <w:tcW w:w="1318" w:type="dxa"/>
            <w:tcBorders>
              <w:top w:val="nil"/>
              <w:left w:val="nil"/>
              <w:bottom w:val="single" w:sz="4" w:space="0" w:color="C0C0C0"/>
              <w:right w:val="single" w:sz="4" w:space="0" w:color="auto"/>
            </w:tcBorders>
            <w:shd w:val="clear" w:color="auto" w:fill="auto"/>
            <w:noWrap/>
            <w:vAlign w:val="center"/>
            <w:hideMark/>
          </w:tcPr>
          <w:p w14:paraId="33A0375F" w14:textId="77777777" w:rsidR="009D45F2" w:rsidRPr="00CC2779" w:rsidRDefault="009D45F2" w:rsidP="00A86C5C">
            <w:pPr>
              <w:jc w:val="right"/>
              <w:rPr>
                <w:rFonts w:ascii="Arial" w:hAnsi="Arial" w:cs="Arial"/>
                <w:sz w:val="18"/>
                <w:szCs w:val="18"/>
              </w:rPr>
            </w:pPr>
            <w:r>
              <w:rPr>
                <w:rFonts w:ascii="Arial" w:hAnsi="Arial" w:cs="Arial"/>
                <w:sz w:val="18"/>
                <w:szCs w:val="18"/>
              </w:rPr>
              <w:t>234.626,75</w:t>
            </w:r>
          </w:p>
        </w:tc>
      </w:tr>
      <w:tr w:rsidR="009D45F2" w:rsidRPr="00CC2779" w14:paraId="68DB4D5E"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2AFC5F9"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c) Doprinosi na plaće</w:t>
            </w:r>
          </w:p>
        </w:tc>
        <w:tc>
          <w:tcPr>
            <w:tcW w:w="691" w:type="dxa"/>
            <w:tcBorders>
              <w:top w:val="nil"/>
              <w:left w:val="nil"/>
              <w:bottom w:val="single" w:sz="4" w:space="0" w:color="C0C0C0"/>
              <w:right w:val="single" w:sz="4" w:space="0" w:color="auto"/>
            </w:tcBorders>
            <w:shd w:val="clear" w:color="auto" w:fill="auto"/>
            <w:noWrap/>
            <w:vAlign w:val="center"/>
            <w:hideMark/>
          </w:tcPr>
          <w:p w14:paraId="3C4AB38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142</w:t>
            </w:r>
          </w:p>
        </w:tc>
        <w:tc>
          <w:tcPr>
            <w:tcW w:w="730" w:type="dxa"/>
            <w:tcBorders>
              <w:top w:val="nil"/>
              <w:left w:val="nil"/>
              <w:bottom w:val="single" w:sz="4" w:space="0" w:color="C0C0C0"/>
              <w:right w:val="single" w:sz="4" w:space="0" w:color="auto"/>
            </w:tcBorders>
            <w:shd w:val="clear" w:color="auto" w:fill="auto"/>
            <w:noWrap/>
            <w:vAlign w:val="center"/>
            <w:hideMark/>
          </w:tcPr>
          <w:p w14:paraId="18D531B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5E1B2EB" w14:textId="77777777" w:rsidR="009D45F2" w:rsidRPr="00CC2779" w:rsidRDefault="009D45F2" w:rsidP="00A86C5C">
            <w:pPr>
              <w:jc w:val="right"/>
              <w:rPr>
                <w:rFonts w:ascii="Arial" w:hAnsi="Arial" w:cs="Arial"/>
                <w:sz w:val="18"/>
                <w:szCs w:val="18"/>
              </w:rPr>
            </w:pPr>
            <w:r>
              <w:rPr>
                <w:rFonts w:ascii="Arial" w:hAnsi="Arial" w:cs="Arial"/>
                <w:sz w:val="18"/>
                <w:szCs w:val="18"/>
              </w:rPr>
              <w:t>107.191,33</w:t>
            </w:r>
          </w:p>
        </w:tc>
        <w:tc>
          <w:tcPr>
            <w:tcW w:w="1318" w:type="dxa"/>
            <w:tcBorders>
              <w:top w:val="nil"/>
              <w:left w:val="nil"/>
              <w:bottom w:val="single" w:sz="4" w:space="0" w:color="C0C0C0"/>
              <w:right w:val="single" w:sz="4" w:space="0" w:color="auto"/>
            </w:tcBorders>
            <w:shd w:val="clear" w:color="auto" w:fill="auto"/>
            <w:noWrap/>
            <w:vAlign w:val="center"/>
            <w:hideMark/>
          </w:tcPr>
          <w:p w14:paraId="7E99AEFE" w14:textId="77777777" w:rsidR="009D45F2" w:rsidRPr="00CC2779" w:rsidRDefault="009D45F2" w:rsidP="00A86C5C">
            <w:pPr>
              <w:jc w:val="right"/>
              <w:rPr>
                <w:rFonts w:ascii="Arial" w:hAnsi="Arial" w:cs="Arial"/>
                <w:sz w:val="18"/>
                <w:szCs w:val="18"/>
              </w:rPr>
            </w:pPr>
            <w:r>
              <w:rPr>
                <w:rFonts w:ascii="Arial" w:hAnsi="Arial" w:cs="Arial"/>
                <w:sz w:val="18"/>
                <w:szCs w:val="18"/>
              </w:rPr>
              <w:t>132.371,35</w:t>
            </w:r>
          </w:p>
        </w:tc>
      </w:tr>
      <w:tr w:rsidR="009D45F2" w:rsidRPr="00CC2779" w14:paraId="6BBD5B46"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033FC2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Amortizacija</w:t>
            </w:r>
          </w:p>
        </w:tc>
        <w:tc>
          <w:tcPr>
            <w:tcW w:w="691" w:type="dxa"/>
            <w:tcBorders>
              <w:top w:val="nil"/>
              <w:left w:val="nil"/>
              <w:bottom w:val="single" w:sz="4" w:space="0" w:color="C0C0C0"/>
              <w:right w:val="single" w:sz="4" w:space="0" w:color="auto"/>
            </w:tcBorders>
            <w:shd w:val="clear" w:color="auto" w:fill="auto"/>
            <w:noWrap/>
            <w:vAlign w:val="center"/>
            <w:hideMark/>
          </w:tcPr>
          <w:p w14:paraId="255DE27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143</w:t>
            </w:r>
          </w:p>
        </w:tc>
        <w:tc>
          <w:tcPr>
            <w:tcW w:w="730" w:type="dxa"/>
            <w:tcBorders>
              <w:top w:val="nil"/>
              <w:left w:val="nil"/>
              <w:bottom w:val="single" w:sz="4" w:space="0" w:color="C0C0C0"/>
              <w:right w:val="single" w:sz="4" w:space="0" w:color="auto"/>
            </w:tcBorders>
            <w:shd w:val="clear" w:color="auto" w:fill="auto"/>
            <w:noWrap/>
            <w:vAlign w:val="center"/>
            <w:hideMark/>
          </w:tcPr>
          <w:p w14:paraId="1DC6288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560DA473" w14:textId="77777777" w:rsidR="009D45F2" w:rsidRPr="00CC2779" w:rsidRDefault="009D45F2" w:rsidP="00A86C5C">
            <w:pPr>
              <w:jc w:val="right"/>
              <w:rPr>
                <w:rFonts w:ascii="Arial" w:hAnsi="Arial" w:cs="Arial"/>
                <w:sz w:val="18"/>
                <w:szCs w:val="18"/>
              </w:rPr>
            </w:pPr>
            <w:r>
              <w:rPr>
                <w:rFonts w:ascii="Arial" w:hAnsi="Arial" w:cs="Arial"/>
                <w:sz w:val="18"/>
                <w:szCs w:val="18"/>
              </w:rPr>
              <w:t>1.204.795,59</w:t>
            </w:r>
          </w:p>
        </w:tc>
        <w:tc>
          <w:tcPr>
            <w:tcW w:w="1318" w:type="dxa"/>
            <w:tcBorders>
              <w:top w:val="nil"/>
              <w:left w:val="nil"/>
              <w:bottom w:val="single" w:sz="4" w:space="0" w:color="C0C0C0"/>
              <w:right w:val="single" w:sz="4" w:space="0" w:color="auto"/>
            </w:tcBorders>
            <w:shd w:val="clear" w:color="auto" w:fill="auto"/>
            <w:noWrap/>
            <w:vAlign w:val="center"/>
            <w:hideMark/>
          </w:tcPr>
          <w:p w14:paraId="646AAEB6" w14:textId="77777777" w:rsidR="009D45F2" w:rsidRPr="00CC2779" w:rsidRDefault="009D45F2" w:rsidP="00A86C5C">
            <w:pPr>
              <w:jc w:val="right"/>
              <w:rPr>
                <w:rFonts w:ascii="Arial" w:hAnsi="Arial" w:cs="Arial"/>
                <w:sz w:val="18"/>
                <w:szCs w:val="18"/>
              </w:rPr>
            </w:pPr>
            <w:r>
              <w:rPr>
                <w:rFonts w:ascii="Arial" w:hAnsi="Arial" w:cs="Arial"/>
                <w:sz w:val="18"/>
                <w:szCs w:val="18"/>
              </w:rPr>
              <w:t>1.771.442,71</w:t>
            </w:r>
          </w:p>
        </w:tc>
      </w:tr>
      <w:tr w:rsidR="009D45F2" w:rsidRPr="00CC2779" w14:paraId="14D29F82"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A63807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5. Ostali troškovi</w:t>
            </w:r>
          </w:p>
        </w:tc>
        <w:tc>
          <w:tcPr>
            <w:tcW w:w="691" w:type="dxa"/>
            <w:tcBorders>
              <w:top w:val="nil"/>
              <w:left w:val="nil"/>
              <w:bottom w:val="single" w:sz="4" w:space="0" w:color="C0C0C0"/>
              <w:right w:val="single" w:sz="4" w:space="0" w:color="auto"/>
            </w:tcBorders>
            <w:shd w:val="clear" w:color="auto" w:fill="auto"/>
            <w:noWrap/>
            <w:vAlign w:val="center"/>
            <w:hideMark/>
          </w:tcPr>
          <w:p w14:paraId="3645498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144</w:t>
            </w:r>
          </w:p>
        </w:tc>
        <w:tc>
          <w:tcPr>
            <w:tcW w:w="730" w:type="dxa"/>
            <w:tcBorders>
              <w:top w:val="nil"/>
              <w:left w:val="nil"/>
              <w:bottom w:val="single" w:sz="4" w:space="0" w:color="C0C0C0"/>
              <w:right w:val="single" w:sz="4" w:space="0" w:color="auto"/>
            </w:tcBorders>
            <w:shd w:val="clear" w:color="auto" w:fill="auto"/>
            <w:noWrap/>
            <w:vAlign w:val="center"/>
            <w:hideMark/>
          </w:tcPr>
          <w:p w14:paraId="1B236FA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97F33CF" w14:textId="77777777" w:rsidR="009D45F2" w:rsidRPr="00CC2779" w:rsidRDefault="009D45F2" w:rsidP="00A86C5C">
            <w:pPr>
              <w:jc w:val="right"/>
              <w:rPr>
                <w:rFonts w:ascii="Arial" w:hAnsi="Arial" w:cs="Arial"/>
                <w:sz w:val="18"/>
                <w:szCs w:val="18"/>
              </w:rPr>
            </w:pPr>
            <w:r>
              <w:rPr>
                <w:rFonts w:ascii="Arial" w:hAnsi="Arial" w:cs="Arial"/>
                <w:sz w:val="18"/>
                <w:szCs w:val="18"/>
              </w:rPr>
              <w:t>211.023,39</w:t>
            </w:r>
          </w:p>
        </w:tc>
        <w:tc>
          <w:tcPr>
            <w:tcW w:w="1318" w:type="dxa"/>
            <w:tcBorders>
              <w:top w:val="nil"/>
              <w:left w:val="nil"/>
              <w:bottom w:val="single" w:sz="4" w:space="0" w:color="C0C0C0"/>
              <w:right w:val="single" w:sz="4" w:space="0" w:color="auto"/>
            </w:tcBorders>
            <w:shd w:val="clear" w:color="auto" w:fill="auto"/>
            <w:noWrap/>
            <w:vAlign w:val="center"/>
            <w:hideMark/>
          </w:tcPr>
          <w:p w14:paraId="5FF35361" w14:textId="77777777" w:rsidR="009D45F2" w:rsidRPr="00CC2779" w:rsidRDefault="009D45F2" w:rsidP="00A86C5C">
            <w:pPr>
              <w:jc w:val="right"/>
              <w:rPr>
                <w:rFonts w:ascii="Arial" w:hAnsi="Arial" w:cs="Arial"/>
                <w:sz w:val="18"/>
                <w:szCs w:val="18"/>
              </w:rPr>
            </w:pPr>
            <w:r>
              <w:rPr>
                <w:rFonts w:ascii="Arial" w:hAnsi="Arial" w:cs="Arial"/>
                <w:sz w:val="18"/>
                <w:szCs w:val="18"/>
              </w:rPr>
              <w:t>249.613,25</w:t>
            </w:r>
          </w:p>
        </w:tc>
      </w:tr>
      <w:tr w:rsidR="009D45F2" w:rsidRPr="00CC2779" w14:paraId="7571C09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F3E0DF3"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Vrijednosna usklađenja (AOP 146+147)</w:t>
            </w:r>
          </w:p>
        </w:tc>
        <w:tc>
          <w:tcPr>
            <w:tcW w:w="691" w:type="dxa"/>
            <w:tcBorders>
              <w:top w:val="nil"/>
              <w:left w:val="nil"/>
              <w:bottom w:val="single" w:sz="4" w:space="0" w:color="C0C0C0"/>
              <w:right w:val="single" w:sz="4" w:space="0" w:color="auto"/>
            </w:tcBorders>
            <w:shd w:val="clear" w:color="auto" w:fill="auto"/>
            <w:noWrap/>
            <w:vAlign w:val="center"/>
            <w:hideMark/>
          </w:tcPr>
          <w:p w14:paraId="3AAA074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145</w:t>
            </w:r>
          </w:p>
        </w:tc>
        <w:tc>
          <w:tcPr>
            <w:tcW w:w="730" w:type="dxa"/>
            <w:tcBorders>
              <w:top w:val="nil"/>
              <w:left w:val="nil"/>
              <w:bottom w:val="single" w:sz="4" w:space="0" w:color="C0C0C0"/>
              <w:right w:val="single" w:sz="4" w:space="0" w:color="auto"/>
            </w:tcBorders>
            <w:shd w:val="clear" w:color="auto" w:fill="auto"/>
            <w:noWrap/>
            <w:vAlign w:val="center"/>
            <w:hideMark/>
          </w:tcPr>
          <w:p w14:paraId="27E7280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9F8906D"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67.719,51</w:t>
            </w:r>
          </w:p>
        </w:tc>
        <w:tc>
          <w:tcPr>
            <w:tcW w:w="1318" w:type="dxa"/>
            <w:tcBorders>
              <w:top w:val="nil"/>
              <w:left w:val="nil"/>
              <w:bottom w:val="single" w:sz="4" w:space="0" w:color="C0C0C0"/>
              <w:right w:val="single" w:sz="4" w:space="0" w:color="auto"/>
            </w:tcBorders>
            <w:shd w:val="clear" w:color="auto" w:fill="auto"/>
            <w:noWrap/>
            <w:vAlign w:val="center"/>
            <w:hideMark/>
          </w:tcPr>
          <w:p w14:paraId="7FC9A2A6"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44.574,77</w:t>
            </w:r>
          </w:p>
        </w:tc>
      </w:tr>
      <w:tr w:rsidR="009D45F2" w:rsidRPr="00CC2779" w14:paraId="013382D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7F5B46D"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a) dugotrajne imovine osim financijske imovine</w:t>
            </w:r>
          </w:p>
        </w:tc>
        <w:tc>
          <w:tcPr>
            <w:tcW w:w="691" w:type="dxa"/>
            <w:tcBorders>
              <w:top w:val="nil"/>
              <w:left w:val="nil"/>
              <w:bottom w:val="single" w:sz="4" w:space="0" w:color="C0C0C0"/>
              <w:right w:val="single" w:sz="4" w:space="0" w:color="auto"/>
            </w:tcBorders>
            <w:shd w:val="clear" w:color="auto" w:fill="auto"/>
            <w:noWrap/>
            <w:vAlign w:val="center"/>
            <w:hideMark/>
          </w:tcPr>
          <w:p w14:paraId="1817782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146</w:t>
            </w:r>
          </w:p>
        </w:tc>
        <w:tc>
          <w:tcPr>
            <w:tcW w:w="730" w:type="dxa"/>
            <w:tcBorders>
              <w:top w:val="nil"/>
              <w:left w:val="nil"/>
              <w:bottom w:val="single" w:sz="4" w:space="0" w:color="C0C0C0"/>
              <w:right w:val="single" w:sz="4" w:space="0" w:color="auto"/>
            </w:tcBorders>
            <w:shd w:val="clear" w:color="auto" w:fill="auto"/>
            <w:noWrap/>
            <w:vAlign w:val="center"/>
            <w:hideMark/>
          </w:tcPr>
          <w:p w14:paraId="5769B06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0CA26F9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4EA092F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37019CAA"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02E91C0"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b) kratkotrajne imovine osim financijske imovine</w:t>
            </w:r>
          </w:p>
        </w:tc>
        <w:tc>
          <w:tcPr>
            <w:tcW w:w="691" w:type="dxa"/>
            <w:tcBorders>
              <w:top w:val="nil"/>
              <w:left w:val="nil"/>
              <w:bottom w:val="single" w:sz="4" w:space="0" w:color="C0C0C0"/>
              <w:right w:val="single" w:sz="4" w:space="0" w:color="auto"/>
            </w:tcBorders>
            <w:shd w:val="clear" w:color="auto" w:fill="auto"/>
            <w:noWrap/>
            <w:vAlign w:val="center"/>
            <w:hideMark/>
          </w:tcPr>
          <w:p w14:paraId="059A35F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147</w:t>
            </w:r>
          </w:p>
        </w:tc>
        <w:tc>
          <w:tcPr>
            <w:tcW w:w="730" w:type="dxa"/>
            <w:tcBorders>
              <w:top w:val="nil"/>
              <w:left w:val="nil"/>
              <w:bottom w:val="single" w:sz="4" w:space="0" w:color="C0C0C0"/>
              <w:right w:val="single" w:sz="4" w:space="0" w:color="auto"/>
            </w:tcBorders>
            <w:shd w:val="clear" w:color="auto" w:fill="auto"/>
            <w:noWrap/>
            <w:vAlign w:val="center"/>
            <w:hideMark/>
          </w:tcPr>
          <w:p w14:paraId="0815011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28D77B9A" w14:textId="77777777" w:rsidR="009D45F2" w:rsidRPr="00CC2779" w:rsidRDefault="009D45F2" w:rsidP="00A86C5C">
            <w:pPr>
              <w:jc w:val="right"/>
              <w:rPr>
                <w:rFonts w:ascii="Arial" w:hAnsi="Arial" w:cs="Arial"/>
                <w:sz w:val="18"/>
                <w:szCs w:val="18"/>
              </w:rPr>
            </w:pPr>
            <w:r>
              <w:rPr>
                <w:rFonts w:ascii="Arial" w:hAnsi="Arial" w:cs="Arial"/>
                <w:sz w:val="18"/>
                <w:szCs w:val="18"/>
              </w:rPr>
              <w:t>67.719,51</w:t>
            </w:r>
          </w:p>
        </w:tc>
        <w:tc>
          <w:tcPr>
            <w:tcW w:w="1318" w:type="dxa"/>
            <w:tcBorders>
              <w:top w:val="nil"/>
              <w:left w:val="nil"/>
              <w:bottom w:val="single" w:sz="4" w:space="0" w:color="C0C0C0"/>
              <w:right w:val="single" w:sz="4" w:space="0" w:color="auto"/>
            </w:tcBorders>
            <w:shd w:val="clear" w:color="auto" w:fill="auto"/>
            <w:noWrap/>
            <w:vAlign w:val="center"/>
            <w:hideMark/>
          </w:tcPr>
          <w:p w14:paraId="6DAD9387" w14:textId="77777777" w:rsidR="009D45F2" w:rsidRPr="00CC2779" w:rsidRDefault="009D45F2" w:rsidP="00A86C5C">
            <w:pPr>
              <w:jc w:val="right"/>
              <w:rPr>
                <w:rFonts w:ascii="Arial" w:hAnsi="Arial" w:cs="Arial"/>
                <w:sz w:val="18"/>
                <w:szCs w:val="18"/>
              </w:rPr>
            </w:pPr>
            <w:r>
              <w:rPr>
                <w:rFonts w:ascii="Arial" w:hAnsi="Arial" w:cs="Arial"/>
                <w:sz w:val="18"/>
                <w:szCs w:val="18"/>
              </w:rPr>
              <w:t>44.574,77</w:t>
            </w:r>
          </w:p>
        </w:tc>
      </w:tr>
      <w:tr w:rsidR="009D45F2" w:rsidRPr="00CC2779" w14:paraId="66DFF324"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3E3F64E"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Rezerviranja (AOP 149 do 154)</w:t>
            </w:r>
          </w:p>
        </w:tc>
        <w:tc>
          <w:tcPr>
            <w:tcW w:w="691" w:type="dxa"/>
            <w:tcBorders>
              <w:top w:val="nil"/>
              <w:left w:val="nil"/>
              <w:bottom w:val="single" w:sz="4" w:space="0" w:color="C0C0C0"/>
              <w:right w:val="single" w:sz="4" w:space="0" w:color="auto"/>
            </w:tcBorders>
            <w:shd w:val="clear" w:color="auto" w:fill="auto"/>
            <w:noWrap/>
            <w:vAlign w:val="center"/>
            <w:hideMark/>
          </w:tcPr>
          <w:p w14:paraId="6B6CF24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148</w:t>
            </w:r>
          </w:p>
        </w:tc>
        <w:tc>
          <w:tcPr>
            <w:tcW w:w="730" w:type="dxa"/>
            <w:tcBorders>
              <w:top w:val="nil"/>
              <w:left w:val="nil"/>
              <w:bottom w:val="single" w:sz="4" w:space="0" w:color="C0C0C0"/>
              <w:right w:val="single" w:sz="4" w:space="0" w:color="auto"/>
            </w:tcBorders>
            <w:shd w:val="clear" w:color="auto" w:fill="auto"/>
            <w:noWrap/>
            <w:vAlign w:val="center"/>
            <w:hideMark/>
          </w:tcPr>
          <w:p w14:paraId="4D97E68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5774E885"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c>
          <w:tcPr>
            <w:tcW w:w="1318" w:type="dxa"/>
            <w:tcBorders>
              <w:top w:val="nil"/>
              <w:left w:val="nil"/>
              <w:bottom w:val="single" w:sz="4" w:space="0" w:color="C0C0C0"/>
              <w:right w:val="single" w:sz="4" w:space="0" w:color="auto"/>
            </w:tcBorders>
            <w:shd w:val="clear" w:color="auto" w:fill="auto"/>
            <w:noWrap/>
            <w:vAlign w:val="center"/>
            <w:hideMark/>
          </w:tcPr>
          <w:p w14:paraId="3B0917B9"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2.305.653,07</w:t>
            </w:r>
          </w:p>
        </w:tc>
      </w:tr>
      <w:tr w:rsidR="009D45F2" w:rsidRPr="00CC2779" w14:paraId="16DCF1CB"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87F8B3D"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a) Rezerviranja za mirovine, otpremnine i slične obveze</w:t>
            </w:r>
          </w:p>
        </w:tc>
        <w:tc>
          <w:tcPr>
            <w:tcW w:w="691" w:type="dxa"/>
            <w:tcBorders>
              <w:top w:val="nil"/>
              <w:left w:val="nil"/>
              <w:bottom w:val="single" w:sz="4" w:space="0" w:color="C0C0C0"/>
              <w:right w:val="single" w:sz="4" w:space="0" w:color="auto"/>
            </w:tcBorders>
            <w:shd w:val="clear" w:color="auto" w:fill="auto"/>
            <w:noWrap/>
            <w:vAlign w:val="center"/>
            <w:hideMark/>
          </w:tcPr>
          <w:p w14:paraId="100D70D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149</w:t>
            </w:r>
          </w:p>
        </w:tc>
        <w:tc>
          <w:tcPr>
            <w:tcW w:w="730" w:type="dxa"/>
            <w:tcBorders>
              <w:top w:val="nil"/>
              <w:left w:val="nil"/>
              <w:bottom w:val="single" w:sz="4" w:space="0" w:color="C0C0C0"/>
              <w:right w:val="single" w:sz="4" w:space="0" w:color="auto"/>
            </w:tcBorders>
            <w:shd w:val="clear" w:color="auto" w:fill="auto"/>
            <w:noWrap/>
            <w:vAlign w:val="center"/>
            <w:hideMark/>
          </w:tcPr>
          <w:p w14:paraId="6EAF8F9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025AF96"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20CDEBD4" w14:textId="77777777" w:rsidR="009D45F2" w:rsidRPr="00CC2779" w:rsidRDefault="009D45F2" w:rsidP="00A86C5C">
            <w:pPr>
              <w:jc w:val="right"/>
              <w:rPr>
                <w:rFonts w:ascii="Arial" w:hAnsi="Arial" w:cs="Arial"/>
                <w:sz w:val="18"/>
                <w:szCs w:val="18"/>
              </w:rPr>
            </w:pPr>
            <w:r>
              <w:rPr>
                <w:rFonts w:ascii="Arial" w:hAnsi="Arial" w:cs="Arial"/>
                <w:sz w:val="18"/>
                <w:szCs w:val="18"/>
              </w:rPr>
              <w:t>71.478,01</w:t>
            </w:r>
            <w:r w:rsidRPr="00CC2779">
              <w:rPr>
                <w:rFonts w:ascii="Arial" w:hAnsi="Arial" w:cs="Arial"/>
                <w:sz w:val="18"/>
                <w:szCs w:val="18"/>
              </w:rPr>
              <w:t> </w:t>
            </w:r>
          </w:p>
        </w:tc>
      </w:tr>
      <w:tr w:rsidR="009D45F2" w:rsidRPr="00CC2779" w14:paraId="7463E9C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534C10E"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b) Rezerviranja za porezne obveze</w:t>
            </w:r>
          </w:p>
        </w:tc>
        <w:tc>
          <w:tcPr>
            <w:tcW w:w="691" w:type="dxa"/>
            <w:tcBorders>
              <w:top w:val="nil"/>
              <w:left w:val="nil"/>
              <w:bottom w:val="single" w:sz="4" w:space="0" w:color="C0C0C0"/>
              <w:right w:val="single" w:sz="4" w:space="0" w:color="auto"/>
            </w:tcBorders>
            <w:shd w:val="clear" w:color="auto" w:fill="auto"/>
            <w:noWrap/>
            <w:vAlign w:val="center"/>
            <w:hideMark/>
          </w:tcPr>
          <w:p w14:paraId="43DEF46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150</w:t>
            </w:r>
          </w:p>
        </w:tc>
        <w:tc>
          <w:tcPr>
            <w:tcW w:w="730" w:type="dxa"/>
            <w:tcBorders>
              <w:top w:val="nil"/>
              <w:left w:val="nil"/>
              <w:bottom w:val="single" w:sz="4" w:space="0" w:color="C0C0C0"/>
              <w:right w:val="single" w:sz="4" w:space="0" w:color="auto"/>
            </w:tcBorders>
            <w:shd w:val="clear" w:color="auto" w:fill="auto"/>
            <w:noWrap/>
            <w:vAlign w:val="center"/>
            <w:hideMark/>
          </w:tcPr>
          <w:p w14:paraId="5B53D83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A9B391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6FE9B8D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2FB0829"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80BD4C0"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c) Rezerviranja za započete sudske sporove</w:t>
            </w:r>
          </w:p>
        </w:tc>
        <w:tc>
          <w:tcPr>
            <w:tcW w:w="691" w:type="dxa"/>
            <w:tcBorders>
              <w:top w:val="nil"/>
              <w:left w:val="nil"/>
              <w:bottom w:val="single" w:sz="4" w:space="0" w:color="C0C0C0"/>
              <w:right w:val="single" w:sz="4" w:space="0" w:color="auto"/>
            </w:tcBorders>
            <w:shd w:val="clear" w:color="auto" w:fill="auto"/>
            <w:noWrap/>
            <w:vAlign w:val="center"/>
            <w:hideMark/>
          </w:tcPr>
          <w:p w14:paraId="38EDADC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151</w:t>
            </w:r>
          </w:p>
        </w:tc>
        <w:tc>
          <w:tcPr>
            <w:tcW w:w="730" w:type="dxa"/>
            <w:tcBorders>
              <w:top w:val="nil"/>
              <w:left w:val="nil"/>
              <w:bottom w:val="single" w:sz="4" w:space="0" w:color="C0C0C0"/>
              <w:right w:val="single" w:sz="4" w:space="0" w:color="auto"/>
            </w:tcBorders>
            <w:shd w:val="clear" w:color="auto" w:fill="auto"/>
            <w:noWrap/>
            <w:vAlign w:val="center"/>
            <w:hideMark/>
          </w:tcPr>
          <w:p w14:paraId="113097F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041BA9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449F0120" w14:textId="77777777" w:rsidR="009D45F2" w:rsidRPr="00CC2779" w:rsidRDefault="009D45F2" w:rsidP="00A86C5C">
            <w:pPr>
              <w:jc w:val="right"/>
              <w:rPr>
                <w:rFonts w:ascii="Arial" w:hAnsi="Arial" w:cs="Arial"/>
                <w:sz w:val="18"/>
                <w:szCs w:val="18"/>
              </w:rPr>
            </w:pPr>
            <w:r>
              <w:rPr>
                <w:rFonts w:ascii="Arial" w:hAnsi="Arial" w:cs="Arial"/>
                <w:sz w:val="18"/>
                <w:szCs w:val="18"/>
              </w:rPr>
              <w:t>2.234.175,06</w:t>
            </w:r>
            <w:r w:rsidRPr="00CC2779">
              <w:rPr>
                <w:rFonts w:ascii="Arial" w:hAnsi="Arial" w:cs="Arial"/>
                <w:sz w:val="18"/>
                <w:szCs w:val="18"/>
              </w:rPr>
              <w:t> </w:t>
            </w:r>
          </w:p>
        </w:tc>
      </w:tr>
      <w:tr w:rsidR="009D45F2" w:rsidRPr="00CC2779" w14:paraId="2E53019B"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374D714"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d) Rezerviranja za troškove obnavljanja prirodnih bogatstava</w:t>
            </w:r>
          </w:p>
        </w:tc>
        <w:tc>
          <w:tcPr>
            <w:tcW w:w="691" w:type="dxa"/>
            <w:tcBorders>
              <w:top w:val="nil"/>
              <w:left w:val="nil"/>
              <w:bottom w:val="single" w:sz="4" w:space="0" w:color="C0C0C0"/>
              <w:right w:val="single" w:sz="4" w:space="0" w:color="auto"/>
            </w:tcBorders>
            <w:shd w:val="clear" w:color="auto" w:fill="auto"/>
            <w:noWrap/>
            <w:vAlign w:val="center"/>
            <w:hideMark/>
          </w:tcPr>
          <w:p w14:paraId="046BC70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152</w:t>
            </w:r>
          </w:p>
        </w:tc>
        <w:tc>
          <w:tcPr>
            <w:tcW w:w="730" w:type="dxa"/>
            <w:tcBorders>
              <w:top w:val="nil"/>
              <w:left w:val="nil"/>
              <w:bottom w:val="single" w:sz="4" w:space="0" w:color="C0C0C0"/>
              <w:right w:val="single" w:sz="4" w:space="0" w:color="auto"/>
            </w:tcBorders>
            <w:shd w:val="clear" w:color="auto" w:fill="auto"/>
            <w:noWrap/>
            <w:vAlign w:val="center"/>
            <w:hideMark/>
          </w:tcPr>
          <w:p w14:paraId="35BE0F5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575F22E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77CA7E0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C4F001E"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1717066"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e) Rezerviranja za troškove u jamstvenim rokovima</w:t>
            </w:r>
          </w:p>
        </w:tc>
        <w:tc>
          <w:tcPr>
            <w:tcW w:w="691" w:type="dxa"/>
            <w:tcBorders>
              <w:top w:val="nil"/>
              <w:left w:val="nil"/>
              <w:bottom w:val="single" w:sz="4" w:space="0" w:color="C0C0C0"/>
              <w:right w:val="single" w:sz="4" w:space="0" w:color="auto"/>
            </w:tcBorders>
            <w:shd w:val="clear" w:color="auto" w:fill="auto"/>
            <w:noWrap/>
            <w:vAlign w:val="center"/>
            <w:hideMark/>
          </w:tcPr>
          <w:p w14:paraId="37F1D1C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153</w:t>
            </w:r>
          </w:p>
        </w:tc>
        <w:tc>
          <w:tcPr>
            <w:tcW w:w="730" w:type="dxa"/>
            <w:tcBorders>
              <w:top w:val="nil"/>
              <w:left w:val="nil"/>
              <w:bottom w:val="single" w:sz="4" w:space="0" w:color="C0C0C0"/>
              <w:right w:val="single" w:sz="4" w:space="0" w:color="auto"/>
            </w:tcBorders>
            <w:shd w:val="clear" w:color="auto" w:fill="auto"/>
            <w:noWrap/>
            <w:vAlign w:val="center"/>
            <w:hideMark/>
          </w:tcPr>
          <w:p w14:paraId="53094EC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2720FF5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37EF8F0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12B8421"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DC47369" w14:textId="77777777" w:rsidR="009D45F2" w:rsidRPr="00CC2779" w:rsidRDefault="009D45F2" w:rsidP="00A86C5C">
            <w:pPr>
              <w:rPr>
                <w:rFonts w:ascii="Arial" w:hAnsi="Arial" w:cs="Arial"/>
                <w:i/>
                <w:iCs/>
                <w:sz w:val="18"/>
                <w:szCs w:val="18"/>
              </w:rPr>
            </w:pPr>
            <w:r w:rsidRPr="00CC2779">
              <w:rPr>
                <w:rFonts w:ascii="Arial" w:hAnsi="Arial" w:cs="Arial"/>
                <w:i/>
                <w:iCs/>
                <w:sz w:val="18"/>
                <w:szCs w:val="18"/>
              </w:rPr>
              <w:t xml:space="preserve">       f) Druga rezerviranja</w:t>
            </w:r>
          </w:p>
        </w:tc>
        <w:tc>
          <w:tcPr>
            <w:tcW w:w="691" w:type="dxa"/>
            <w:tcBorders>
              <w:top w:val="nil"/>
              <w:left w:val="nil"/>
              <w:bottom w:val="single" w:sz="4" w:space="0" w:color="C0C0C0"/>
              <w:right w:val="single" w:sz="4" w:space="0" w:color="auto"/>
            </w:tcBorders>
            <w:shd w:val="clear" w:color="auto" w:fill="auto"/>
            <w:noWrap/>
            <w:vAlign w:val="center"/>
            <w:hideMark/>
          </w:tcPr>
          <w:p w14:paraId="748C6E5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154</w:t>
            </w:r>
          </w:p>
        </w:tc>
        <w:tc>
          <w:tcPr>
            <w:tcW w:w="730" w:type="dxa"/>
            <w:tcBorders>
              <w:top w:val="nil"/>
              <w:left w:val="nil"/>
              <w:bottom w:val="single" w:sz="4" w:space="0" w:color="C0C0C0"/>
              <w:right w:val="single" w:sz="4" w:space="0" w:color="auto"/>
            </w:tcBorders>
            <w:shd w:val="clear" w:color="auto" w:fill="auto"/>
            <w:noWrap/>
            <w:vAlign w:val="center"/>
            <w:hideMark/>
          </w:tcPr>
          <w:p w14:paraId="4A72E34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486715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24B5E55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2D9FDE6"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D78E42B"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Ostali poslovni rashodi</w:t>
            </w:r>
          </w:p>
        </w:tc>
        <w:tc>
          <w:tcPr>
            <w:tcW w:w="691" w:type="dxa"/>
            <w:tcBorders>
              <w:top w:val="nil"/>
              <w:left w:val="nil"/>
              <w:bottom w:val="single" w:sz="4" w:space="0" w:color="C0C0C0"/>
              <w:right w:val="single" w:sz="4" w:space="0" w:color="auto"/>
            </w:tcBorders>
            <w:shd w:val="clear" w:color="auto" w:fill="auto"/>
            <w:noWrap/>
            <w:vAlign w:val="center"/>
            <w:hideMark/>
          </w:tcPr>
          <w:p w14:paraId="11D61AF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155</w:t>
            </w:r>
          </w:p>
        </w:tc>
        <w:tc>
          <w:tcPr>
            <w:tcW w:w="730" w:type="dxa"/>
            <w:tcBorders>
              <w:top w:val="nil"/>
              <w:left w:val="nil"/>
              <w:bottom w:val="single" w:sz="4" w:space="0" w:color="C0C0C0"/>
              <w:right w:val="single" w:sz="4" w:space="0" w:color="auto"/>
            </w:tcBorders>
            <w:shd w:val="clear" w:color="auto" w:fill="auto"/>
            <w:noWrap/>
            <w:vAlign w:val="center"/>
            <w:hideMark/>
          </w:tcPr>
          <w:p w14:paraId="5DD54B4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5AB68D15" w14:textId="77777777" w:rsidR="009D45F2" w:rsidRPr="00CC2779" w:rsidRDefault="009D45F2" w:rsidP="00A86C5C">
            <w:pPr>
              <w:jc w:val="right"/>
              <w:rPr>
                <w:rFonts w:ascii="Arial" w:hAnsi="Arial" w:cs="Arial"/>
                <w:sz w:val="18"/>
                <w:szCs w:val="18"/>
              </w:rPr>
            </w:pPr>
            <w:r>
              <w:rPr>
                <w:rFonts w:ascii="Arial" w:hAnsi="Arial" w:cs="Arial"/>
                <w:sz w:val="18"/>
                <w:szCs w:val="18"/>
              </w:rPr>
              <w:t>4.142,67</w:t>
            </w:r>
          </w:p>
        </w:tc>
        <w:tc>
          <w:tcPr>
            <w:tcW w:w="1318" w:type="dxa"/>
            <w:tcBorders>
              <w:top w:val="nil"/>
              <w:left w:val="nil"/>
              <w:bottom w:val="single" w:sz="4" w:space="0" w:color="C0C0C0"/>
              <w:right w:val="single" w:sz="4" w:space="0" w:color="auto"/>
            </w:tcBorders>
            <w:shd w:val="clear" w:color="auto" w:fill="auto"/>
            <w:noWrap/>
            <w:vAlign w:val="center"/>
            <w:hideMark/>
          </w:tcPr>
          <w:p w14:paraId="284F3CBE" w14:textId="77777777" w:rsidR="009D45F2" w:rsidRPr="00CC2779" w:rsidRDefault="009D45F2" w:rsidP="00A86C5C">
            <w:pPr>
              <w:jc w:val="right"/>
              <w:rPr>
                <w:rFonts w:ascii="Arial" w:hAnsi="Arial" w:cs="Arial"/>
                <w:sz w:val="18"/>
                <w:szCs w:val="18"/>
              </w:rPr>
            </w:pPr>
            <w:r>
              <w:rPr>
                <w:rFonts w:ascii="Arial" w:hAnsi="Arial" w:cs="Arial"/>
                <w:sz w:val="18"/>
                <w:szCs w:val="18"/>
              </w:rPr>
              <w:t>31.724,52</w:t>
            </w:r>
          </w:p>
        </w:tc>
      </w:tr>
      <w:tr w:rsidR="009D45F2" w:rsidRPr="00CC2779" w14:paraId="39E445DC" w14:textId="77777777" w:rsidTr="00F12EF1">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FEE0EDB"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III. FINANCIJSKI PRIHODI </w:t>
            </w:r>
            <w:r w:rsidRPr="00CC2779">
              <w:rPr>
                <w:rFonts w:ascii="Arial" w:hAnsi="Arial" w:cs="Arial"/>
                <w:color w:val="333399"/>
                <w:sz w:val="18"/>
                <w:szCs w:val="18"/>
              </w:rPr>
              <w:t>(AOP 157 do 166)</w:t>
            </w:r>
          </w:p>
        </w:tc>
        <w:tc>
          <w:tcPr>
            <w:tcW w:w="691" w:type="dxa"/>
            <w:tcBorders>
              <w:top w:val="nil"/>
              <w:left w:val="nil"/>
              <w:bottom w:val="single" w:sz="4" w:space="0" w:color="C0C0C0"/>
              <w:right w:val="single" w:sz="4" w:space="0" w:color="auto"/>
            </w:tcBorders>
            <w:shd w:val="clear" w:color="auto" w:fill="auto"/>
            <w:noWrap/>
            <w:vAlign w:val="center"/>
            <w:hideMark/>
          </w:tcPr>
          <w:p w14:paraId="6ABCF18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156</w:t>
            </w:r>
          </w:p>
        </w:tc>
        <w:tc>
          <w:tcPr>
            <w:tcW w:w="730" w:type="dxa"/>
            <w:tcBorders>
              <w:top w:val="nil"/>
              <w:left w:val="nil"/>
              <w:bottom w:val="single" w:sz="4" w:space="0" w:color="C0C0C0"/>
              <w:right w:val="single" w:sz="4" w:space="0" w:color="auto"/>
            </w:tcBorders>
            <w:shd w:val="clear" w:color="auto" w:fill="auto"/>
            <w:noWrap/>
            <w:vAlign w:val="center"/>
            <w:hideMark/>
          </w:tcPr>
          <w:p w14:paraId="6D89BBB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57F2BA1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1.442,59</w:t>
            </w:r>
          </w:p>
        </w:tc>
        <w:tc>
          <w:tcPr>
            <w:tcW w:w="1318" w:type="dxa"/>
            <w:tcBorders>
              <w:top w:val="nil"/>
              <w:left w:val="nil"/>
              <w:bottom w:val="single" w:sz="4" w:space="0" w:color="C0C0C0"/>
              <w:right w:val="single" w:sz="4" w:space="0" w:color="auto"/>
            </w:tcBorders>
            <w:shd w:val="clear" w:color="auto" w:fill="auto"/>
            <w:noWrap/>
            <w:vAlign w:val="center"/>
            <w:hideMark/>
          </w:tcPr>
          <w:p w14:paraId="15D8D15B"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4.387,46</w:t>
            </w:r>
          </w:p>
        </w:tc>
      </w:tr>
      <w:tr w:rsidR="009D45F2" w:rsidRPr="00CC2779" w14:paraId="73AD3569" w14:textId="77777777" w:rsidTr="00F12EF1">
        <w:trPr>
          <w:trHeight w:val="289"/>
        </w:trPr>
        <w:tc>
          <w:tcPr>
            <w:tcW w:w="5781"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0558CC7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Prihodi od ulaganja u udjele (dionice) poduzetnika unutar grupe</w:t>
            </w:r>
          </w:p>
        </w:tc>
        <w:tc>
          <w:tcPr>
            <w:tcW w:w="691" w:type="dxa"/>
            <w:tcBorders>
              <w:top w:val="single" w:sz="4" w:space="0" w:color="C0C0C0"/>
              <w:left w:val="nil"/>
              <w:bottom w:val="single" w:sz="4" w:space="0" w:color="auto"/>
              <w:right w:val="single" w:sz="4" w:space="0" w:color="auto"/>
            </w:tcBorders>
            <w:shd w:val="clear" w:color="auto" w:fill="auto"/>
            <w:noWrap/>
            <w:vAlign w:val="center"/>
            <w:hideMark/>
          </w:tcPr>
          <w:p w14:paraId="3AA78B0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157</w:t>
            </w:r>
          </w:p>
        </w:tc>
        <w:tc>
          <w:tcPr>
            <w:tcW w:w="730" w:type="dxa"/>
            <w:tcBorders>
              <w:top w:val="single" w:sz="4" w:space="0" w:color="C0C0C0"/>
              <w:left w:val="nil"/>
              <w:bottom w:val="single" w:sz="4" w:space="0" w:color="auto"/>
              <w:right w:val="single" w:sz="4" w:space="0" w:color="auto"/>
            </w:tcBorders>
            <w:shd w:val="clear" w:color="auto" w:fill="auto"/>
            <w:noWrap/>
            <w:vAlign w:val="center"/>
            <w:hideMark/>
          </w:tcPr>
          <w:p w14:paraId="488E4B90"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single" w:sz="4" w:space="0" w:color="C0C0C0"/>
              <w:left w:val="nil"/>
              <w:bottom w:val="single" w:sz="4" w:space="0" w:color="auto"/>
              <w:right w:val="single" w:sz="4" w:space="0" w:color="auto"/>
            </w:tcBorders>
            <w:shd w:val="clear" w:color="auto" w:fill="auto"/>
            <w:noWrap/>
            <w:vAlign w:val="center"/>
            <w:hideMark/>
          </w:tcPr>
          <w:p w14:paraId="15F5A4F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single" w:sz="4" w:space="0" w:color="C0C0C0"/>
              <w:left w:val="nil"/>
              <w:bottom w:val="single" w:sz="4" w:space="0" w:color="auto"/>
              <w:right w:val="single" w:sz="4" w:space="0" w:color="auto"/>
            </w:tcBorders>
            <w:shd w:val="clear" w:color="auto" w:fill="auto"/>
            <w:noWrap/>
            <w:vAlign w:val="center"/>
            <w:hideMark/>
          </w:tcPr>
          <w:p w14:paraId="0BC730F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6D46549" w14:textId="77777777" w:rsidTr="00F12EF1">
        <w:trPr>
          <w:trHeight w:val="480"/>
        </w:trPr>
        <w:tc>
          <w:tcPr>
            <w:tcW w:w="5781" w:type="dxa"/>
            <w:tcBorders>
              <w:top w:val="single" w:sz="4" w:space="0" w:color="auto"/>
              <w:left w:val="single" w:sz="4" w:space="0" w:color="auto"/>
              <w:bottom w:val="single" w:sz="4" w:space="0" w:color="C0C0C0"/>
              <w:right w:val="single" w:sz="4" w:space="0" w:color="auto"/>
            </w:tcBorders>
            <w:shd w:val="clear" w:color="auto" w:fill="auto"/>
            <w:vAlign w:val="center"/>
            <w:hideMark/>
          </w:tcPr>
          <w:p w14:paraId="56E6EF42" w14:textId="77777777" w:rsidR="009D45F2" w:rsidRPr="00CC2779" w:rsidRDefault="009D45F2" w:rsidP="00A86C5C">
            <w:pPr>
              <w:ind w:left="-535"/>
              <w:rPr>
                <w:rFonts w:ascii="Arial" w:hAnsi="Arial" w:cs="Arial"/>
                <w:sz w:val="18"/>
                <w:szCs w:val="18"/>
              </w:rPr>
            </w:pPr>
            <w:r w:rsidRPr="00CC2779">
              <w:rPr>
                <w:rFonts w:ascii="Arial" w:hAnsi="Arial" w:cs="Arial"/>
                <w:sz w:val="18"/>
                <w:szCs w:val="18"/>
              </w:rPr>
              <w:t xml:space="preserve">     2. Prihodi od ulaganja u udjele (dionice) društava povezanih</w:t>
            </w:r>
            <w:r w:rsidRPr="00CC2779">
              <w:rPr>
                <w:rFonts w:ascii="Arial" w:hAnsi="Arial" w:cs="Arial"/>
                <w:sz w:val="18"/>
                <w:szCs w:val="18"/>
              </w:rPr>
              <w:br/>
              <w:t xml:space="preserve">         sudjelujućim interesima</w:t>
            </w:r>
          </w:p>
        </w:tc>
        <w:tc>
          <w:tcPr>
            <w:tcW w:w="691" w:type="dxa"/>
            <w:tcBorders>
              <w:top w:val="single" w:sz="4" w:space="0" w:color="auto"/>
              <w:left w:val="nil"/>
              <w:bottom w:val="single" w:sz="4" w:space="0" w:color="C0C0C0"/>
              <w:right w:val="single" w:sz="4" w:space="0" w:color="auto"/>
            </w:tcBorders>
            <w:shd w:val="clear" w:color="auto" w:fill="auto"/>
            <w:noWrap/>
            <w:vAlign w:val="center"/>
            <w:hideMark/>
          </w:tcPr>
          <w:p w14:paraId="7475A964"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158</w:t>
            </w:r>
          </w:p>
        </w:tc>
        <w:tc>
          <w:tcPr>
            <w:tcW w:w="730" w:type="dxa"/>
            <w:tcBorders>
              <w:top w:val="single" w:sz="4" w:space="0" w:color="auto"/>
              <w:left w:val="nil"/>
              <w:bottom w:val="single" w:sz="4" w:space="0" w:color="C0C0C0"/>
              <w:right w:val="single" w:sz="4" w:space="0" w:color="auto"/>
            </w:tcBorders>
            <w:shd w:val="clear" w:color="auto" w:fill="auto"/>
            <w:noWrap/>
            <w:vAlign w:val="center"/>
            <w:hideMark/>
          </w:tcPr>
          <w:p w14:paraId="60F0492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single" w:sz="4" w:space="0" w:color="auto"/>
              <w:left w:val="nil"/>
              <w:bottom w:val="single" w:sz="4" w:space="0" w:color="C0C0C0"/>
              <w:right w:val="single" w:sz="4" w:space="0" w:color="auto"/>
            </w:tcBorders>
            <w:shd w:val="clear" w:color="auto" w:fill="auto"/>
            <w:noWrap/>
            <w:vAlign w:val="center"/>
            <w:hideMark/>
          </w:tcPr>
          <w:p w14:paraId="7D343A41"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single" w:sz="4" w:space="0" w:color="auto"/>
              <w:left w:val="nil"/>
              <w:bottom w:val="single" w:sz="4" w:space="0" w:color="C0C0C0"/>
              <w:right w:val="single" w:sz="4" w:space="0" w:color="auto"/>
            </w:tcBorders>
            <w:shd w:val="clear" w:color="auto" w:fill="auto"/>
            <w:noWrap/>
            <w:vAlign w:val="center"/>
            <w:hideMark/>
          </w:tcPr>
          <w:p w14:paraId="57ABD9E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66E5EBFF" w14:textId="77777777" w:rsidTr="00A86C5C">
        <w:trPr>
          <w:trHeight w:val="480"/>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D3E9BF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3. Prihodi od ostalih dugotrajnih financijskih ulaganja i zajmova</w:t>
            </w:r>
            <w:r w:rsidRPr="00CC2779">
              <w:rPr>
                <w:rFonts w:ascii="Arial" w:hAnsi="Arial" w:cs="Arial"/>
                <w:sz w:val="18"/>
                <w:szCs w:val="18"/>
              </w:rPr>
              <w:br/>
              <w:t xml:space="preserve">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75F1B1F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159</w:t>
            </w:r>
          </w:p>
        </w:tc>
        <w:tc>
          <w:tcPr>
            <w:tcW w:w="730" w:type="dxa"/>
            <w:tcBorders>
              <w:top w:val="nil"/>
              <w:left w:val="nil"/>
              <w:bottom w:val="single" w:sz="4" w:space="0" w:color="C0C0C0"/>
              <w:right w:val="single" w:sz="4" w:space="0" w:color="auto"/>
            </w:tcBorders>
            <w:shd w:val="clear" w:color="auto" w:fill="auto"/>
            <w:noWrap/>
            <w:vAlign w:val="center"/>
            <w:hideMark/>
          </w:tcPr>
          <w:p w14:paraId="5446024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CD2A08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57655E77"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B17FA0C"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D9B7DA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4. Ostali prihodi s osnove kamata iz odnosa s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712FB48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160</w:t>
            </w:r>
          </w:p>
        </w:tc>
        <w:tc>
          <w:tcPr>
            <w:tcW w:w="730" w:type="dxa"/>
            <w:tcBorders>
              <w:top w:val="nil"/>
              <w:left w:val="nil"/>
              <w:bottom w:val="single" w:sz="4" w:space="0" w:color="C0C0C0"/>
              <w:right w:val="single" w:sz="4" w:space="0" w:color="auto"/>
            </w:tcBorders>
            <w:shd w:val="clear" w:color="auto" w:fill="auto"/>
            <w:noWrap/>
            <w:vAlign w:val="center"/>
            <w:hideMark/>
          </w:tcPr>
          <w:p w14:paraId="4E2E52FF"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232EF7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571927C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4EF4679" w14:textId="77777777" w:rsidTr="00A86C5C">
        <w:trPr>
          <w:trHeight w:val="480"/>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1E088C1" w14:textId="77777777" w:rsidR="009D45F2" w:rsidRPr="00CC2779" w:rsidRDefault="009D45F2" w:rsidP="00A86C5C">
            <w:pPr>
              <w:rPr>
                <w:rFonts w:ascii="Arial" w:hAnsi="Arial" w:cs="Arial"/>
                <w:sz w:val="18"/>
                <w:szCs w:val="18"/>
              </w:rPr>
            </w:pPr>
            <w:r w:rsidRPr="00CC2779">
              <w:rPr>
                <w:rFonts w:ascii="Arial" w:hAnsi="Arial" w:cs="Arial"/>
                <w:sz w:val="18"/>
                <w:szCs w:val="18"/>
              </w:rPr>
              <w:lastRenderedPageBreak/>
              <w:t xml:space="preserve">     5. Tečajne razlike i ostali financijski prihodi iz odnosa s</w:t>
            </w:r>
            <w:r w:rsidRPr="00CC2779">
              <w:rPr>
                <w:rFonts w:ascii="Arial" w:hAnsi="Arial" w:cs="Arial"/>
                <w:sz w:val="18"/>
                <w:szCs w:val="18"/>
              </w:rPr>
              <w:br/>
              <w:t xml:space="preserve">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7DEB519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161</w:t>
            </w:r>
          </w:p>
        </w:tc>
        <w:tc>
          <w:tcPr>
            <w:tcW w:w="730" w:type="dxa"/>
            <w:tcBorders>
              <w:top w:val="nil"/>
              <w:left w:val="nil"/>
              <w:bottom w:val="single" w:sz="4" w:space="0" w:color="C0C0C0"/>
              <w:right w:val="single" w:sz="4" w:space="0" w:color="auto"/>
            </w:tcBorders>
            <w:shd w:val="clear" w:color="auto" w:fill="auto"/>
            <w:noWrap/>
            <w:vAlign w:val="center"/>
            <w:hideMark/>
          </w:tcPr>
          <w:p w14:paraId="47A6FDC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C61A98E"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79B2A19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CF36E0E"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A6F779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6. Prihodi od ostalih dugotrajnih financijskih ulaganja i zajmova</w:t>
            </w:r>
          </w:p>
        </w:tc>
        <w:tc>
          <w:tcPr>
            <w:tcW w:w="691" w:type="dxa"/>
            <w:tcBorders>
              <w:top w:val="nil"/>
              <w:left w:val="nil"/>
              <w:bottom w:val="single" w:sz="4" w:space="0" w:color="C0C0C0"/>
              <w:right w:val="single" w:sz="4" w:space="0" w:color="auto"/>
            </w:tcBorders>
            <w:shd w:val="clear" w:color="auto" w:fill="auto"/>
            <w:noWrap/>
            <w:vAlign w:val="center"/>
            <w:hideMark/>
          </w:tcPr>
          <w:p w14:paraId="214B70F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162</w:t>
            </w:r>
          </w:p>
        </w:tc>
        <w:tc>
          <w:tcPr>
            <w:tcW w:w="730" w:type="dxa"/>
            <w:tcBorders>
              <w:top w:val="nil"/>
              <w:left w:val="nil"/>
              <w:bottom w:val="single" w:sz="4" w:space="0" w:color="C0C0C0"/>
              <w:right w:val="single" w:sz="4" w:space="0" w:color="auto"/>
            </w:tcBorders>
            <w:shd w:val="clear" w:color="auto" w:fill="auto"/>
            <w:noWrap/>
            <w:vAlign w:val="center"/>
            <w:hideMark/>
          </w:tcPr>
          <w:p w14:paraId="663A561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70511A2"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488261E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EA28D29"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1D1E854"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7. Ostali prihodi s osnove kamata</w:t>
            </w:r>
          </w:p>
        </w:tc>
        <w:tc>
          <w:tcPr>
            <w:tcW w:w="691" w:type="dxa"/>
            <w:tcBorders>
              <w:top w:val="nil"/>
              <w:left w:val="nil"/>
              <w:bottom w:val="single" w:sz="4" w:space="0" w:color="C0C0C0"/>
              <w:right w:val="single" w:sz="4" w:space="0" w:color="auto"/>
            </w:tcBorders>
            <w:shd w:val="clear" w:color="auto" w:fill="auto"/>
            <w:noWrap/>
            <w:vAlign w:val="center"/>
            <w:hideMark/>
          </w:tcPr>
          <w:p w14:paraId="5CCA9EC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163</w:t>
            </w:r>
          </w:p>
        </w:tc>
        <w:tc>
          <w:tcPr>
            <w:tcW w:w="730" w:type="dxa"/>
            <w:tcBorders>
              <w:top w:val="nil"/>
              <w:left w:val="nil"/>
              <w:bottom w:val="single" w:sz="4" w:space="0" w:color="C0C0C0"/>
              <w:right w:val="single" w:sz="4" w:space="0" w:color="auto"/>
            </w:tcBorders>
            <w:shd w:val="clear" w:color="auto" w:fill="auto"/>
            <w:noWrap/>
            <w:vAlign w:val="center"/>
            <w:hideMark/>
          </w:tcPr>
          <w:p w14:paraId="643B18D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A346E9B" w14:textId="77777777" w:rsidR="009D45F2" w:rsidRPr="00CC2779" w:rsidRDefault="009D45F2" w:rsidP="00A86C5C">
            <w:pPr>
              <w:jc w:val="right"/>
              <w:rPr>
                <w:rFonts w:ascii="Arial" w:hAnsi="Arial" w:cs="Arial"/>
                <w:sz w:val="18"/>
                <w:szCs w:val="18"/>
              </w:rPr>
            </w:pPr>
            <w:r>
              <w:rPr>
                <w:rFonts w:ascii="Arial" w:hAnsi="Arial" w:cs="Arial"/>
                <w:sz w:val="18"/>
                <w:szCs w:val="18"/>
              </w:rPr>
              <w:t>1.438,69</w:t>
            </w:r>
          </w:p>
        </w:tc>
        <w:tc>
          <w:tcPr>
            <w:tcW w:w="1318" w:type="dxa"/>
            <w:tcBorders>
              <w:top w:val="nil"/>
              <w:left w:val="nil"/>
              <w:bottom w:val="single" w:sz="4" w:space="0" w:color="C0C0C0"/>
              <w:right w:val="single" w:sz="4" w:space="0" w:color="auto"/>
            </w:tcBorders>
            <w:shd w:val="clear" w:color="auto" w:fill="auto"/>
            <w:noWrap/>
            <w:vAlign w:val="center"/>
            <w:hideMark/>
          </w:tcPr>
          <w:p w14:paraId="5884183C" w14:textId="77777777" w:rsidR="009D45F2" w:rsidRPr="00CC2779" w:rsidRDefault="009D45F2" w:rsidP="00A86C5C">
            <w:pPr>
              <w:jc w:val="right"/>
              <w:rPr>
                <w:rFonts w:ascii="Arial" w:hAnsi="Arial" w:cs="Arial"/>
                <w:sz w:val="18"/>
                <w:szCs w:val="18"/>
              </w:rPr>
            </w:pPr>
            <w:r>
              <w:rPr>
                <w:rFonts w:ascii="Arial" w:hAnsi="Arial" w:cs="Arial"/>
                <w:sz w:val="18"/>
                <w:szCs w:val="18"/>
              </w:rPr>
              <w:t>4.387,45</w:t>
            </w:r>
          </w:p>
        </w:tc>
      </w:tr>
      <w:tr w:rsidR="009D45F2" w:rsidRPr="00CC2779" w14:paraId="2469BA25"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D0E562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8. Tečajne razlike i ostali financijski prihodi</w:t>
            </w:r>
          </w:p>
        </w:tc>
        <w:tc>
          <w:tcPr>
            <w:tcW w:w="691" w:type="dxa"/>
            <w:tcBorders>
              <w:top w:val="nil"/>
              <w:left w:val="nil"/>
              <w:bottom w:val="single" w:sz="4" w:space="0" w:color="C0C0C0"/>
              <w:right w:val="single" w:sz="4" w:space="0" w:color="auto"/>
            </w:tcBorders>
            <w:shd w:val="clear" w:color="auto" w:fill="auto"/>
            <w:noWrap/>
            <w:vAlign w:val="center"/>
            <w:hideMark/>
          </w:tcPr>
          <w:p w14:paraId="4A0C047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164</w:t>
            </w:r>
          </w:p>
        </w:tc>
        <w:tc>
          <w:tcPr>
            <w:tcW w:w="730" w:type="dxa"/>
            <w:tcBorders>
              <w:top w:val="nil"/>
              <w:left w:val="nil"/>
              <w:bottom w:val="single" w:sz="4" w:space="0" w:color="C0C0C0"/>
              <w:right w:val="single" w:sz="4" w:space="0" w:color="auto"/>
            </w:tcBorders>
            <w:shd w:val="clear" w:color="auto" w:fill="auto"/>
            <w:noWrap/>
            <w:vAlign w:val="center"/>
            <w:hideMark/>
          </w:tcPr>
          <w:p w14:paraId="4A140B1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7DFA6497" w14:textId="77777777" w:rsidR="009D45F2" w:rsidRPr="00CC2779" w:rsidRDefault="009D45F2" w:rsidP="00A86C5C">
            <w:pPr>
              <w:jc w:val="right"/>
              <w:rPr>
                <w:rFonts w:ascii="Arial" w:hAnsi="Arial" w:cs="Arial"/>
                <w:sz w:val="18"/>
                <w:szCs w:val="18"/>
              </w:rPr>
            </w:pPr>
            <w:r>
              <w:rPr>
                <w:rFonts w:ascii="Arial" w:hAnsi="Arial" w:cs="Arial"/>
                <w:sz w:val="18"/>
                <w:szCs w:val="18"/>
              </w:rPr>
              <w:t>3,90</w:t>
            </w:r>
          </w:p>
        </w:tc>
        <w:tc>
          <w:tcPr>
            <w:tcW w:w="1318" w:type="dxa"/>
            <w:tcBorders>
              <w:top w:val="nil"/>
              <w:left w:val="nil"/>
              <w:bottom w:val="single" w:sz="4" w:space="0" w:color="C0C0C0"/>
              <w:right w:val="single" w:sz="4" w:space="0" w:color="auto"/>
            </w:tcBorders>
            <w:shd w:val="clear" w:color="auto" w:fill="auto"/>
            <w:noWrap/>
            <w:vAlign w:val="center"/>
            <w:hideMark/>
          </w:tcPr>
          <w:p w14:paraId="09F20300" w14:textId="77777777" w:rsidR="009D45F2" w:rsidRPr="00CC2779" w:rsidRDefault="009D45F2" w:rsidP="00A86C5C">
            <w:pPr>
              <w:jc w:val="right"/>
              <w:rPr>
                <w:rFonts w:ascii="Arial" w:hAnsi="Arial" w:cs="Arial"/>
                <w:sz w:val="18"/>
                <w:szCs w:val="18"/>
              </w:rPr>
            </w:pPr>
            <w:r>
              <w:rPr>
                <w:rFonts w:ascii="Arial" w:hAnsi="Arial" w:cs="Arial"/>
                <w:sz w:val="18"/>
                <w:szCs w:val="18"/>
              </w:rPr>
              <w:t>0,01</w:t>
            </w:r>
          </w:p>
        </w:tc>
      </w:tr>
      <w:tr w:rsidR="009D45F2" w:rsidRPr="00CC2779" w14:paraId="48642C5C"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716D830"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9. Nerealizirani dobici (prihodi) od financijske imovine</w:t>
            </w:r>
          </w:p>
        </w:tc>
        <w:tc>
          <w:tcPr>
            <w:tcW w:w="691" w:type="dxa"/>
            <w:tcBorders>
              <w:top w:val="nil"/>
              <w:left w:val="nil"/>
              <w:bottom w:val="single" w:sz="4" w:space="0" w:color="C0C0C0"/>
              <w:right w:val="single" w:sz="4" w:space="0" w:color="auto"/>
            </w:tcBorders>
            <w:shd w:val="clear" w:color="auto" w:fill="auto"/>
            <w:noWrap/>
            <w:vAlign w:val="center"/>
            <w:hideMark/>
          </w:tcPr>
          <w:p w14:paraId="12706C8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165</w:t>
            </w:r>
          </w:p>
        </w:tc>
        <w:tc>
          <w:tcPr>
            <w:tcW w:w="730" w:type="dxa"/>
            <w:tcBorders>
              <w:top w:val="nil"/>
              <w:left w:val="nil"/>
              <w:bottom w:val="single" w:sz="4" w:space="0" w:color="C0C0C0"/>
              <w:right w:val="single" w:sz="4" w:space="0" w:color="auto"/>
            </w:tcBorders>
            <w:shd w:val="clear" w:color="auto" w:fill="auto"/>
            <w:noWrap/>
            <w:vAlign w:val="center"/>
            <w:hideMark/>
          </w:tcPr>
          <w:p w14:paraId="7DFF33C7"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2724BD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35D5066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AA38304"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46069811"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10. Ostali financijski prihodi</w:t>
            </w:r>
          </w:p>
        </w:tc>
        <w:tc>
          <w:tcPr>
            <w:tcW w:w="691" w:type="dxa"/>
            <w:tcBorders>
              <w:top w:val="nil"/>
              <w:left w:val="nil"/>
              <w:bottom w:val="single" w:sz="4" w:space="0" w:color="C0C0C0"/>
              <w:right w:val="single" w:sz="4" w:space="0" w:color="auto"/>
            </w:tcBorders>
            <w:shd w:val="clear" w:color="auto" w:fill="auto"/>
            <w:noWrap/>
            <w:vAlign w:val="center"/>
            <w:hideMark/>
          </w:tcPr>
          <w:p w14:paraId="0604AB6E"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166</w:t>
            </w:r>
          </w:p>
        </w:tc>
        <w:tc>
          <w:tcPr>
            <w:tcW w:w="730" w:type="dxa"/>
            <w:tcBorders>
              <w:top w:val="nil"/>
              <w:left w:val="nil"/>
              <w:bottom w:val="single" w:sz="4" w:space="0" w:color="C0C0C0"/>
              <w:right w:val="single" w:sz="4" w:space="0" w:color="auto"/>
            </w:tcBorders>
            <w:shd w:val="clear" w:color="auto" w:fill="auto"/>
            <w:noWrap/>
            <w:vAlign w:val="center"/>
            <w:hideMark/>
          </w:tcPr>
          <w:p w14:paraId="7C3159F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0C559C72"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4B5F85F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4DCD229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DE5F6F6"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IV. FINANCIJSKI RASHODI </w:t>
            </w:r>
            <w:r w:rsidRPr="00CC2779">
              <w:rPr>
                <w:rFonts w:ascii="Arial" w:hAnsi="Arial" w:cs="Arial"/>
                <w:color w:val="333399"/>
                <w:sz w:val="18"/>
                <w:szCs w:val="18"/>
              </w:rPr>
              <w:t>(AOP 168 do 174)</w:t>
            </w:r>
          </w:p>
        </w:tc>
        <w:tc>
          <w:tcPr>
            <w:tcW w:w="691" w:type="dxa"/>
            <w:tcBorders>
              <w:top w:val="nil"/>
              <w:left w:val="nil"/>
              <w:bottom w:val="single" w:sz="4" w:space="0" w:color="C0C0C0"/>
              <w:right w:val="single" w:sz="4" w:space="0" w:color="auto"/>
            </w:tcBorders>
            <w:shd w:val="clear" w:color="auto" w:fill="auto"/>
            <w:noWrap/>
            <w:vAlign w:val="center"/>
            <w:hideMark/>
          </w:tcPr>
          <w:p w14:paraId="5A40124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167</w:t>
            </w:r>
          </w:p>
        </w:tc>
        <w:tc>
          <w:tcPr>
            <w:tcW w:w="730" w:type="dxa"/>
            <w:tcBorders>
              <w:top w:val="nil"/>
              <w:left w:val="nil"/>
              <w:bottom w:val="single" w:sz="4" w:space="0" w:color="C0C0C0"/>
              <w:right w:val="single" w:sz="4" w:space="0" w:color="auto"/>
            </w:tcBorders>
            <w:shd w:val="clear" w:color="auto" w:fill="auto"/>
            <w:noWrap/>
            <w:vAlign w:val="center"/>
            <w:hideMark/>
          </w:tcPr>
          <w:p w14:paraId="670A48F8"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09E32C1"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15.362,20</w:t>
            </w:r>
          </w:p>
        </w:tc>
        <w:tc>
          <w:tcPr>
            <w:tcW w:w="1318" w:type="dxa"/>
            <w:tcBorders>
              <w:top w:val="nil"/>
              <w:left w:val="nil"/>
              <w:bottom w:val="single" w:sz="4" w:space="0" w:color="C0C0C0"/>
              <w:right w:val="single" w:sz="4" w:space="0" w:color="auto"/>
            </w:tcBorders>
            <w:shd w:val="clear" w:color="auto" w:fill="auto"/>
            <w:noWrap/>
            <w:vAlign w:val="center"/>
            <w:hideMark/>
          </w:tcPr>
          <w:p w14:paraId="200DD5BB"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96.831,13</w:t>
            </w:r>
          </w:p>
        </w:tc>
      </w:tr>
      <w:tr w:rsidR="009D45F2" w:rsidRPr="00CC2779" w14:paraId="36B2BD56"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1B451B8" w14:textId="77777777" w:rsidR="009D45F2" w:rsidRPr="00CC2779" w:rsidRDefault="009D45F2" w:rsidP="00A86C5C">
            <w:pPr>
              <w:rPr>
                <w:rFonts w:ascii="Arial" w:hAnsi="Arial" w:cs="Arial"/>
                <w:sz w:val="18"/>
                <w:szCs w:val="18"/>
              </w:rPr>
            </w:pPr>
            <w:r w:rsidRPr="00CC2779">
              <w:rPr>
                <w:rFonts w:ascii="Arial" w:hAnsi="Arial" w:cs="Arial"/>
                <w:sz w:val="18"/>
                <w:szCs w:val="18"/>
              </w:rPr>
              <w:t xml:space="preserve">    1. Rashodi s osnove kamata i slični rashodi s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0DAFE467"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168</w:t>
            </w:r>
          </w:p>
        </w:tc>
        <w:tc>
          <w:tcPr>
            <w:tcW w:w="730" w:type="dxa"/>
            <w:tcBorders>
              <w:top w:val="nil"/>
              <w:left w:val="nil"/>
              <w:bottom w:val="single" w:sz="4" w:space="0" w:color="C0C0C0"/>
              <w:right w:val="single" w:sz="4" w:space="0" w:color="auto"/>
            </w:tcBorders>
            <w:shd w:val="clear" w:color="auto" w:fill="auto"/>
            <w:noWrap/>
            <w:vAlign w:val="center"/>
            <w:hideMark/>
          </w:tcPr>
          <w:p w14:paraId="2FD9EDC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5682D0A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738B010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338EABC"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2165FCB"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2. Tečajne razlike i drugi rashodi s poduzetnicima unutar grupe</w:t>
            </w:r>
          </w:p>
        </w:tc>
        <w:tc>
          <w:tcPr>
            <w:tcW w:w="691" w:type="dxa"/>
            <w:tcBorders>
              <w:top w:val="nil"/>
              <w:left w:val="nil"/>
              <w:bottom w:val="single" w:sz="4" w:space="0" w:color="C0C0C0"/>
              <w:right w:val="single" w:sz="4" w:space="0" w:color="auto"/>
            </w:tcBorders>
            <w:shd w:val="clear" w:color="auto" w:fill="auto"/>
            <w:noWrap/>
            <w:vAlign w:val="center"/>
            <w:hideMark/>
          </w:tcPr>
          <w:p w14:paraId="2F65902A"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169</w:t>
            </w:r>
          </w:p>
        </w:tc>
        <w:tc>
          <w:tcPr>
            <w:tcW w:w="730" w:type="dxa"/>
            <w:tcBorders>
              <w:top w:val="nil"/>
              <w:left w:val="nil"/>
              <w:bottom w:val="single" w:sz="4" w:space="0" w:color="C0C0C0"/>
              <w:right w:val="single" w:sz="4" w:space="0" w:color="auto"/>
            </w:tcBorders>
            <w:shd w:val="clear" w:color="auto" w:fill="auto"/>
            <w:noWrap/>
            <w:vAlign w:val="center"/>
            <w:hideMark/>
          </w:tcPr>
          <w:p w14:paraId="6658758C"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AA267FB"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737BE624"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7641B2D0"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99231A5"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3. Rashodi s osnove kamata i slični rashodi</w:t>
            </w:r>
          </w:p>
        </w:tc>
        <w:tc>
          <w:tcPr>
            <w:tcW w:w="691" w:type="dxa"/>
            <w:tcBorders>
              <w:top w:val="nil"/>
              <w:left w:val="nil"/>
              <w:bottom w:val="single" w:sz="4" w:space="0" w:color="C0C0C0"/>
              <w:right w:val="single" w:sz="4" w:space="0" w:color="auto"/>
            </w:tcBorders>
            <w:shd w:val="clear" w:color="auto" w:fill="auto"/>
            <w:noWrap/>
            <w:vAlign w:val="center"/>
            <w:hideMark/>
          </w:tcPr>
          <w:p w14:paraId="288770D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170</w:t>
            </w:r>
          </w:p>
        </w:tc>
        <w:tc>
          <w:tcPr>
            <w:tcW w:w="730" w:type="dxa"/>
            <w:tcBorders>
              <w:top w:val="nil"/>
              <w:left w:val="nil"/>
              <w:bottom w:val="single" w:sz="4" w:space="0" w:color="C0C0C0"/>
              <w:right w:val="single" w:sz="4" w:space="0" w:color="auto"/>
            </w:tcBorders>
            <w:shd w:val="clear" w:color="auto" w:fill="auto"/>
            <w:noWrap/>
            <w:vAlign w:val="center"/>
            <w:hideMark/>
          </w:tcPr>
          <w:p w14:paraId="6EFFCEA6"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6A7B681" w14:textId="77777777" w:rsidR="009D45F2" w:rsidRPr="00CC2779" w:rsidRDefault="009D45F2" w:rsidP="00A86C5C">
            <w:pPr>
              <w:jc w:val="right"/>
              <w:rPr>
                <w:rFonts w:ascii="Arial" w:hAnsi="Arial" w:cs="Arial"/>
                <w:sz w:val="18"/>
                <w:szCs w:val="18"/>
              </w:rPr>
            </w:pPr>
            <w:r>
              <w:rPr>
                <w:rFonts w:ascii="Arial" w:hAnsi="Arial" w:cs="Arial"/>
                <w:sz w:val="18"/>
                <w:szCs w:val="18"/>
              </w:rPr>
              <w:t>31,36</w:t>
            </w:r>
          </w:p>
        </w:tc>
        <w:tc>
          <w:tcPr>
            <w:tcW w:w="1318" w:type="dxa"/>
            <w:tcBorders>
              <w:top w:val="nil"/>
              <w:left w:val="nil"/>
              <w:bottom w:val="single" w:sz="4" w:space="0" w:color="C0C0C0"/>
              <w:right w:val="single" w:sz="4" w:space="0" w:color="auto"/>
            </w:tcBorders>
            <w:shd w:val="clear" w:color="auto" w:fill="auto"/>
            <w:noWrap/>
            <w:vAlign w:val="center"/>
            <w:hideMark/>
          </w:tcPr>
          <w:p w14:paraId="4B116AF9" w14:textId="77777777" w:rsidR="009D45F2" w:rsidRPr="00CC2779" w:rsidRDefault="009D45F2" w:rsidP="00A86C5C">
            <w:pPr>
              <w:jc w:val="right"/>
              <w:rPr>
                <w:rFonts w:ascii="Arial" w:hAnsi="Arial" w:cs="Arial"/>
                <w:sz w:val="18"/>
                <w:szCs w:val="18"/>
              </w:rPr>
            </w:pPr>
            <w:r>
              <w:rPr>
                <w:rFonts w:ascii="Arial" w:hAnsi="Arial" w:cs="Arial"/>
                <w:sz w:val="18"/>
                <w:szCs w:val="18"/>
              </w:rPr>
              <w:t>96.831,02</w:t>
            </w:r>
          </w:p>
        </w:tc>
      </w:tr>
      <w:tr w:rsidR="009D45F2" w:rsidRPr="00CC2779" w14:paraId="0264C07A"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175C607"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4. Tečajne razlike i drugi rashodi</w:t>
            </w:r>
          </w:p>
        </w:tc>
        <w:tc>
          <w:tcPr>
            <w:tcW w:w="691" w:type="dxa"/>
            <w:tcBorders>
              <w:top w:val="nil"/>
              <w:left w:val="nil"/>
              <w:bottom w:val="single" w:sz="4" w:space="0" w:color="C0C0C0"/>
              <w:right w:val="single" w:sz="4" w:space="0" w:color="auto"/>
            </w:tcBorders>
            <w:shd w:val="clear" w:color="auto" w:fill="auto"/>
            <w:noWrap/>
            <w:vAlign w:val="center"/>
            <w:hideMark/>
          </w:tcPr>
          <w:p w14:paraId="2E3AED1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171</w:t>
            </w:r>
          </w:p>
        </w:tc>
        <w:tc>
          <w:tcPr>
            <w:tcW w:w="730" w:type="dxa"/>
            <w:tcBorders>
              <w:top w:val="nil"/>
              <w:left w:val="nil"/>
              <w:bottom w:val="single" w:sz="4" w:space="0" w:color="C0C0C0"/>
              <w:right w:val="single" w:sz="4" w:space="0" w:color="auto"/>
            </w:tcBorders>
            <w:shd w:val="clear" w:color="auto" w:fill="auto"/>
            <w:noWrap/>
            <w:vAlign w:val="center"/>
            <w:hideMark/>
          </w:tcPr>
          <w:p w14:paraId="25A71A9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6B427BE" w14:textId="77777777" w:rsidR="009D45F2" w:rsidRPr="00CC2779" w:rsidRDefault="009D45F2" w:rsidP="00A86C5C">
            <w:pPr>
              <w:jc w:val="right"/>
              <w:rPr>
                <w:rFonts w:ascii="Arial" w:hAnsi="Arial" w:cs="Arial"/>
                <w:sz w:val="18"/>
                <w:szCs w:val="18"/>
              </w:rPr>
            </w:pPr>
            <w:r>
              <w:rPr>
                <w:rFonts w:ascii="Arial" w:hAnsi="Arial" w:cs="Arial"/>
                <w:sz w:val="18"/>
                <w:szCs w:val="18"/>
              </w:rPr>
              <w:t>15.330,84</w:t>
            </w:r>
          </w:p>
        </w:tc>
        <w:tc>
          <w:tcPr>
            <w:tcW w:w="1318" w:type="dxa"/>
            <w:tcBorders>
              <w:top w:val="nil"/>
              <w:left w:val="nil"/>
              <w:bottom w:val="single" w:sz="4" w:space="0" w:color="C0C0C0"/>
              <w:right w:val="single" w:sz="4" w:space="0" w:color="auto"/>
            </w:tcBorders>
            <w:shd w:val="clear" w:color="auto" w:fill="auto"/>
            <w:noWrap/>
            <w:vAlign w:val="center"/>
            <w:hideMark/>
          </w:tcPr>
          <w:p w14:paraId="1865546E" w14:textId="77777777" w:rsidR="009D45F2" w:rsidRPr="00CC2779" w:rsidRDefault="009D45F2" w:rsidP="00A86C5C">
            <w:pPr>
              <w:jc w:val="right"/>
              <w:rPr>
                <w:rFonts w:ascii="Arial" w:hAnsi="Arial" w:cs="Arial"/>
                <w:sz w:val="18"/>
                <w:szCs w:val="18"/>
              </w:rPr>
            </w:pPr>
            <w:r>
              <w:rPr>
                <w:rFonts w:ascii="Arial" w:hAnsi="Arial" w:cs="Arial"/>
                <w:sz w:val="18"/>
                <w:szCs w:val="18"/>
              </w:rPr>
              <w:t>0,11</w:t>
            </w:r>
          </w:p>
        </w:tc>
      </w:tr>
      <w:tr w:rsidR="009D45F2" w:rsidRPr="00CC2779" w14:paraId="4F42574F"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6E38CADB"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5. Nerealizirani gubici (rashodi) od financijske imovine</w:t>
            </w:r>
          </w:p>
        </w:tc>
        <w:tc>
          <w:tcPr>
            <w:tcW w:w="691" w:type="dxa"/>
            <w:tcBorders>
              <w:top w:val="nil"/>
              <w:left w:val="nil"/>
              <w:bottom w:val="single" w:sz="4" w:space="0" w:color="C0C0C0"/>
              <w:right w:val="single" w:sz="4" w:space="0" w:color="auto"/>
            </w:tcBorders>
            <w:shd w:val="clear" w:color="auto" w:fill="auto"/>
            <w:noWrap/>
            <w:vAlign w:val="center"/>
            <w:hideMark/>
          </w:tcPr>
          <w:p w14:paraId="13CB18C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172</w:t>
            </w:r>
          </w:p>
        </w:tc>
        <w:tc>
          <w:tcPr>
            <w:tcW w:w="730" w:type="dxa"/>
            <w:tcBorders>
              <w:top w:val="nil"/>
              <w:left w:val="nil"/>
              <w:bottom w:val="single" w:sz="4" w:space="0" w:color="C0C0C0"/>
              <w:right w:val="single" w:sz="4" w:space="0" w:color="auto"/>
            </w:tcBorders>
            <w:shd w:val="clear" w:color="auto" w:fill="auto"/>
            <w:noWrap/>
            <w:vAlign w:val="center"/>
            <w:hideMark/>
          </w:tcPr>
          <w:p w14:paraId="7182D71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381B7A3"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626EC9D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E46AA8E"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F1C447F"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6. Vrijednosna usklađenja financijske imovine (neto)</w:t>
            </w:r>
          </w:p>
        </w:tc>
        <w:tc>
          <w:tcPr>
            <w:tcW w:w="691" w:type="dxa"/>
            <w:tcBorders>
              <w:top w:val="nil"/>
              <w:left w:val="nil"/>
              <w:bottom w:val="single" w:sz="4" w:space="0" w:color="C0C0C0"/>
              <w:right w:val="single" w:sz="4" w:space="0" w:color="auto"/>
            </w:tcBorders>
            <w:shd w:val="clear" w:color="auto" w:fill="auto"/>
            <w:noWrap/>
            <w:vAlign w:val="center"/>
            <w:hideMark/>
          </w:tcPr>
          <w:p w14:paraId="3A7C8AF6"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173</w:t>
            </w:r>
          </w:p>
        </w:tc>
        <w:tc>
          <w:tcPr>
            <w:tcW w:w="730" w:type="dxa"/>
            <w:tcBorders>
              <w:top w:val="nil"/>
              <w:left w:val="nil"/>
              <w:bottom w:val="single" w:sz="4" w:space="0" w:color="C0C0C0"/>
              <w:right w:val="single" w:sz="4" w:space="0" w:color="auto"/>
            </w:tcBorders>
            <w:shd w:val="clear" w:color="auto" w:fill="auto"/>
            <w:noWrap/>
            <w:vAlign w:val="center"/>
            <w:hideMark/>
          </w:tcPr>
          <w:p w14:paraId="56EBDC8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177123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40036BA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5C0D0079"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809FA34"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7. Ostali financijski rashodi</w:t>
            </w:r>
          </w:p>
        </w:tc>
        <w:tc>
          <w:tcPr>
            <w:tcW w:w="691" w:type="dxa"/>
            <w:tcBorders>
              <w:top w:val="nil"/>
              <w:left w:val="nil"/>
              <w:bottom w:val="single" w:sz="4" w:space="0" w:color="C0C0C0"/>
              <w:right w:val="single" w:sz="4" w:space="0" w:color="auto"/>
            </w:tcBorders>
            <w:shd w:val="clear" w:color="auto" w:fill="auto"/>
            <w:noWrap/>
            <w:vAlign w:val="center"/>
            <w:hideMark/>
          </w:tcPr>
          <w:p w14:paraId="11D076F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174</w:t>
            </w:r>
          </w:p>
        </w:tc>
        <w:tc>
          <w:tcPr>
            <w:tcW w:w="730" w:type="dxa"/>
            <w:tcBorders>
              <w:top w:val="nil"/>
              <w:left w:val="nil"/>
              <w:bottom w:val="single" w:sz="4" w:space="0" w:color="C0C0C0"/>
              <w:right w:val="single" w:sz="4" w:space="0" w:color="auto"/>
            </w:tcBorders>
            <w:shd w:val="clear" w:color="auto" w:fill="auto"/>
            <w:noWrap/>
            <w:vAlign w:val="center"/>
            <w:hideMark/>
          </w:tcPr>
          <w:p w14:paraId="05705539"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182125F"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360795DD"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1BBFF373" w14:textId="77777777" w:rsidTr="00A86C5C">
        <w:trPr>
          <w:trHeight w:val="49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9D7FCD8"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V.    UDIO U DOBITI OD DRUŠTAVA POVEZANIH SUDJELUJUĆIM</w:t>
            </w:r>
            <w:r w:rsidRPr="00CC2779">
              <w:rPr>
                <w:rFonts w:ascii="Arial" w:hAnsi="Arial" w:cs="Arial"/>
                <w:b/>
                <w:bCs/>
                <w:color w:val="333399"/>
                <w:sz w:val="18"/>
                <w:szCs w:val="18"/>
              </w:rPr>
              <w:br/>
              <w:t xml:space="preserve">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6E0BD0F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175</w:t>
            </w:r>
          </w:p>
        </w:tc>
        <w:tc>
          <w:tcPr>
            <w:tcW w:w="730" w:type="dxa"/>
            <w:tcBorders>
              <w:top w:val="nil"/>
              <w:left w:val="nil"/>
              <w:bottom w:val="single" w:sz="4" w:space="0" w:color="C0C0C0"/>
              <w:right w:val="single" w:sz="4" w:space="0" w:color="auto"/>
            </w:tcBorders>
            <w:shd w:val="clear" w:color="auto" w:fill="auto"/>
            <w:noWrap/>
            <w:vAlign w:val="center"/>
            <w:hideMark/>
          </w:tcPr>
          <w:p w14:paraId="565CA684"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3B6CE98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5C469B4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BF87414"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DEB3189"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VI.   UDIO U DOBITI OD  ZAJEDNIČKIH POTHVATA</w:t>
            </w:r>
          </w:p>
        </w:tc>
        <w:tc>
          <w:tcPr>
            <w:tcW w:w="691" w:type="dxa"/>
            <w:tcBorders>
              <w:top w:val="nil"/>
              <w:left w:val="nil"/>
              <w:bottom w:val="single" w:sz="4" w:space="0" w:color="C0C0C0"/>
              <w:right w:val="single" w:sz="4" w:space="0" w:color="auto"/>
            </w:tcBorders>
            <w:shd w:val="clear" w:color="auto" w:fill="auto"/>
            <w:noWrap/>
            <w:vAlign w:val="center"/>
            <w:hideMark/>
          </w:tcPr>
          <w:p w14:paraId="32D8156F"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176</w:t>
            </w:r>
          </w:p>
        </w:tc>
        <w:tc>
          <w:tcPr>
            <w:tcW w:w="730" w:type="dxa"/>
            <w:tcBorders>
              <w:top w:val="nil"/>
              <w:left w:val="nil"/>
              <w:bottom w:val="single" w:sz="4" w:space="0" w:color="C0C0C0"/>
              <w:right w:val="single" w:sz="4" w:space="0" w:color="auto"/>
            </w:tcBorders>
            <w:shd w:val="clear" w:color="auto" w:fill="auto"/>
            <w:noWrap/>
            <w:vAlign w:val="center"/>
            <w:hideMark/>
          </w:tcPr>
          <w:p w14:paraId="26BB13CD"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71F35618"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1F3AC08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2C140693" w14:textId="77777777" w:rsidTr="00A86C5C">
        <w:trPr>
          <w:trHeight w:val="495"/>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7589DADC"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VII.  UDIO U GUBITKU OD DRUŠTAVA POVEZANIH SUDJELUJUĆIM</w:t>
            </w:r>
            <w:r w:rsidRPr="00CC2779">
              <w:rPr>
                <w:rFonts w:ascii="Arial" w:hAnsi="Arial" w:cs="Arial"/>
                <w:b/>
                <w:bCs/>
                <w:color w:val="333399"/>
                <w:sz w:val="18"/>
                <w:szCs w:val="18"/>
              </w:rPr>
              <w:br/>
              <w:t xml:space="preserve">        INTERESOM</w:t>
            </w:r>
          </w:p>
        </w:tc>
        <w:tc>
          <w:tcPr>
            <w:tcW w:w="691" w:type="dxa"/>
            <w:tcBorders>
              <w:top w:val="nil"/>
              <w:left w:val="nil"/>
              <w:bottom w:val="single" w:sz="4" w:space="0" w:color="C0C0C0"/>
              <w:right w:val="single" w:sz="4" w:space="0" w:color="auto"/>
            </w:tcBorders>
            <w:shd w:val="clear" w:color="auto" w:fill="auto"/>
            <w:noWrap/>
            <w:vAlign w:val="center"/>
            <w:hideMark/>
          </w:tcPr>
          <w:p w14:paraId="449E2195"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177</w:t>
            </w:r>
          </w:p>
        </w:tc>
        <w:tc>
          <w:tcPr>
            <w:tcW w:w="730" w:type="dxa"/>
            <w:tcBorders>
              <w:top w:val="nil"/>
              <w:left w:val="nil"/>
              <w:bottom w:val="single" w:sz="4" w:space="0" w:color="C0C0C0"/>
              <w:right w:val="single" w:sz="4" w:space="0" w:color="auto"/>
            </w:tcBorders>
            <w:shd w:val="clear" w:color="auto" w:fill="auto"/>
            <w:noWrap/>
            <w:vAlign w:val="center"/>
            <w:hideMark/>
          </w:tcPr>
          <w:p w14:paraId="017B2E1E"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DA4F855"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6CD7C100"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6E90EC1"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74D0CB2"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VIII. UDIO U GUBITKU OD ZAJEDNIČKIH POTHVATA</w:t>
            </w:r>
          </w:p>
        </w:tc>
        <w:tc>
          <w:tcPr>
            <w:tcW w:w="691" w:type="dxa"/>
            <w:tcBorders>
              <w:top w:val="nil"/>
              <w:left w:val="nil"/>
              <w:bottom w:val="single" w:sz="4" w:space="0" w:color="C0C0C0"/>
              <w:right w:val="single" w:sz="4" w:space="0" w:color="auto"/>
            </w:tcBorders>
            <w:shd w:val="clear" w:color="auto" w:fill="auto"/>
            <w:noWrap/>
            <w:vAlign w:val="center"/>
            <w:hideMark/>
          </w:tcPr>
          <w:p w14:paraId="01ECD399"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178</w:t>
            </w:r>
          </w:p>
        </w:tc>
        <w:tc>
          <w:tcPr>
            <w:tcW w:w="730" w:type="dxa"/>
            <w:tcBorders>
              <w:top w:val="nil"/>
              <w:left w:val="nil"/>
              <w:bottom w:val="single" w:sz="4" w:space="0" w:color="C0C0C0"/>
              <w:right w:val="single" w:sz="4" w:space="0" w:color="auto"/>
            </w:tcBorders>
            <w:shd w:val="clear" w:color="auto" w:fill="auto"/>
            <w:noWrap/>
            <w:vAlign w:val="center"/>
            <w:hideMark/>
          </w:tcPr>
          <w:p w14:paraId="757E3A4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068E50EC"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1CC32ED9" w14:textId="77777777" w:rsidR="009D45F2" w:rsidRPr="00CC2779" w:rsidRDefault="009D45F2" w:rsidP="00A86C5C">
            <w:pPr>
              <w:jc w:val="right"/>
              <w:rPr>
                <w:rFonts w:ascii="Arial" w:hAnsi="Arial" w:cs="Arial"/>
                <w:sz w:val="18"/>
                <w:szCs w:val="18"/>
              </w:rPr>
            </w:pPr>
            <w:r w:rsidRPr="00CC2779">
              <w:rPr>
                <w:rFonts w:ascii="Arial" w:hAnsi="Arial" w:cs="Arial"/>
                <w:sz w:val="18"/>
                <w:szCs w:val="18"/>
              </w:rPr>
              <w:t> </w:t>
            </w:r>
          </w:p>
        </w:tc>
      </w:tr>
      <w:tr w:rsidR="009D45F2" w:rsidRPr="00CC2779" w14:paraId="0B5680D8"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5E7C660"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IX.   UKUPNI PRIHODI </w:t>
            </w:r>
            <w:r w:rsidRPr="00CC2779">
              <w:rPr>
                <w:rFonts w:ascii="Arial" w:hAnsi="Arial" w:cs="Arial"/>
                <w:color w:val="333399"/>
                <w:sz w:val="18"/>
                <w:szCs w:val="18"/>
              </w:rPr>
              <w:t>(AOP 127+156+175 + 176)</w:t>
            </w:r>
          </w:p>
        </w:tc>
        <w:tc>
          <w:tcPr>
            <w:tcW w:w="691" w:type="dxa"/>
            <w:tcBorders>
              <w:top w:val="nil"/>
              <w:left w:val="nil"/>
              <w:bottom w:val="single" w:sz="4" w:space="0" w:color="C0C0C0"/>
              <w:right w:val="single" w:sz="4" w:space="0" w:color="auto"/>
            </w:tcBorders>
            <w:shd w:val="clear" w:color="auto" w:fill="auto"/>
            <w:noWrap/>
            <w:vAlign w:val="center"/>
            <w:hideMark/>
          </w:tcPr>
          <w:p w14:paraId="17B2169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179</w:t>
            </w:r>
          </w:p>
        </w:tc>
        <w:tc>
          <w:tcPr>
            <w:tcW w:w="730" w:type="dxa"/>
            <w:tcBorders>
              <w:top w:val="nil"/>
              <w:left w:val="nil"/>
              <w:bottom w:val="single" w:sz="4" w:space="0" w:color="C0C0C0"/>
              <w:right w:val="single" w:sz="4" w:space="0" w:color="auto"/>
            </w:tcBorders>
            <w:shd w:val="clear" w:color="auto" w:fill="auto"/>
            <w:noWrap/>
            <w:vAlign w:val="center"/>
            <w:hideMark/>
          </w:tcPr>
          <w:p w14:paraId="261842F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0BCCECF9"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3.556.994,38</w:t>
            </w:r>
          </w:p>
        </w:tc>
        <w:tc>
          <w:tcPr>
            <w:tcW w:w="1318" w:type="dxa"/>
            <w:tcBorders>
              <w:top w:val="nil"/>
              <w:left w:val="nil"/>
              <w:bottom w:val="single" w:sz="4" w:space="0" w:color="C0C0C0"/>
              <w:right w:val="single" w:sz="4" w:space="0" w:color="auto"/>
            </w:tcBorders>
            <w:shd w:val="clear" w:color="auto" w:fill="auto"/>
            <w:noWrap/>
            <w:vAlign w:val="center"/>
            <w:hideMark/>
          </w:tcPr>
          <w:p w14:paraId="4FABC2A1"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8.179.372,23</w:t>
            </w:r>
          </w:p>
        </w:tc>
      </w:tr>
      <w:tr w:rsidR="009D45F2" w:rsidRPr="00CC2779" w14:paraId="1E3C682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10999698"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X.    UKUPNI RASHODI </w:t>
            </w:r>
            <w:r w:rsidRPr="00CC2779">
              <w:rPr>
                <w:rFonts w:ascii="Arial" w:hAnsi="Arial" w:cs="Arial"/>
                <w:color w:val="333399"/>
                <w:sz w:val="18"/>
                <w:szCs w:val="18"/>
              </w:rPr>
              <w:t>(AOP 133+167+177 + 178)</w:t>
            </w:r>
          </w:p>
        </w:tc>
        <w:tc>
          <w:tcPr>
            <w:tcW w:w="691" w:type="dxa"/>
            <w:tcBorders>
              <w:top w:val="nil"/>
              <w:left w:val="nil"/>
              <w:bottom w:val="single" w:sz="4" w:space="0" w:color="C0C0C0"/>
              <w:right w:val="single" w:sz="4" w:space="0" w:color="auto"/>
            </w:tcBorders>
            <w:shd w:val="clear" w:color="auto" w:fill="auto"/>
            <w:noWrap/>
            <w:vAlign w:val="center"/>
            <w:hideMark/>
          </w:tcPr>
          <w:p w14:paraId="6F32FA91"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180</w:t>
            </w:r>
          </w:p>
        </w:tc>
        <w:tc>
          <w:tcPr>
            <w:tcW w:w="730" w:type="dxa"/>
            <w:tcBorders>
              <w:top w:val="nil"/>
              <w:left w:val="nil"/>
              <w:bottom w:val="single" w:sz="4" w:space="0" w:color="C0C0C0"/>
              <w:right w:val="single" w:sz="4" w:space="0" w:color="auto"/>
            </w:tcBorders>
            <w:shd w:val="clear" w:color="auto" w:fill="auto"/>
            <w:noWrap/>
            <w:vAlign w:val="center"/>
            <w:hideMark/>
          </w:tcPr>
          <w:p w14:paraId="11C3731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122391FA"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3.527.189,23</w:t>
            </w:r>
          </w:p>
        </w:tc>
        <w:tc>
          <w:tcPr>
            <w:tcW w:w="1318" w:type="dxa"/>
            <w:tcBorders>
              <w:top w:val="nil"/>
              <w:left w:val="nil"/>
              <w:bottom w:val="single" w:sz="4" w:space="0" w:color="C0C0C0"/>
              <w:right w:val="single" w:sz="4" w:space="0" w:color="auto"/>
            </w:tcBorders>
            <w:shd w:val="clear" w:color="auto" w:fill="auto"/>
            <w:noWrap/>
            <w:vAlign w:val="center"/>
            <w:hideMark/>
          </w:tcPr>
          <w:p w14:paraId="79A3DC03"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7.981.366,91</w:t>
            </w:r>
          </w:p>
        </w:tc>
      </w:tr>
      <w:tr w:rsidR="009D45F2" w:rsidRPr="00CC2779" w14:paraId="77131BB3"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E73C2BC"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XI.   DOBIT ILI GUBITAK PRIJE OPOREZIVANJA </w:t>
            </w:r>
            <w:r w:rsidRPr="00CC2779">
              <w:rPr>
                <w:rFonts w:ascii="Arial" w:hAnsi="Arial" w:cs="Arial"/>
                <w:color w:val="333399"/>
                <w:sz w:val="18"/>
                <w:szCs w:val="18"/>
              </w:rPr>
              <w:t>(AOP 179-180)</w:t>
            </w:r>
          </w:p>
        </w:tc>
        <w:tc>
          <w:tcPr>
            <w:tcW w:w="691" w:type="dxa"/>
            <w:tcBorders>
              <w:top w:val="nil"/>
              <w:left w:val="nil"/>
              <w:bottom w:val="single" w:sz="4" w:space="0" w:color="C0C0C0"/>
              <w:right w:val="single" w:sz="4" w:space="0" w:color="auto"/>
            </w:tcBorders>
            <w:shd w:val="clear" w:color="auto" w:fill="auto"/>
            <w:noWrap/>
            <w:vAlign w:val="center"/>
            <w:hideMark/>
          </w:tcPr>
          <w:p w14:paraId="0A026CBC"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181</w:t>
            </w:r>
          </w:p>
        </w:tc>
        <w:tc>
          <w:tcPr>
            <w:tcW w:w="730" w:type="dxa"/>
            <w:tcBorders>
              <w:top w:val="nil"/>
              <w:left w:val="nil"/>
              <w:bottom w:val="single" w:sz="4" w:space="0" w:color="C0C0C0"/>
              <w:right w:val="single" w:sz="4" w:space="0" w:color="auto"/>
            </w:tcBorders>
            <w:shd w:val="clear" w:color="auto" w:fill="auto"/>
            <w:noWrap/>
            <w:vAlign w:val="center"/>
            <w:hideMark/>
          </w:tcPr>
          <w:p w14:paraId="1A1211E2"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4244DDAC"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29.805,15</w:t>
            </w:r>
          </w:p>
        </w:tc>
        <w:tc>
          <w:tcPr>
            <w:tcW w:w="1318" w:type="dxa"/>
            <w:tcBorders>
              <w:top w:val="nil"/>
              <w:left w:val="nil"/>
              <w:bottom w:val="single" w:sz="4" w:space="0" w:color="C0C0C0"/>
              <w:right w:val="single" w:sz="4" w:space="0" w:color="auto"/>
            </w:tcBorders>
            <w:shd w:val="clear" w:color="auto" w:fill="auto"/>
            <w:noWrap/>
            <w:vAlign w:val="center"/>
            <w:hideMark/>
          </w:tcPr>
          <w:p w14:paraId="66F8EFC4"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198.005,32</w:t>
            </w:r>
          </w:p>
        </w:tc>
      </w:tr>
      <w:tr w:rsidR="009D45F2" w:rsidRPr="00CC2779" w14:paraId="4EC0DCF8"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331A98A4"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 xml:space="preserve">   1. Dobit prije oporezivanja (AOP 179-180)</w:t>
            </w:r>
          </w:p>
        </w:tc>
        <w:tc>
          <w:tcPr>
            <w:tcW w:w="691" w:type="dxa"/>
            <w:tcBorders>
              <w:top w:val="nil"/>
              <w:left w:val="nil"/>
              <w:bottom w:val="single" w:sz="4" w:space="0" w:color="C0C0C0"/>
              <w:right w:val="single" w:sz="4" w:space="0" w:color="auto"/>
            </w:tcBorders>
            <w:shd w:val="clear" w:color="auto" w:fill="auto"/>
            <w:noWrap/>
            <w:vAlign w:val="center"/>
            <w:hideMark/>
          </w:tcPr>
          <w:p w14:paraId="1E5E93BD"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182</w:t>
            </w:r>
          </w:p>
        </w:tc>
        <w:tc>
          <w:tcPr>
            <w:tcW w:w="730" w:type="dxa"/>
            <w:tcBorders>
              <w:top w:val="nil"/>
              <w:left w:val="nil"/>
              <w:bottom w:val="single" w:sz="4" w:space="0" w:color="C0C0C0"/>
              <w:right w:val="single" w:sz="4" w:space="0" w:color="auto"/>
            </w:tcBorders>
            <w:shd w:val="clear" w:color="auto" w:fill="auto"/>
            <w:noWrap/>
            <w:vAlign w:val="center"/>
            <w:hideMark/>
          </w:tcPr>
          <w:p w14:paraId="2D566A1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72FCEB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29.805,15</w:t>
            </w:r>
          </w:p>
        </w:tc>
        <w:tc>
          <w:tcPr>
            <w:tcW w:w="1318" w:type="dxa"/>
            <w:tcBorders>
              <w:top w:val="nil"/>
              <w:left w:val="nil"/>
              <w:bottom w:val="single" w:sz="4" w:space="0" w:color="C0C0C0"/>
              <w:right w:val="single" w:sz="4" w:space="0" w:color="auto"/>
            </w:tcBorders>
            <w:shd w:val="clear" w:color="auto" w:fill="auto"/>
            <w:noWrap/>
            <w:vAlign w:val="center"/>
            <w:hideMark/>
          </w:tcPr>
          <w:p w14:paraId="30191ED7"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198.005,32</w:t>
            </w:r>
          </w:p>
        </w:tc>
      </w:tr>
      <w:tr w:rsidR="009D45F2" w:rsidRPr="00CC2779" w14:paraId="39ABA746"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7E9FF24"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 xml:space="preserve">   2. Gubitak prije oporezivanja (AOP 180-179)</w:t>
            </w:r>
          </w:p>
        </w:tc>
        <w:tc>
          <w:tcPr>
            <w:tcW w:w="691" w:type="dxa"/>
            <w:tcBorders>
              <w:top w:val="nil"/>
              <w:left w:val="nil"/>
              <w:bottom w:val="single" w:sz="4" w:space="0" w:color="C0C0C0"/>
              <w:right w:val="single" w:sz="4" w:space="0" w:color="auto"/>
            </w:tcBorders>
            <w:shd w:val="clear" w:color="auto" w:fill="auto"/>
            <w:noWrap/>
            <w:vAlign w:val="center"/>
            <w:hideMark/>
          </w:tcPr>
          <w:p w14:paraId="46EDFB3E"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183</w:t>
            </w:r>
          </w:p>
        </w:tc>
        <w:tc>
          <w:tcPr>
            <w:tcW w:w="730" w:type="dxa"/>
            <w:tcBorders>
              <w:top w:val="nil"/>
              <w:left w:val="nil"/>
              <w:bottom w:val="single" w:sz="4" w:space="0" w:color="C0C0C0"/>
              <w:right w:val="single" w:sz="4" w:space="0" w:color="auto"/>
            </w:tcBorders>
            <w:shd w:val="clear" w:color="auto" w:fill="auto"/>
            <w:noWrap/>
            <w:vAlign w:val="center"/>
            <w:hideMark/>
          </w:tcPr>
          <w:p w14:paraId="32CC5A55"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4B23C6E"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c>
          <w:tcPr>
            <w:tcW w:w="1318" w:type="dxa"/>
            <w:tcBorders>
              <w:top w:val="nil"/>
              <w:left w:val="nil"/>
              <w:bottom w:val="single" w:sz="4" w:space="0" w:color="C0C0C0"/>
              <w:right w:val="single" w:sz="4" w:space="0" w:color="auto"/>
            </w:tcBorders>
            <w:shd w:val="clear" w:color="auto" w:fill="auto"/>
            <w:noWrap/>
            <w:vAlign w:val="center"/>
            <w:hideMark/>
          </w:tcPr>
          <w:p w14:paraId="24C521BA"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r>
      <w:tr w:rsidR="009D45F2" w:rsidRPr="00CC2779" w14:paraId="23FA894D"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093D05F2"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XII.  POREZ NA DOBIT</w:t>
            </w:r>
          </w:p>
        </w:tc>
        <w:tc>
          <w:tcPr>
            <w:tcW w:w="691" w:type="dxa"/>
            <w:tcBorders>
              <w:top w:val="nil"/>
              <w:left w:val="nil"/>
              <w:bottom w:val="single" w:sz="4" w:space="0" w:color="C0C0C0"/>
              <w:right w:val="single" w:sz="4" w:space="0" w:color="auto"/>
            </w:tcBorders>
            <w:shd w:val="clear" w:color="auto" w:fill="auto"/>
            <w:noWrap/>
            <w:vAlign w:val="center"/>
            <w:hideMark/>
          </w:tcPr>
          <w:p w14:paraId="0519BC68"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184</w:t>
            </w:r>
          </w:p>
        </w:tc>
        <w:tc>
          <w:tcPr>
            <w:tcW w:w="730" w:type="dxa"/>
            <w:tcBorders>
              <w:top w:val="nil"/>
              <w:left w:val="nil"/>
              <w:bottom w:val="single" w:sz="4" w:space="0" w:color="C0C0C0"/>
              <w:right w:val="single" w:sz="4" w:space="0" w:color="auto"/>
            </w:tcBorders>
            <w:shd w:val="clear" w:color="auto" w:fill="auto"/>
            <w:noWrap/>
            <w:vAlign w:val="center"/>
            <w:hideMark/>
          </w:tcPr>
          <w:p w14:paraId="475D8AB1"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A9E88E2" w14:textId="77777777" w:rsidR="009D45F2" w:rsidRPr="00CC2779" w:rsidRDefault="009D45F2" w:rsidP="00A86C5C">
            <w:pPr>
              <w:jc w:val="right"/>
              <w:rPr>
                <w:rFonts w:ascii="Arial" w:hAnsi="Arial" w:cs="Arial"/>
                <w:sz w:val="18"/>
                <w:szCs w:val="18"/>
              </w:rPr>
            </w:pPr>
            <w:r>
              <w:rPr>
                <w:rFonts w:ascii="Arial" w:hAnsi="Arial" w:cs="Arial"/>
                <w:sz w:val="18"/>
                <w:szCs w:val="18"/>
              </w:rPr>
              <w:t xml:space="preserve">  5.884,80</w:t>
            </w:r>
            <w:r w:rsidRPr="00CC2779">
              <w:rPr>
                <w:rFonts w:ascii="Arial" w:hAnsi="Arial" w:cs="Arial"/>
                <w:sz w:val="18"/>
                <w:szCs w:val="18"/>
              </w:rPr>
              <w:t> </w:t>
            </w:r>
          </w:p>
        </w:tc>
        <w:tc>
          <w:tcPr>
            <w:tcW w:w="1318" w:type="dxa"/>
            <w:tcBorders>
              <w:top w:val="nil"/>
              <w:left w:val="nil"/>
              <w:bottom w:val="single" w:sz="4" w:space="0" w:color="C0C0C0"/>
              <w:right w:val="single" w:sz="4" w:space="0" w:color="auto"/>
            </w:tcBorders>
            <w:shd w:val="clear" w:color="auto" w:fill="auto"/>
            <w:noWrap/>
            <w:vAlign w:val="center"/>
            <w:hideMark/>
          </w:tcPr>
          <w:p w14:paraId="5EF6251C" w14:textId="77777777" w:rsidR="009D45F2" w:rsidRPr="00CC2779" w:rsidRDefault="009D45F2" w:rsidP="00A86C5C">
            <w:pPr>
              <w:jc w:val="right"/>
              <w:rPr>
                <w:rFonts w:ascii="Arial" w:hAnsi="Arial" w:cs="Arial"/>
                <w:sz w:val="18"/>
                <w:szCs w:val="18"/>
              </w:rPr>
            </w:pPr>
            <w:r>
              <w:rPr>
                <w:rFonts w:ascii="Arial" w:hAnsi="Arial" w:cs="Arial"/>
                <w:sz w:val="18"/>
                <w:szCs w:val="18"/>
              </w:rPr>
              <w:t>45.007,15</w:t>
            </w:r>
            <w:r w:rsidRPr="00CC2779">
              <w:rPr>
                <w:rFonts w:ascii="Arial" w:hAnsi="Arial" w:cs="Arial"/>
                <w:sz w:val="18"/>
                <w:szCs w:val="18"/>
              </w:rPr>
              <w:t> </w:t>
            </w:r>
          </w:p>
        </w:tc>
      </w:tr>
      <w:tr w:rsidR="009D45F2" w:rsidRPr="00CC2779" w14:paraId="64B5C704"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5D72188D" w14:textId="77777777" w:rsidR="009D45F2" w:rsidRPr="00CC2779" w:rsidRDefault="009D45F2" w:rsidP="00A86C5C">
            <w:pPr>
              <w:rPr>
                <w:rFonts w:ascii="Arial" w:hAnsi="Arial" w:cs="Arial"/>
                <w:b/>
                <w:bCs/>
                <w:color w:val="333399"/>
                <w:sz w:val="18"/>
                <w:szCs w:val="18"/>
              </w:rPr>
            </w:pPr>
            <w:r w:rsidRPr="00CC2779">
              <w:rPr>
                <w:rFonts w:ascii="Arial" w:hAnsi="Arial" w:cs="Arial"/>
                <w:b/>
                <w:bCs/>
                <w:color w:val="333399"/>
                <w:sz w:val="18"/>
                <w:szCs w:val="18"/>
              </w:rPr>
              <w:t xml:space="preserve">XIII. DOBIT ILI GUBITAK RAZDOBLJA </w:t>
            </w:r>
            <w:r w:rsidRPr="00CC2779">
              <w:rPr>
                <w:rFonts w:ascii="Arial" w:hAnsi="Arial" w:cs="Arial"/>
                <w:color w:val="333399"/>
                <w:sz w:val="18"/>
                <w:szCs w:val="18"/>
              </w:rPr>
              <w:t>(AOP 181-184)</w:t>
            </w:r>
          </w:p>
        </w:tc>
        <w:tc>
          <w:tcPr>
            <w:tcW w:w="691" w:type="dxa"/>
            <w:tcBorders>
              <w:top w:val="nil"/>
              <w:left w:val="nil"/>
              <w:bottom w:val="single" w:sz="4" w:space="0" w:color="C0C0C0"/>
              <w:right w:val="single" w:sz="4" w:space="0" w:color="auto"/>
            </w:tcBorders>
            <w:shd w:val="clear" w:color="auto" w:fill="auto"/>
            <w:noWrap/>
            <w:vAlign w:val="center"/>
            <w:hideMark/>
          </w:tcPr>
          <w:p w14:paraId="7D24C14B"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185</w:t>
            </w:r>
          </w:p>
        </w:tc>
        <w:tc>
          <w:tcPr>
            <w:tcW w:w="730" w:type="dxa"/>
            <w:tcBorders>
              <w:top w:val="nil"/>
              <w:left w:val="nil"/>
              <w:bottom w:val="single" w:sz="4" w:space="0" w:color="C0C0C0"/>
              <w:right w:val="single" w:sz="4" w:space="0" w:color="auto"/>
            </w:tcBorders>
            <w:shd w:val="clear" w:color="auto" w:fill="auto"/>
            <w:noWrap/>
            <w:vAlign w:val="center"/>
            <w:hideMark/>
          </w:tcPr>
          <w:p w14:paraId="061865EB"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710A8BA9"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23.920,35</w:t>
            </w:r>
          </w:p>
        </w:tc>
        <w:tc>
          <w:tcPr>
            <w:tcW w:w="1318" w:type="dxa"/>
            <w:tcBorders>
              <w:top w:val="nil"/>
              <w:left w:val="nil"/>
              <w:bottom w:val="single" w:sz="4" w:space="0" w:color="C0C0C0"/>
              <w:right w:val="single" w:sz="4" w:space="0" w:color="auto"/>
            </w:tcBorders>
            <w:shd w:val="clear" w:color="auto" w:fill="auto"/>
            <w:noWrap/>
            <w:vAlign w:val="center"/>
            <w:hideMark/>
          </w:tcPr>
          <w:p w14:paraId="3C9CC170"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152.998,17</w:t>
            </w:r>
          </w:p>
        </w:tc>
      </w:tr>
      <w:tr w:rsidR="009D45F2" w:rsidRPr="00CC2779" w14:paraId="566E7C06" w14:textId="77777777" w:rsidTr="00A86C5C">
        <w:trPr>
          <w:trHeight w:val="289"/>
        </w:trPr>
        <w:tc>
          <w:tcPr>
            <w:tcW w:w="5781" w:type="dxa"/>
            <w:tcBorders>
              <w:top w:val="single" w:sz="4" w:space="0" w:color="C0C0C0"/>
              <w:left w:val="single" w:sz="4" w:space="0" w:color="auto"/>
              <w:bottom w:val="single" w:sz="4" w:space="0" w:color="C0C0C0"/>
              <w:right w:val="single" w:sz="4" w:space="0" w:color="auto"/>
            </w:tcBorders>
            <w:shd w:val="clear" w:color="auto" w:fill="auto"/>
            <w:vAlign w:val="center"/>
            <w:hideMark/>
          </w:tcPr>
          <w:p w14:paraId="2CA0E2C9"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 xml:space="preserve">  1. Dobit razdoblja (AOP 181-184)</w:t>
            </w:r>
          </w:p>
        </w:tc>
        <w:tc>
          <w:tcPr>
            <w:tcW w:w="691" w:type="dxa"/>
            <w:tcBorders>
              <w:top w:val="nil"/>
              <w:left w:val="nil"/>
              <w:bottom w:val="single" w:sz="4" w:space="0" w:color="C0C0C0"/>
              <w:right w:val="single" w:sz="4" w:space="0" w:color="auto"/>
            </w:tcBorders>
            <w:shd w:val="clear" w:color="auto" w:fill="auto"/>
            <w:noWrap/>
            <w:vAlign w:val="center"/>
            <w:hideMark/>
          </w:tcPr>
          <w:p w14:paraId="3328F5F0"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186</w:t>
            </w:r>
          </w:p>
        </w:tc>
        <w:tc>
          <w:tcPr>
            <w:tcW w:w="730" w:type="dxa"/>
            <w:tcBorders>
              <w:top w:val="nil"/>
              <w:left w:val="nil"/>
              <w:bottom w:val="single" w:sz="4" w:space="0" w:color="C0C0C0"/>
              <w:right w:val="single" w:sz="4" w:space="0" w:color="auto"/>
            </w:tcBorders>
            <w:shd w:val="clear" w:color="auto" w:fill="auto"/>
            <w:noWrap/>
            <w:vAlign w:val="center"/>
            <w:hideMark/>
          </w:tcPr>
          <w:p w14:paraId="456FC583"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C0C0C0"/>
              <w:right w:val="single" w:sz="4" w:space="0" w:color="auto"/>
            </w:tcBorders>
            <w:shd w:val="clear" w:color="auto" w:fill="auto"/>
            <w:noWrap/>
            <w:vAlign w:val="center"/>
            <w:hideMark/>
          </w:tcPr>
          <w:p w14:paraId="6BF91DCF"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23.920,35</w:t>
            </w:r>
          </w:p>
        </w:tc>
        <w:tc>
          <w:tcPr>
            <w:tcW w:w="1318" w:type="dxa"/>
            <w:tcBorders>
              <w:top w:val="nil"/>
              <w:left w:val="nil"/>
              <w:bottom w:val="single" w:sz="4" w:space="0" w:color="C0C0C0"/>
              <w:right w:val="single" w:sz="4" w:space="0" w:color="auto"/>
            </w:tcBorders>
            <w:shd w:val="clear" w:color="auto" w:fill="auto"/>
            <w:noWrap/>
            <w:vAlign w:val="center"/>
            <w:hideMark/>
          </w:tcPr>
          <w:p w14:paraId="4EF98BA1" w14:textId="77777777" w:rsidR="009D45F2" w:rsidRPr="00CC2779" w:rsidRDefault="009D45F2" w:rsidP="00A86C5C">
            <w:pPr>
              <w:jc w:val="right"/>
              <w:rPr>
                <w:rFonts w:ascii="Arial" w:hAnsi="Arial" w:cs="Arial"/>
                <w:color w:val="0000FF"/>
                <w:sz w:val="18"/>
                <w:szCs w:val="18"/>
              </w:rPr>
            </w:pPr>
            <w:r>
              <w:rPr>
                <w:rFonts w:ascii="Arial" w:hAnsi="Arial" w:cs="Arial"/>
                <w:color w:val="0000FF"/>
                <w:sz w:val="18"/>
                <w:szCs w:val="18"/>
              </w:rPr>
              <w:t>152.998,17</w:t>
            </w:r>
          </w:p>
        </w:tc>
      </w:tr>
      <w:tr w:rsidR="009D45F2" w:rsidRPr="00CC2779" w14:paraId="26C02703" w14:textId="77777777" w:rsidTr="00A86C5C">
        <w:trPr>
          <w:trHeight w:val="289"/>
        </w:trPr>
        <w:tc>
          <w:tcPr>
            <w:tcW w:w="5781" w:type="dxa"/>
            <w:tcBorders>
              <w:top w:val="single" w:sz="4" w:space="0" w:color="C0C0C0"/>
              <w:left w:val="single" w:sz="4" w:space="0" w:color="auto"/>
              <w:bottom w:val="single" w:sz="4" w:space="0" w:color="auto"/>
              <w:right w:val="single" w:sz="4" w:space="0" w:color="auto"/>
            </w:tcBorders>
            <w:shd w:val="clear" w:color="auto" w:fill="auto"/>
            <w:vAlign w:val="center"/>
            <w:hideMark/>
          </w:tcPr>
          <w:p w14:paraId="6798D888" w14:textId="77777777" w:rsidR="009D45F2" w:rsidRPr="00CC2779" w:rsidRDefault="009D45F2" w:rsidP="00A86C5C">
            <w:pPr>
              <w:ind w:firstLineChars="100" w:firstLine="180"/>
              <w:rPr>
                <w:rFonts w:ascii="Arial" w:hAnsi="Arial" w:cs="Arial"/>
                <w:sz w:val="18"/>
                <w:szCs w:val="18"/>
              </w:rPr>
            </w:pPr>
            <w:r w:rsidRPr="00CC2779">
              <w:rPr>
                <w:rFonts w:ascii="Arial" w:hAnsi="Arial" w:cs="Arial"/>
                <w:sz w:val="18"/>
                <w:szCs w:val="18"/>
              </w:rPr>
              <w:t xml:space="preserve">  2. Gubitak razdoblja (AOP 184-181)</w:t>
            </w:r>
          </w:p>
        </w:tc>
        <w:tc>
          <w:tcPr>
            <w:tcW w:w="691" w:type="dxa"/>
            <w:tcBorders>
              <w:top w:val="nil"/>
              <w:left w:val="nil"/>
              <w:bottom w:val="single" w:sz="4" w:space="0" w:color="auto"/>
              <w:right w:val="single" w:sz="4" w:space="0" w:color="auto"/>
            </w:tcBorders>
            <w:shd w:val="clear" w:color="auto" w:fill="auto"/>
            <w:noWrap/>
            <w:vAlign w:val="center"/>
            <w:hideMark/>
          </w:tcPr>
          <w:p w14:paraId="6DB7B7E3" w14:textId="77777777" w:rsidR="009D45F2" w:rsidRPr="00CC2779" w:rsidRDefault="009D45F2" w:rsidP="00A86C5C">
            <w:pPr>
              <w:jc w:val="center"/>
              <w:rPr>
                <w:rFonts w:ascii="Arial" w:hAnsi="Arial" w:cs="Arial"/>
                <w:b/>
                <w:bCs/>
                <w:sz w:val="18"/>
                <w:szCs w:val="18"/>
              </w:rPr>
            </w:pPr>
            <w:r w:rsidRPr="00CC2779">
              <w:rPr>
                <w:rFonts w:ascii="Arial" w:hAnsi="Arial" w:cs="Arial"/>
                <w:b/>
                <w:bCs/>
                <w:sz w:val="18"/>
                <w:szCs w:val="18"/>
              </w:rPr>
              <w:t>187</w:t>
            </w:r>
          </w:p>
        </w:tc>
        <w:tc>
          <w:tcPr>
            <w:tcW w:w="730" w:type="dxa"/>
            <w:tcBorders>
              <w:top w:val="nil"/>
              <w:left w:val="nil"/>
              <w:bottom w:val="single" w:sz="4" w:space="0" w:color="auto"/>
              <w:right w:val="single" w:sz="4" w:space="0" w:color="auto"/>
            </w:tcBorders>
            <w:shd w:val="clear" w:color="auto" w:fill="auto"/>
            <w:noWrap/>
            <w:vAlign w:val="center"/>
            <w:hideMark/>
          </w:tcPr>
          <w:p w14:paraId="3C16818A" w14:textId="77777777" w:rsidR="009D45F2" w:rsidRPr="00CC2779" w:rsidRDefault="009D45F2" w:rsidP="00A86C5C">
            <w:pPr>
              <w:rPr>
                <w:rFonts w:ascii="Arial" w:hAnsi="Arial" w:cs="Arial"/>
                <w:b/>
                <w:bCs/>
                <w:sz w:val="18"/>
                <w:szCs w:val="18"/>
              </w:rPr>
            </w:pPr>
            <w:r w:rsidRPr="00CC2779">
              <w:rPr>
                <w:rFonts w:ascii="Arial" w:hAnsi="Arial" w:cs="Arial"/>
                <w:b/>
                <w:bCs/>
                <w:sz w:val="18"/>
                <w:szCs w:val="18"/>
              </w:rPr>
              <w:t> </w:t>
            </w:r>
          </w:p>
        </w:tc>
        <w:tc>
          <w:tcPr>
            <w:tcW w:w="1540" w:type="dxa"/>
            <w:tcBorders>
              <w:top w:val="nil"/>
              <w:left w:val="nil"/>
              <w:bottom w:val="single" w:sz="4" w:space="0" w:color="auto"/>
              <w:right w:val="single" w:sz="4" w:space="0" w:color="auto"/>
            </w:tcBorders>
            <w:shd w:val="clear" w:color="auto" w:fill="auto"/>
            <w:noWrap/>
            <w:vAlign w:val="center"/>
            <w:hideMark/>
          </w:tcPr>
          <w:p w14:paraId="4674718F"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c>
          <w:tcPr>
            <w:tcW w:w="1318" w:type="dxa"/>
            <w:tcBorders>
              <w:top w:val="nil"/>
              <w:left w:val="nil"/>
              <w:bottom w:val="single" w:sz="4" w:space="0" w:color="auto"/>
              <w:right w:val="single" w:sz="4" w:space="0" w:color="auto"/>
            </w:tcBorders>
            <w:shd w:val="clear" w:color="auto" w:fill="auto"/>
            <w:noWrap/>
            <w:vAlign w:val="center"/>
            <w:hideMark/>
          </w:tcPr>
          <w:p w14:paraId="7C356066" w14:textId="77777777" w:rsidR="009D45F2" w:rsidRPr="00CC2779" w:rsidRDefault="009D45F2" w:rsidP="00A86C5C">
            <w:pPr>
              <w:jc w:val="right"/>
              <w:rPr>
                <w:rFonts w:ascii="Arial" w:hAnsi="Arial" w:cs="Arial"/>
                <w:color w:val="0000FF"/>
                <w:sz w:val="18"/>
                <w:szCs w:val="18"/>
              </w:rPr>
            </w:pPr>
            <w:r w:rsidRPr="00CC2779">
              <w:rPr>
                <w:rFonts w:ascii="Arial" w:hAnsi="Arial" w:cs="Arial"/>
                <w:color w:val="0000FF"/>
                <w:sz w:val="18"/>
                <w:szCs w:val="18"/>
              </w:rPr>
              <w:t>0</w:t>
            </w:r>
            <w:r>
              <w:rPr>
                <w:rFonts w:ascii="Arial" w:hAnsi="Arial" w:cs="Arial"/>
                <w:color w:val="0000FF"/>
                <w:sz w:val="18"/>
                <w:szCs w:val="18"/>
              </w:rPr>
              <w:t>,00</w:t>
            </w:r>
          </w:p>
        </w:tc>
      </w:tr>
    </w:tbl>
    <w:p w14:paraId="089FF954" w14:textId="34A55E9B" w:rsidR="009D45F2" w:rsidRDefault="009D45F2" w:rsidP="009D45F2">
      <w:pPr>
        <w:tabs>
          <w:tab w:val="left" w:pos="1728"/>
        </w:tabs>
        <w:rPr>
          <w:rFonts w:ascii="Gotham SK" w:eastAsia="Arial Unicode MS" w:hAnsi="Gotham SK" w:cs="Tahoma"/>
          <w:sz w:val="20"/>
          <w:szCs w:val="20"/>
        </w:rPr>
      </w:pPr>
      <w:r>
        <w:rPr>
          <w:rFonts w:ascii="Gotham SK" w:eastAsia="Arial Unicode MS" w:hAnsi="Gotham SK" w:cs="Tahoma"/>
          <w:sz w:val="20"/>
          <w:szCs w:val="20"/>
        </w:rPr>
        <w:tab/>
      </w:r>
    </w:p>
    <w:p w14:paraId="5A043AD3" w14:textId="6F51A444" w:rsidR="00D474F2" w:rsidRPr="009D45F2" w:rsidRDefault="009D45F2" w:rsidP="009D45F2">
      <w:pPr>
        <w:tabs>
          <w:tab w:val="left" w:pos="1728"/>
        </w:tabs>
        <w:rPr>
          <w:rFonts w:ascii="Gotham SK" w:eastAsia="Arial Unicode MS" w:hAnsi="Gotham SK" w:cs="Tahoma"/>
          <w:sz w:val="20"/>
          <w:szCs w:val="20"/>
        </w:rPr>
        <w:sectPr w:rsidR="00D474F2" w:rsidRPr="009D45F2" w:rsidSect="00957134">
          <w:pgSz w:w="11906" w:h="16838"/>
          <w:pgMar w:top="1418" w:right="1418" w:bottom="1418" w:left="1276" w:header="708" w:footer="708" w:gutter="0"/>
          <w:pgNumType w:start="47"/>
          <w:cols w:space="708"/>
          <w:titlePg/>
          <w:docGrid w:linePitch="360"/>
        </w:sectPr>
      </w:pPr>
      <w:r>
        <w:rPr>
          <w:rFonts w:ascii="Gotham SK" w:eastAsia="Arial Unicode MS" w:hAnsi="Gotham SK" w:cs="Tahoma"/>
          <w:sz w:val="20"/>
          <w:szCs w:val="20"/>
        </w:rPr>
        <w:tab/>
      </w:r>
    </w:p>
    <w:p w14:paraId="0383A187" w14:textId="77777777" w:rsidR="009D45F2" w:rsidRPr="00E04D86" w:rsidRDefault="009D45F2" w:rsidP="009D45F2">
      <w:pPr>
        <w:pStyle w:val="Naslov1"/>
        <w:numPr>
          <w:ilvl w:val="0"/>
          <w:numId w:val="30"/>
        </w:numPr>
        <w:rPr>
          <w:rFonts w:ascii="Gotham SK" w:eastAsia="Arial Unicode MS" w:hAnsi="Gotham SK"/>
          <w:noProof/>
          <w:sz w:val="20"/>
          <w:szCs w:val="20"/>
        </w:rPr>
      </w:pPr>
      <w:bookmarkStart w:id="30" w:name="_Toc131426556"/>
      <w:r w:rsidRPr="00E04D86">
        <w:rPr>
          <w:rFonts w:ascii="Gotham SK" w:eastAsia="Arial Unicode MS" w:hAnsi="Gotham SK"/>
          <w:noProof/>
          <w:sz w:val="20"/>
          <w:szCs w:val="20"/>
        </w:rPr>
        <w:lastRenderedPageBreak/>
        <w:t>BILJEŠKE UZ FINANCIJSKE IZVJEŠTAJE</w:t>
      </w:r>
      <w:bookmarkEnd w:id="30"/>
    </w:p>
    <w:p w14:paraId="646A1D34" w14:textId="77777777" w:rsidR="002B0F8C" w:rsidRDefault="002B0F8C" w:rsidP="002B0F8C">
      <w:pPr>
        <w:spacing w:line="276" w:lineRule="auto"/>
        <w:contextualSpacing/>
        <w:jc w:val="both"/>
        <w:outlineLvl w:val="1"/>
        <w:rPr>
          <w:rFonts w:ascii="Gotham SK" w:hAnsi="Gotham SK"/>
          <w:b/>
          <w:sz w:val="20"/>
          <w:szCs w:val="20"/>
        </w:rPr>
      </w:pPr>
      <w:bookmarkStart w:id="31" w:name="_Toc131426557"/>
    </w:p>
    <w:p w14:paraId="6BD87D80" w14:textId="36AEA12D" w:rsidR="009D45F2" w:rsidRPr="002B0F8C" w:rsidRDefault="009D45F2" w:rsidP="002B0F8C">
      <w:pPr>
        <w:spacing w:line="276" w:lineRule="auto"/>
        <w:contextualSpacing/>
        <w:jc w:val="both"/>
        <w:outlineLvl w:val="1"/>
        <w:rPr>
          <w:rFonts w:ascii="Gotham SK" w:hAnsi="Gotham SK"/>
          <w:b/>
          <w:sz w:val="20"/>
          <w:szCs w:val="20"/>
        </w:rPr>
      </w:pPr>
      <w:r w:rsidRPr="002B0F8C">
        <w:rPr>
          <w:rFonts w:ascii="Gotham SK" w:hAnsi="Gotham SK"/>
          <w:b/>
          <w:sz w:val="20"/>
          <w:szCs w:val="20"/>
        </w:rPr>
        <w:t>4.1. OSNOVNI PODACI O DRUŠTVU</w:t>
      </w:r>
      <w:bookmarkEnd w:id="31"/>
    </w:p>
    <w:p w14:paraId="6B537FF3" w14:textId="77777777" w:rsidR="009D45F2" w:rsidRPr="00097483" w:rsidRDefault="009D45F2" w:rsidP="009D45F2">
      <w:pPr>
        <w:tabs>
          <w:tab w:val="left" w:pos="4050"/>
        </w:tabs>
        <w:spacing w:line="276" w:lineRule="auto"/>
        <w:jc w:val="both"/>
        <w:rPr>
          <w:rFonts w:ascii="Gotham SK" w:hAnsi="Gotham SK"/>
          <w:b/>
          <w:sz w:val="20"/>
          <w:szCs w:val="20"/>
        </w:rPr>
      </w:pPr>
    </w:p>
    <w:p w14:paraId="7D606F35"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Odlukom skupštine društva Usluge Poreč d.o.o. od 28. prosinca 2013. godine Društvo je podijeljeno po modelu odvajanja s osnivanjem te je osnovano novo društvo Odvodnja Poreč d.o.o., a društvo Usluga Poreč d.o.o. je nastavilo s radom i postojanjem.</w:t>
      </w:r>
    </w:p>
    <w:p w14:paraId="77972DAD"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 xml:space="preserve">Odvodnja Poreč društvo s ograničenom odgovornošću za djelatnost javne odvodnje, Poreč, Mlinska 1, upisano je u sudskom registru Trgovačkog suda u Rijeci – stalna služba u Pazinu pod matičnim brojem subjekta upisa (MBS) 040318801. </w:t>
      </w:r>
    </w:p>
    <w:p w14:paraId="7DC03590" w14:textId="77777777" w:rsidR="009D45F2" w:rsidRPr="00097483" w:rsidRDefault="009D45F2" w:rsidP="009D45F2">
      <w:pPr>
        <w:tabs>
          <w:tab w:val="left" w:pos="4050"/>
        </w:tabs>
        <w:spacing w:line="276" w:lineRule="auto"/>
        <w:jc w:val="both"/>
        <w:rPr>
          <w:rFonts w:ascii="Gotham SK" w:hAnsi="Gotham SK"/>
          <w:sz w:val="20"/>
          <w:szCs w:val="20"/>
        </w:rPr>
      </w:pPr>
    </w:p>
    <w:p w14:paraId="51D3CEEC" w14:textId="77777777" w:rsidR="009D45F2" w:rsidRPr="00221EA5" w:rsidRDefault="009D45F2" w:rsidP="009D45F2">
      <w:pPr>
        <w:tabs>
          <w:tab w:val="left" w:pos="5245"/>
        </w:tabs>
        <w:spacing w:line="276" w:lineRule="auto"/>
        <w:jc w:val="both"/>
        <w:rPr>
          <w:rFonts w:ascii="Gotham SK" w:hAnsi="Gotham SK"/>
          <w:sz w:val="20"/>
          <w:szCs w:val="20"/>
        </w:rPr>
      </w:pPr>
      <w:r w:rsidRPr="00221EA5">
        <w:rPr>
          <w:rFonts w:ascii="Gotham SK" w:hAnsi="Gotham SK"/>
          <w:sz w:val="20"/>
          <w:szCs w:val="20"/>
        </w:rPr>
        <w:t xml:space="preserve">Odlukom članova Društva od 20. prosinca 2023. godine temeljni kapital Društva, nakon službenog ulaska Republike Hrvatske 01.01.2023. godine u </w:t>
      </w:r>
      <w:proofErr w:type="spellStart"/>
      <w:r w:rsidRPr="00221EA5">
        <w:rPr>
          <w:rFonts w:ascii="Gotham SK" w:hAnsi="Gotham SK"/>
          <w:sz w:val="20"/>
          <w:szCs w:val="20"/>
        </w:rPr>
        <w:t>eurozonu</w:t>
      </w:r>
      <w:proofErr w:type="spellEnd"/>
      <w:r w:rsidRPr="00221EA5">
        <w:rPr>
          <w:rFonts w:ascii="Gotham SK" w:hAnsi="Gotham SK"/>
          <w:sz w:val="20"/>
          <w:szCs w:val="20"/>
        </w:rPr>
        <w:t xml:space="preserve">, usklađen je s eurom sukladno Zakonu o izmjenama i dopunama Zakona o trgovačkim društvima i upisan je u sudski registar Trgovačkog suda u Pazinu 05.02.2024. godine u iznosu od 6.702.660 eura. </w:t>
      </w:r>
    </w:p>
    <w:p w14:paraId="45B60615" w14:textId="77777777" w:rsidR="009D45F2" w:rsidRPr="00097483" w:rsidRDefault="009D45F2" w:rsidP="009D45F2">
      <w:pPr>
        <w:tabs>
          <w:tab w:val="left" w:pos="4050"/>
        </w:tabs>
        <w:spacing w:line="276" w:lineRule="auto"/>
        <w:jc w:val="both"/>
        <w:rPr>
          <w:rFonts w:ascii="Gotham SK" w:hAnsi="Gotham SK"/>
          <w:sz w:val="20"/>
          <w:szCs w:val="20"/>
        </w:rPr>
      </w:pPr>
    </w:p>
    <w:p w14:paraId="73141F01"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Članovi Društva na dan 31. prosinca 202</w:t>
      </w:r>
      <w:r>
        <w:rPr>
          <w:rFonts w:ascii="Gotham SK" w:hAnsi="Gotham SK"/>
          <w:sz w:val="20"/>
          <w:szCs w:val="20"/>
        </w:rPr>
        <w:t>3</w:t>
      </w:r>
      <w:r w:rsidRPr="00097483">
        <w:rPr>
          <w:rFonts w:ascii="Gotham SK" w:hAnsi="Gotham SK"/>
          <w:sz w:val="20"/>
          <w:szCs w:val="20"/>
        </w:rPr>
        <w:t xml:space="preserve">. godine su: Grad Poreč - </w:t>
      </w:r>
      <w:proofErr w:type="spellStart"/>
      <w:r w:rsidRPr="00097483">
        <w:rPr>
          <w:rFonts w:ascii="Gotham SK" w:hAnsi="Gotham SK"/>
          <w:sz w:val="20"/>
          <w:szCs w:val="20"/>
        </w:rPr>
        <w:t>Parenzo</w:t>
      </w:r>
      <w:proofErr w:type="spellEnd"/>
      <w:r w:rsidRPr="00097483">
        <w:rPr>
          <w:rFonts w:ascii="Gotham SK" w:hAnsi="Gotham SK"/>
          <w:sz w:val="20"/>
          <w:szCs w:val="20"/>
        </w:rPr>
        <w:t xml:space="preserve">, Općina </w:t>
      </w:r>
      <w:proofErr w:type="spellStart"/>
      <w:r w:rsidRPr="00097483">
        <w:rPr>
          <w:rFonts w:ascii="Gotham SK" w:hAnsi="Gotham SK"/>
          <w:sz w:val="20"/>
          <w:szCs w:val="20"/>
        </w:rPr>
        <w:t>Vrsar</w:t>
      </w:r>
      <w:proofErr w:type="spellEnd"/>
      <w:r w:rsidRPr="00097483">
        <w:rPr>
          <w:rFonts w:ascii="Gotham SK" w:hAnsi="Gotham SK"/>
          <w:sz w:val="20"/>
          <w:szCs w:val="20"/>
        </w:rPr>
        <w:t xml:space="preserve"> - </w:t>
      </w:r>
      <w:proofErr w:type="spellStart"/>
      <w:r w:rsidRPr="00097483">
        <w:rPr>
          <w:rFonts w:ascii="Gotham SK" w:hAnsi="Gotham SK"/>
          <w:sz w:val="20"/>
          <w:szCs w:val="20"/>
        </w:rPr>
        <w:t>Orsera</w:t>
      </w:r>
      <w:proofErr w:type="spellEnd"/>
      <w:r w:rsidRPr="00097483">
        <w:rPr>
          <w:rFonts w:ascii="Gotham SK" w:hAnsi="Gotham SK"/>
          <w:sz w:val="20"/>
          <w:szCs w:val="20"/>
        </w:rPr>
        <w:t xml:space="preserve">, Općina Tar - </w:t>
      </w:r>
      <w:proofErr w:type="spellStart"/>
      <w:r w:rsidRPr="00097483">
        <w:rPr>
          <w:rFonts w:ascii="Gotham SK" w:hAnsi="Gotham SK"/>
          <w:sz w:val="20"/>
          <w:szCs w:val="20"/>
        </w:rPr>
        <w:t>Vabriga</w:t>
      </w:r>
      <w:proofErr w:type="spellEnd"/>
      <w:r w:rsidRPr="00097483">
        <w:rPr>
          <w:rFonts w:ascii="Gotham SK" w:hAnsi="Gotham SK"/>
          <w:sz w:val="20"/>
          <w:szCs w:val="20"/>
        </w:rPr>
        <w:t xml:space="preserve"> - </w:t>
      </w:r>
      <w:proofErr w:type="spellStart"/>
      <w:r w:rsidRPr="00097483">
        <w:rPr>
          <w:rFonts w:ascii="Gotham SK" w:hAnsi="Gotham SK"/>
          <w:sz w:val="20"/>
          <w:szCs w:val="20"/>
        </w:rPr>
        <w:t>Torre</w:t>
      </w:r>
      <w:proofErr w:type="spellEnd"/>
      <w:r w:rsidRPr="00097483">
        <w:rPr>
          <w:rFonts w:ascii="Gotham SK" w:hAnsi="Gotham SK"/>
          <w:sz w:val="20"/>
          <w:szCs w:val="20"/>
        </w:rPr>
        <w:t xml:space="preserve"> - </w:t>
      </w:r>
      <w:proofErr w:type="spellStart"/>
      <w:r w:rsidRPr="00097483">
        <w:rPr>
          <w:rFonts w:ascii="Gotham SK" w:hAnsi="Gotham SK"/>
          <w:sz w:val="20"/>
          <w:szCs w:val="20"/>
        </w:rPr>
        <w:t>Abrega</w:t>
      </w:r>
      <w:proofErr w:type="spellEnd"/>
      <w:r w:rsidRPr="00097483">
        <w:rPr>
          <w:rFonts w:ascii="Gotham SK" w:hAnsi="Gotham SK"/>
          <w:sz w:val="20"/>
          <w:szCs w:val="20"/>
        </w:rPr>
        <w:t xml:space="preserve">, Općina </w:t>
      </w:r>
      <w:proofErr w:type="spellStart"/>
      <w:r w:rsidRPr="00097483">
        <w:rPr>
          <w:rFonts w:ascii="Gotham SK" w:hAnsi="Gotham SK"/>
          <w:sz w:val="20"/>
          <w:szCs w:val="20"/>
        </w:rPr>
        <w:t>Funtana</w:t>
      </w:r>
      <w:proofErr w:type="spellEnd"/>
      <w:r w:rsidRPr="00097483">
        <w:rPr>
          <w:rFonts w:ascii="Gotham SK" w:hAnsi="Gotham SK"/>
          <w:sz w:val="20"/>
          <w:szCs w:val="20"/>
        </w:rPr>
        <w:t xml:space="preserve"> - Fontane, Općina Sv. </w:t>
      </w:r>
      <w:proofErr w:type="spellStart"/>
      <w:r w:rsidRPr="00097483">
        <w:rPr>
          <w:rFonts w:ascii="Gotham SK" w:hAnsi="Gotham SK"/>
          <w:sz w:val="20"/>
          <w:szCs w:val="20"/>
        </w:rPr>
        <w:t>Lovreč</w:t>
      </w:r>
      <w:proofErr w:type="spellEnd"/>
      <w:r w:rsidRPr="00097483">
        <w:rPr>
          <w:rFonts w:ascii="Gotham SK" w:hAnsi="Gotham SK"/>
          <w:sz w:val="20"/>
          <w:szCs w:val="20"/>
        </w:rPr>
        <w:t xml:space="preserve">, Općina </w:t>
      </w:r>
      <w:proofErr w:type="spellStart"/>
      <w:r w:rsidRPr="00097483">
        <w:rPr>
          <w:rFonts w:ascii="Gotham SK" w:hAnsi="Gotham SK"/>
          <w:sz w:val="20"/>
          <w:szCs w:val="20"/>
        </w:rPr>
        <w:t>Kaštelir</w:t>
      </w:r>
      <w:proofErr w:type="spellEnd"/>
      <w:r w:rsidRPr="00097483">
        <w:rPr>
          <w:rFonts w:ascii="Gotham SK" w:hAnsi="Gotham SK"/>
          <w:sz w:val="20"/>
          <w:szCs w:val="20"/>
        </w:rPr>
        <w:t xml:space="preserve"> - Labinci - </w:t>
      </w:r>
      <w:proofErr w:type="spellStart"/>
      <w:r w:rsidRPr="00097483">
        <w:rPr>
          <w:rFonts w:ascii="Gotham SK" w:hAnsi="Gotham SK"/>
          <w:sz w:val="20"/>
          <w:szCs w:val="20"/>
        </w:rPr>
        <w:t>Castelliere</w:t>
      </w:r>
      <w:proofErr w:type="spellEnd"/>
      <w:r w:rsidRPr="00097483">
        <w:rPr>
          <w:rFonts w:ascii="Gotham SK" w:hAnsi="Gotham SK"/>
          <w:sz w:val="20"/>
          <w:szCs w:val="20"/>
        </w:rPr>
        <w:t xml:space="preserve"> - Santa </w:t>
      </w:r>
      <w:proofErr w:type="spellStart"/>
      <w:r w:rsidRPr="00097483">
        <w:rPr>
          <w:rFonts w:ascii="Gotham SK" w:hAnsi="Gotham SK"/>
          <w:sz w:val="20"/>
          <w:szCs w:val="20"/>
        </w:rPr>
        <w:t>Domenica</w:t>
      </w:r>
      <w:proofErr w:type="spellEnd"/>
      <w:r w:rsidRPr="00097483">
        <w:rPr>
          <w:rFonts w:ascii="Gotham SK" w:hAnsi="Gotham SK"/>
          <w:sz w:val="20"/>
          <w:szCs w:val="20"/>
        </w:rPr>
        <w:t xml:space="preserve"> i Općina </w:t>
      </w:r>
      <w:proofErr w:type="spellStart"/>
      <w:r w:rsidRPr="00097483">
        <w:rPr>
          <w:rFonts w:ascii="Gotham SK" w:hAnsi="Gotham SK"/>
          <w:sz w:val="20"/>
          <w:szCs w:val="20"/>
        </w:rPr>
        <w:t>Vižinada</w:t>
      </w:r>
      <w:proofErr w:type="spellEnd"/>
      <w:r w:rsidRPr="00097483">
        <w:rPr>
          <w:rFonts w:ascii="Gotham SK" w:hAnsi="Gotham SK"/>
          <w:sz w:val="20"/>
          <w:szCs w:val="20"/>
        </w:rPr>
        <w:t xml:space="preserve"> – </w:t>
      </w:r>
      <w:proofErr w:type="spellStart"/>
      <w:r w:rsidRPr="00097483">
        <w:rPr>
          <w:rFonts w:ascii="Gotham SK" w:hAnsi="Gotham SK"/>
          <w:sz w:val="20"/>
          <w:szCs w:val="20"/>
        </w:rPr>
        <w:t>Visinada</w:t>
      </w:r>
      <w:proofErr w:type="spellEnd"/>
      <w:r w:rsidRPr="00097483">
        <w:rPr>
          <w:rFonts w:ascii="Gotham SK" w:hAnsi="Gotham SK"/>
          <w:sz w:val="20"/>
          <w:szCs w:val="20"/>
        </w:rPr>
        <w:t xml:space="preserve">. </w:t>
      </w:r>
    </w:p>
    <w:p w14:paraId="65F65F39" w14:textId="77777777" w:rsidR="009D45F2" w:rsidRPr="00097483" w:rsidRDefault="009D45F2" w:rsidP="009D45F2">
      <w:pPr>
        <w:tabs>
          <w:tab w:val="left" w:pos="4050"/>
        </w:tabs>
        <w:spacing w:line="276" w:lineRule="auto"/>
        <w:jc w:val="both"/>
        <w:rPr>
          <w:rFonts w:ascii="Gotham SK" w:hAnsi="Gotham SK"/>
          <w:sz w:val="20"/>
          <w:szCs w:val="20"/>
        </w:rPr>
      </w:pPr>
    </w:p>
    <w:p w14:paraId="37B00345"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Osoba ovlaštena za zastupanje Društva je gospodin Milan Laković - direktor Društva.</w:t>
      </w:r>
    </w:p>
    <w:p w14:paraId="767A47AD" w14:textId="77777777" w:rsidR="009D45F2" w:rsidRPr="00097483" w:rsidRDefault="009D45F2" w:rsidP="009D45F2">
      <w:pPr>
        <w:tabs>
          <w:tab w:val="left" w:pos="4050"/>
        </w:tabs>
        <w:spacing w:line="276" w:lineRule="auto"/>
        <w:jc w:val="both"/>
        <w:rPr>
          <w:rFonts w:ascii="Gotham SK" w:hAnsi="Gotham SK"/>
          <w:sz w:val="20"/>
          <w:szCs w:val="20"/>
        </w:rPr>
      </w:pPr>
    </w:p>
    <w:p w14:paraId="4C1CC157"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Članovi nadzornog odbora tijekom 202</w:t>
      </w:r>
      <w:r>
        <w:rPr>
          <w:rFonts w:ascii="Gotham SK" w:hAnsi="Gotham SK"/>
          <w:sz w:val="20"/>
          <w:szCs w:val="20"/>
        </w:rPr>
        <w:t>3</w:t>
      </w:r>
      <w:r w:rsidRPr="00097483">
        <w:rPr>
          <w:rFonts w:ascii="Gotham SK" w:hAnsi="Gotham SK"/>
          <w:sz w:val="20"/>
          <w:szCs w:val="20"/>
        </w:rPr>
        <w:t>. godini bili su:</w:t>
      </w:r>
    </w:p>
    <w:p w14:paraId="06320C70" w14:textId="77777777" w:rsidR="009D45F2" w:rsidRPr="00097483" w:rsidRDefault="009D45F2" w:rsidP="009D45F2">
      <w:pPr>
        <w:spacing w:line="276" w:lineRule="auto"/>
        <w:ind w:firstLine="142"/>
        <w:jc w:val="both"/>
        <w:rPr>
          <w:rFonts w:ascii="Gotham SK" w:hAnsi="Gotham SK"/>
          <w:sz w:val="20"/>
          <w:szCs w:val="20"/>
        </w:rPr>
      </w:pPr>
      <w:r w:rsidRPr="00097483">
        <w:rPr>
          <w:rFonts w:ascii="Gotham SK" w:hAnsi="Gotham SK"/>
          <w:sz w:val="20"/>
          <w:szCs w:val="20"/>
        </w:rPr>
        <w:t>-</w:t>
      </w:r>
      <w:r w:rsidRPr="00097483">
        <w:rPr>
          <w:rFonts w:ascii="Gotham SK" w:hAnsi="Gotham SK"/>
          <w:sz w:val="20"/>
          <w:szCs w:val="20"/>
        </w:rPr>
        <w:tab/>
        <w:t xml:space="preserve">Tatjana Matošević - predsjednik nadzornog odbora </w:t>
      </w:r>
    </w:p>
    <w:p w14:paraId="4913D265" w14:textId="77777777" w:rsidR="009D45F2" w:rsidRPr="00097483" w:rsidRDefault="009D45F2" w:rsidP="009D45F2">
      <w:pPr>
        <w:tabs>
          <w:tab w:val="left" w:pos="0"/>
        </w:tabs>
        <w:spacing w:line="276" w:lineRule="auto"/>
        <w:ind w:firstLine="142"/>
        <w:jc w:val="both"/>
        <w:rPr>
          <w:rFonts w:ascii="Gotham SK" w:hAnsi="Gotham SK"/>
          <w:sz w:val="20"/>
          <w:szCs w:val="20"/>
        </w:rPr>
      </w:pPr>
      <w:r w:rsidRPr="00097483">
        <w:rPr>
          <w:rFonts w:ascii="Gotham SK" w:hAnsi="Gotham SK"/>
          <w:sz w:val="20"/>
          <w:szCs w:val="20"/>
        </w:rPr>
        <w:t>-</w:t>
      </w:r>
      <w:r w:rsidRPr="00097483">
        <w:rPr>
          <w:rFonts w:ascii="Gotham SK" w:hAnsi="Gotham SK"/>
          <w:sz w:val="20"/>
          <w:szCs w:val="20"/>
        </w:rPr>
        <w:tab/>
        <w:t xml:space="preserve">Adriano </w:t>
      </w:r>
      <w:proofErr w:type="spellStart"/>
      <w:r w:rsidRPr="00097483">
        <w:rPr>
          <w:rFonts w:ascii="Gotham SK" w:hAnsi="Gotham SK"/>
          <w:sz w:val="20"/>
          <w:szCs w:val="20"/>
        </w:rPr>
        <w:t>Jakus</w:t>
      </w:r>
      <w:proofErr w:type="spellEnd"/>
      <w:r w:rsidRPr="00097483">
        <w:rPr>
          <w:rFonts w:ascii="Gotham SK" w:hAnsi="Gotham SK"/>
          <w:sz w:val="20"/>
          <w:szCs w:val="20"/>
        </w:rPr>
        <w:t xml:space="preserve"> - zamjenik predsjednika nadzornog odbora</w:t>
      </w:r>
    </w:p>
    <w:p w14:paraId="187B3EE4" w14:textId="77777777" w:rsidR="009D45F2" w:rsidRPr="00097483" w:rsidRDefault="009D45F2" w:rsidP="009D45F2">
      <w:pPr>
        <w:tabs>
          <w:tab w:val="left" w:pos="0"/>
        </w:tabs>
        <w:spacing w:line="276" w:lineRule="auto"/>
        <w:ind w:firstLine="142"/>
        <w:jc w:val="both"/>
        <w:rPr>
          <w:rFonts w:ascii="Gotham SK" w:hAnsi="Gotham SK"/>
          <w:sz w:val="20"/>
          <w:szCs w:val="20"/>
        </w:rPr>
      </w:pPr>
      <w:r w:rsidRPr="00097483">
        <w:rPr>
          <w:rFonts w:ascii="Gotham SK" w:hAnsi="Gotham SK"/>
          <w:sz w:val="20"/>
          <w:szCs w:val="20"/>
        </w:rPr>
        <w:t>-</w:t>
      </w:r>
      <w:r w:rsidRPr="00097483">
        <w:rPr>
          <w:rFonts w:ascii="Gotham SK" w:hAnsi="Gotham SK"/>
          <w:sz w:val="20"/>
          <w:szCs w:val="20"/>
        </w:rPr>
        <w:tab/>
        <w:t xml:space="preserve">Mladen </w:t>
      </w:r>
      <w:proofErr w:type="spellStart"/>
      <w:r w:rsidRPr="00097483">
        <w:rPr>
          <w:rFonts w:ascii="Gotham SK" w:hAnsi="Gotham SK"/>
          <w:sz w:val="20"/>
          <w:szCs w:val="20"/>
        </w:rPr>
        <w:t>Vojinović</w:t>
      </w:r>
      <w:proofErr w:type="spellEnd"/>
      <w:r w:rsidRPr="00097483">
        <w:rPr>
          <w:rFonts w:ascii="Gotham SK" w:hAnsi="Gotham SK"/>
          <w:sz w:val="20"/>
          <w:szCs w:val="20"/>
        </w:rPr>
        <w:t xml:space="preserve"> - član nadzornog odbora</w:t>
      </w:r>
    </w:p>
    <w:p w14:paraId="4B286E45" w14:textId="77777777" w:rsidR="009D45F2" w:rsidRPr="00097483" w:rsidRDefault="009D45F2" w:rsidP="009D45F2">
      <w:pPr>
        <w:tabs>
          <w:tab w:val="left" w:pos="0"/>
        </w:tabs>
        <w:spacing w:line="276" w:lineRule="auto"/>
        <w:ind w:firstLine="142"/>
        <w:jc w:val="both"/>
        <w:rPr>
          <w:rFonts w:ascii="Gotham SK" w:hAnsi="Gotham SK"/>
          <w:sz w:val="20"/>
          <w:szCs w:val="20"/>
        </w:rPr>
      </w:pPr>
      <w:r w:rsidRPr="00097483">
        <w:rPr>
          <w:rFonts w:ascii="Gotham SK" w:hAnsi="Gotham SK"/>
          <w:sz w:val="20"/>
          <w:szCs w:val="20"/>
        </w:rPr>
        <w:t>-</w:t>
      </w:r>
      <w:r w:rsidRPr="00097483">
        <w:rPr>
          <w:rFonts w:ascii="Gotham SK" w:hAnsi="Gotham SK"/>
          <w:sz w:val="20"/>
          <w:szCs w:val="20"/>
        </w:rPr>
        <w:tab/>
        <w:t xml:space="preserve">Ivan </w:t>
      </w:r>
      <w:proofErr w:type="spellStart"/>
      <w:r w:rsidRPr="00097483">
        <w:rPr>
          <w:rFonts w:ascii="Gotham SK" w:hAnsi="Gotham SK"/>
          <w:sz w:val="20"/>
          <w:szCs w:val="20"/>
        </w:rPr>
        <w:t>Gašparin</w:t>
      </w:r>
      <w:proofErr w:type="spellEnd"/>
      <w:r w:rsidRPr="00097483">
        <w:rPr>
          <w:rFonts w:ascii="Gotham SK" w:hAnsi="Gotham SK"/>
          <w:sz w:val="20"/>
          <w:szCs w:val="20"/>
        </w:rPr>
        <w:t xml:space="preserve"> - član nadzornog odbora </w:t>
      </w:r>
    </w:p>
    <w:p w14:paraId="691B24CE" w14:textId="58C8CE5A" w:rsidR="009D45F2" w:rsidRDefault="009D45F2" w:rsidP="009D45F2">
      <w:pPr>
        <w:tabs>
          <w:tab w:val="left" w:pos="0"/>
        </w:tabs>
        <w:spacing w:line="276" w:lineRule="auto"/>
        <w:ind w:firstLine="142"/>
        <w:jc w:val="both"/>
        <w:rPr>
          <w:rFonts w:ascii="Gotham SK" w:hAnsi="Gotham SK"/>
          <w:sz w:val="20"/>
          <w:szCs w:val="20"/>
        </w:rPr>
      </w:pPr>
      <w:r w:rsidRPr="00097483">
        <w:rPr>
          <w:rFonts w:ascii="Gotham SK" w:hAnsi="Gotham SK"/>
          <w:sz w:val="20"/>
          <w:szCs w:val="20"/>
        </w:rPr>
        <w:t>-</w:t>
      </w:r>
      <w:r w:rsidRPr="00097483">
        <w:rPr>
          <w:rFonts w:ascii="Gotham SK" w:hAnsi="Gotham SK"/>
          <w:sz w:val="20"/>
          <w:szCs w:val="20"/>
        </w:rPr>
        <w:tab/>
        <w:t>Albert Mendica - član nadzornog odbora</w:t>
      </w:r>
      <w:r w:rsidR="00887914">
        <w:rPr>
          <w:rFonts w:ascii="Gotham SK" w:hAnsi="Gotham SK"/>
          <w:sz w:val="20"/>
          <w:szCs w:val="20"/>
        </w:rPr>
        <w:t>.</w:t>
      </w:r>
      <w:r w:rsidRPr="00097483">
        <w:rPr>
          <w:rFonts w:ascii="Gotham SK" w:hAnsi="Gotham SK"/>
          <w:sz w:val="20"/>
          <w:szCs w:val="20"/>
        </w:rPr>
        <w:t xml:space="preserve"> </w:t>
      </w:r>
    </w:p>
    <w:p w14:paraId="515FE793" w14:textId="77777777" w:rsidR="009D45F2" w:rsidRDefault="009D45F2" w:rsidP="009D45F2">
      <w:pPr>
        <w:tabs>
          <w:tab w:val="left" w:pos="0"/>
        </w:tabs>
        <w:spacing w:line="276" w:lineRule="auto"/>
        <w:ind w:firstLine="142"/>
        <w:jc w:val="both"/>
        <w:rPr>
          <w:rFonts w:ascii="Gotham SK" w:hAnsi="Gotham SK"/>
          <w:sz w:val="20"/>
          <w:szCs w:val="20"/>
        </w:rPr>
      </w:pPr>
    </w:p>
    <w:p w14:paraId="6743CC17" w14:textId="77777777" w:rsidR="009D45F2" w:rsidRDefault="009D45F2" w:rsidP="009D45F2">
      <w:pPr>
        <w:tabs>
          <w:tab w:val="left" w:pos="4050"/>
        </w:tabs>
        <w:jc w:val="both"/>
        <w:rPr>
          <w:rFonts w:ascii="Gotham SK" w:hAnsi="Gotham SK"/>
          <w:sz w:val="20"/>
          <w:szCs w:val="20"/>
        </w:rPr>
      </w:pPr>
      <w:r w:rsidRPr="00221EA5">
        <w:rPr>
          <w:rFonts w:ascii="Gotham SK" w:hAnsi="Gotham SK"/>
          <w:sz w:val="20"/>
          <w:szCs w:val="20"/>
        </w:rPr>
        <w:t xml:space="preserve">Skupština Društva donijela je 20. prosinca 2023. godine Odluku o izmjenama i dopunama djelatnosti Društva, a isto je provedeno u sudskom registru 05.02.2024. godine. Predmet poslovanja - djelatnost Društva su:  </w:t>
      </w:r>
    </w:p>
    <w:p w14:paraId="2EF97875" w14:textId="77777777" w:rsidR="009D45F2" w:rsidRDefault="009D45F2" w:rsidP="009D45F2">
      <w:pPr>
        <w:tabs>
          <w:tab w:val="left" w:pos="4050"/>
        </w:tabs>
        <w:jc w:val="both"/>
        <w:rPr>
          <w:rFonts w:ascii="Gotham SK" w:hAnsi="Gotham SK"/>
          <w:sz w:val="20"/>
          <w:szCs w:val="20"/>
        </w:rPr>
      </w:pPr>
    </w:p>
    <w:p w14:paraId="338EDBC6" w14:textId="77777777" w:rsidR="009D45F2" w:rsidRPr="00221EA5"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djelatnost javne odvodnje</w:t>
      </w:r>
    </w:p>
    <w:p w14:paraId="0A920869" w14:textId="77777777" w:rsidR="009D45F2" w:rsidRPr="00221EA5"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izvođenje priključaka na građevine za javnu odvodnju</w:t>
      </w:r>
    </w:p>
    <w:p w14:paraId="1F595094" w14:textId="77777777" w:rsidR="009D45F2" w:rsidRPr="00221EA5"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gospodarenje otpadnim muljem nastalim u procesu pročišćavanja otpadnih voda</w:t>
      </w:r>
    </w:p>
    <w:p w14:paraId="40750C97" w14:textId="77777777" w:rsidR="009D45F2"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 xml:space="preserve">gospodarenje građevnim i drugim neopasnim otpadom koji nastaje u pogonu i </w:t>
      </w:r>
      <w:r>
        <w:rPr>
          <w:rFonts w:ascii="Gotham SK" w:hAnsi="Gotham SK"/>
          <w:sz w:val="20"/>
          <w:szCs w:val="20"/>
        </w:rPr>
        <w:t xml:space="preserve">   </w:t>
      </w:r>
    </w:p>
    <w:p w14:paraId="6570D9FD" w14:textId="77777777" w:rsidR="009D45F2" w:rsidRPr="00221EA5" w:rsidRDefault="009D45F2" w:rsidP="009D45F2">
      <w:pPr>
        <w:tabs>
          <w:tab w:val="left" w:pos="0"/>
        </w:tabs>
        <w:jc w:val="both"/>
        <w:rPr>
          <w:rFonts w:ascii="Gotham SK" w:hAnsi="Gotham SK"/>
          <w:sz w:val="20"/>
          <w:szCs w:val="20"/>
        </w:rPr>
      </w:pPr>
      <w:r>
        <w:rPr>
          <w:rFonts w:ascii="Gotham SK" w:hAnsi="Gotham SK"/>
          <w:sz w:val="20"/>
          <w:szCs w:val="20"/>
        </w:rPr>
        <w:tab/>
        <w:t xml:space="preserve">održavanju </w:t>
      </w:r>
      <w:r w:rsidRPr="00221EA5">
        <w:rPr>
          <w:rFonts w:ascii="Gotham SK" w:hAnsi="Gotham SK"/>
          <w:sz w:val="20"/>
          <w:szCs w:val="20"/>
        </w:rPr>
        <w:t>komunalnih vodnih građevina</w:t>
      </w:r>
    </w:p>
    <w:p w14:paraId="3567B6A6" w14:textId="77777777" w:rsidR="009D45F2" w:rsidRPr="00221EA5"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 xml:space="preserve">djelatnost upravljanja projektom gradnje (kada je javni isporučitelj vodnih usluga </w:t>
      </w:r>
    </w:p>
    <w:p w14:paraId="66D6BBD2" w14:textId="77777777" w:rsidR="009D45F2" w:rsidRPr="00221EA5" w:rsidRDefault="009D45F2" w:rsidP="009D45F2">
      <w:pPr>
        <w:tabs>
          <w:tab w:val="left" w:pos="0"/>
        </w:tabs>
        <w:ind w:firstLine="284"/>
        <w:jc w:val="both"/>
        <w:rPr>
          <w:rFonts w:ascii="Gotham SK" w:hAnsi="Gotham SK"/>
          <w:sz w:val="20"/>
          <w:szCs w:val="20"/>
        </w:rPr>
      </w:pPr>
      <w:r w:rsidRPr="00221EA5">
        <w:rPr>
          <w:rFonts w:ascii="Gotham SK" w:hAnsi="Gotham SK"/>
          <w:sz w:val="20"/>
          <w:szCs w:val="20"/>
        </w:rPr>
        <w:tab/>
      </w:r>
      <w:r>
        <w:rPr>
          <w:rFonts w:ascii="Gotham SK" w:hAnsi="Gotham SK"/>
          <w:sz w:val="20"/>
          <w:szCs w:val="20"/>
        </w:rPr>
        <w:t xml:space="preserve">Investitor </w:t>
      </w:r>
      <w:r w:rsidRPr="00221EA5">
        <w:rPr>
          <w:rFonts w:ascii="Gotham SK" w:hAnsi="Gotham SK"/>
          <w:sz w:val="20"/>
          <w:szCs w:val="20"/>
        </w:rPr>
        <w:t>projekta)</w:t>
      </w:r>
    </w:p>
    <w:p w14:paraId="56F045FF" w14:textId="77777777" w:rsidR="009D45F2"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 xml:space="preserve">proizvodnja energije u procesu obavljanja djelatnosti javne odvodnje uključujući i </w:t>
      </w:r>
    </w:p>
    <w:p w14:paraId="5ABA3841" w14:textId="77777777" w:rsidR="009D45F2" w:rsidRPr="00221EA5" w:rsidRDefault="009D45F2" w:rsidP="009D45F2">
      <w:pPr>
        <w:tabs>
          <w:tab w:val="left" w:pos="0"/>
        </w:tabs>
        <w:jc w:val="both"/>
        <w:rPr>
          <w:rFonts w:ascii="Gotham SK" w:hAnsi="Gotham SK"/>
          <w:sz w:val="20"/>
          <w:szCs w:val="20"/>
        </w:rPr>
      </w:pPr>
      <w:r>
        <w:rPr>
          <w:rFonts w:ascii="Gotham SK" w:hAnsi="Gotham SK"/>
          <w:sz w:val="20"/>
          <w:szCs w:val="20"/>
        </w:rPr>
        <w:tab/>
        <w:t>prodaju</w:t>
      </w:r>
    </w:p>
    <w:p w14:paraId="350CEFAE" w14:textId="77777777" w:rsidR="009D45F2" w:rsidRDefault="009D45F2" w:rsidP="009D45F2">
      <w:pPr>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 xml:space="preserve">isporuka vode pročišćene na uređaju za pročišćavanje otpadnih voda u svrhu </w:t>
      </w:r>
      <w:r>
        <w:rPr>
          <w:rFonts w:ascii="Gotham SK" w:hAnsi="Gotham SK"/>
          <w:sz w:val="20"/>
          <w:szCs w:val="20"/>
        </w:rPr>
        <w:t xml:space="preserve">  </w:t>
      </w:r>
    </w:p>
    <w:p w14:paraId="4C53A66D" w14:textId="77777777" w:rsidR="009D45F2" w:rsidRPr="00221EA5" w:rsidRDefault="009D45F2" w:rsidP="009D45F2">
      <w:pPr>
        <w:ind w:firstLine="708"/>
        <w:jc w:val="both"/>
        <w:rPr>
          <w:rFonts w:ascii="Gotham SK" w:hAnsi="Gotham SK"/>
          <w:sz w:val="20"/>
          <w:szCs w:val="20"/>
        </w:rPr>
      </w:pPr>
      <w:r w:rsidRPr="00221EA5">
        <w:rPr>
          <w:rFonts w:ascii="Gotham SK" w:hAnsi="Gotham SK"/>
          <w:sz w:val="20"/>
          <w:szCs w:val="20"/>
        </w:rPr>
        <w:t>ponovnog korištenja uključujući i prodaju,</w:t>
      </w:r>
    </w:p>
    <w:p w14:paraId="402470A0" w14:textId="77777777" w:rsidR="009D45F2" w:rsidRPr="00221EA5" w:rsidRDefault="009D45F2" w:rsidP="009D45F2">
      <w:pPr>
        <w:tabs>
          <w:tab w:val="left" w:pos="0"/>
        </w:tabs>
        <w:jc w:val="both"/>
        <w:rPr>
          <w:rFonts w:ascii="Gotham SK" w:hAnsi="Gotham SK"/>
          <w:sz w:val="20"/>
          <w:szCs w:val="20"/>
        </w:rPr>
      </w:pPr>
      <w:r w:rsidRPr="00221EA5">
        <w:rPr>
          <w:rFonts w:ascii="Gotham SK" w:hAnsi="Gotham SK"/>
          <w:sz w:val="20"/>
          <w:szCs w:val="20"/>
        </w:rPr>
        <w:t>-</w:t>
      </w:r>
      <w:r w:rsidRPr="00221EA5">
        <w:rPr>
          <w:rFonts w:ascii="Gotham SK" w:hAnsi="Gotham SK"/>
          <w:sz w:val="20"/>
          <w:szCs w:val="20"/>
        </w:rPr>
        <w:tab/>
        <w:t>uzorkovanje i ispitivanje kakvoće otpadnih voda za vlastite potrebe</w:t>
      </w:r>
    </w:p>
    <w:p w14:paraId="51017979" w14:textId="77777777" w:rsidR="009D45F2" w:rsidRPr="00097483" w:rsidRDefault="009D45F2" w:rsidP="009D45F2">
      <w:pPr>
        <w:tabs>
          <w:tab w:val="left" w:pos="0"/>
        </w:tabs>
        <w:spacing w:line="276" w:lineRule="auto"/>
        <w:ind w:firstLine="142"/>
        <w:jc w:val="both"/>
        <w:rPr>
          <w:rFonts w:ascii="Gotham SK" w:hAnsi="Gotham SK"/>
          <w:sz w:val="20"/>
          <w:szCs w:val="20"/>
        </w:rPr>
      </w:pPr>
    </w:p>
    <w:p w14:paraId="409DFE82" w14:textId="77777777" w:rsidR="009D45F2" w:rsidRPr="00097483" w:rsidRDefault="009D45F2" w:rsidP="009D45F2">
      <w:pPr>
        <w:tabs>
          <w:tab w:val="left" w:pos="4050"/>
        </w:tabs>
        <w:spacing w:line="276" w:lineRule="auto"/>
        <w:ind w:firstLine="142"/>
        <w:jc w:val="both"/>
        <w:rPr>
          <w:rFonts w:ascii="Gotham SK" w:hAnsi="Gotham SK"/>
          <w:sz w:val="20"/>
          <w:szCs w:val="20"/>
        </w:rPr>
      </w:pPr>
    </w:p>
    <w:p w14:paraId="08399C1E"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Temeljem Obavijesti o razvrstavanju poslovnog subjekta prema Nacionalnoj klasifikaciji djelatnosti Državnog zavoda za statistiku Zagreb od 13. veljače 2008. godine, Društvo ima brojčanu oznaku podrazreda 3700 – Uklanjanje otpadnih voda, a OIB poslovnog subjekta je 67294322519.</w:t>
      </w:r>
    </w:p>
    <w:p w14:paraId="2526EB0A" w14:textId="605C00E4" w:rsidR="009D45F2"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U 202</w:t>
      </w:r>
      <w:r>
        <w:rPr>
          <w:rFonts w:ascii="Gotham SK" w:hAnsi="Gotham SK"/>
          <w:sz w:val="20"/>
          <w:szCs w:val="20"/>
        </w:rPr>
        <w:t>3</w:t>
      </w:r>
      <w:r w:rsidRPr="00097483">
        <w:rPr>
          <w:rFonts w:ascii="Gotham SK" w:hAnsi="Gotham SK"/>
          <w:sz w:val="20"/>
          <w:szCs w:val="20"/>
        </w:rPr>
        <w:t>. godini Društvo je prosječno zapošljavalo na bazi sati rada 4</w:t>
      </w:r>
      <w:r>
        <w:rPr>
          <w:rFonts w:ascii="Gotham SK" w:hAnsi="Gotham SK"/>
          <w:sz w:val="20"/>
          <w:szCs w:val="20"/>
        </w:rPr>
        <w:t>8</w:t>
      </w:r>
      <w:r w:rsidRPr="00097483">
        <w:rPr>
          <w:rFonts w:ascii="Gotham SK" w:hAnsi="Gotham SK"/>
          <w:sz w:val="20"/>
          <w:szCs w:val="20"/>
        </w:rPr>
        <w:t xml:space="preserve"> radnika, a u 202</w:t>
      </w:r>
      <w:r>
        <w:rPr>
          <w:rFonts w:ascii="Gotham SK" w:hAnsi="Gotham SK"/>
          <w:sz w:val="20"/>
          <w:szCs w:val="20"/>
        </w:rPr>
        <w:t>2</w:t>
      </w:r>
      <w:r w:rsidRPr="00097483">
        <w:rPr>
          <w:rFonts w:ascii="Gotham SK" w:hAnsi="Gotham SK"/>
          <w:sz w:val="20"/>
          <w:szCs w:val="20"/>
        </w:rPr>
        <w:t>. godini 4</w:t>
      </w:r>
      <w:r>
        <w:rPr>
          <w:rFonts w:ascii="Gotham SK" w:hAnsi="Gotham SK"/>
          <w:sz w:val="20"/>
          <w:szCs w:val="20"/>
        </w:rPr>
        <w:t>3</w:t>
      </w:r>
      <w:r w:rsidRPr="00097483">
        <w:rPr>
          <w:rFonts w:ascii="Gotham SK" w:hAnsi="Gotham SK"/>
          <w:sz w:val="20"/>
          <w:szCs w:val="20"/>
        </w:rPr>
        <w:t xml:space="preserve"> radnika. Broj zaposlenih tijekom razdoblja u 202</w:t>
      </w:r>
      <w:r>
        <w:rPr>
          <w:rFonts w:ascii="Gotham SK" w:hAnsi="Gotham SK"/>
          <w:sz w:val="20"/>
          <w:szCs w:val="20"/>
        </w:rPr>
        <w:t>3</w:t>
      </w:r>
      <w:r w:rsidRPr="00097483">
        <w:rPr>
          <w:rFonts w:ascii="Gotham SK" w:hAnsi="Gotham SK"/>
          <w:sz w:val="20"/>
          <w:szCs w:val="20"/>
        </w:rPr>
        <w:t xml:space="preserve">. godini iznosio je </w:t>
      </w:r>
      <w:r>
        <w:rPr>
          <w:rFonts w:ascii="Gotham SK" w:hAnsi="Gotham SK"/>
          <w:sz w:val="20"/>
          <w:szCs w:val="20"/>
        </w:rPr>
        <w:t>49</w:t>
      </w:r>
      <w:r w:rsidRPr="00097483">
        <w:rPr>
          <w:rFonts w:ascii="Gotham SK" w:hAnsi="Gotham SK"/>
          <w:sz w:val="20"/>
          <w:szCs w:val="20"/>
        </w:rPr>
        <w:t xml:space="preserve"> radnika, a u 202</w:t>
      </w:r>
      <w:r>
        <w:rPr>
          <w:rFonts w:ascii="Gotham SK" w:hAnsi="Gotham SK"/>
          <w:sz w:val="20"/>
          <w:szCs w:val="20"/>
        </w:rPr>
        <w:t>2</w:t>
      </w:r>
      <w:r w:rsidRPr="00097483">
        <w:rPr>
          <w:rFonts w:ascii="Gotham SK" w:hAnsi="Gotham SK"/>
          <w:sz w:val="20"/>
          <w:szCs w:val="20"/>
        </w:rPr>
        <w:t>. godini 4</w:t>
      </w:r>
      <w:r>
        <w:rPr>
          <w:rFonts w:ascii="Gotham SK" w:hAnsi="Gotham SK"/>
          <w:sz w:val="20"/>
          <w:szCs w:val="20"/>
        </w:rPr>
        <w:t>5</w:t>
      </w:r>
      <w:r w:rsidRPr="00097483">
        <w:rPr>
          <w:rFonts w:ascii="Gotham SK" w:hAnsi="Gotham SK"/>
          <w:sz w:val="20"/>
          <w:szCs w:val="20"/>
        </w:rPr>
        <w:t xml:space="preserve"> radnika.</w:t>
      </w:r>
    </w:p>
    <w:p w14:paraId="449B1B4C" w14:textId="0D72FEBD" w:rsidR="00444EE4" w:rsidRDefault="00444EE4" w:rsidP="009D45F2">
      <w:pPr>
        <w:tabs>
          <w:tab w:val="left" w:pos="4050"/>
        </w:tabs>
        <w:spacing w:line="276" w:lineRule="auto"/>
        <w:jc w:val="both"/>
        <w:rPr>
          <w:rFonts w:ascii="Gotham SK" w:hAnsi="Gotham SK"/>
          <w:sz w:val="20"/>
          <w:szCs w:val="20"/>
        </w:rPr>
      </w:pPr>
    </w:p>
    <w:p w14:paraId="0FA3611E" w14:textId="09D1882E" w:rsidR="00444EE4" w:rsidRDefault="00444EE4" w:rsidP="009D45F2">
      <w:pPr>
        <w:tabs>
          <w:tab w:val="left" w:pos="4050"/>
        </w:tabs>
        <w:spacing w:line="276" w:lineRule="auto"/>
        <w:jc w:val="both"/>
        <w:rPr>
          <w:rFonts w:ascii="Gotham SK" w:hAnsi="Gotham SK"/>
          <w:sz w:val="20"/>
          <w:szCs w:val="20"/>
        </w:rPr>
      </w:pPr>
    </w:p>
    <w:p w14:paraId="4661FCBD" w14:textId="77777777" w:rsidR="00444EE4" w:rsidRDefault="00444EE4" w:rsidP="009D45F2">
      <w:pPr>
        <w:tabs>
          <w:tab w:val="left" w:pos="4050"/>
        </w:tabs>
        <w:spacing w:line="276" w:lineRule="auto"/>
        <w:jc w:val="both"/>
        <w:rPr>
          <w:rFonts w:ascii="Gotham SK" w:hAnsi="Gotham SK"/>
          <w:sz w:val="20"/>
          <w:szCs w:val="20"/>
        </w:rPr>
      </w:pPr>
    </w:p>
    <w:p w14:paraId="6113A4B0" w14:textId="1609BA4C" w:rsidR="009D45F2" w:rsidRDefault="009D45F2" w:rsidP="009D45F2">
      <w:pPr>
        <w:pStyle w:val="Odlomakpopisa"/>
        <w:tabs>
          <w:tab w:val="left" w:pos="0"/>
        </w:tabs>
        <w:spacing w:line="276" w:lineRule="auto"/>
        <w:ind w:left="0"/>
        <w:jc w:val="both"/>
        <w:rPr>
          <w:rFonts w:ascii="Gotham SK" w:hAnsi="Gotham SK"/>
          <w:b/>
          <w:sz w:val="20"/>
          <w:szCs w:val="20"/>
        </w:rPr>
      </w:pPr>
    </w:p>
    <w:p w14:paraId="49A1EDC5" w14:textId="77777777" w:rsidR="009D45F2" w:rsidRPr="00097483" w:rsidRDefault="009D45F2" w:rsidP="009D45F2">
      <w:pPr>
        <w:pStyle w:val="Odlomakpopisa"/>
        <w:numPr>
          <w:ilvl w:val="1"/>
          <w:numId w:val="13"/>
        </w:numPr>
        <w:tabs>
          <w:tab w:val="left" w:pos="0"/>
        </w:tabs>
        <w:spacing w:line="276" w:lineRule="auto"/>
        <w:contextualSpacing/>
        <w:jc w:val="both"/>
        <w:outlineLvl w:val="1"/>
        <w:rPr>
          <w:rFonts w:ascii="Gotham SK" w:hAnsi="Gotham SK"/>
          <w:b/>
          <w:sz w:val="20"/>
          <w:szCs w:val="20"/>
        </w:rPr>
      </w:pPr>
      <w:bookmarkStart w:id="32" w:name="_Toc131426558"/>
      <w:r w:rsidRPr="00097483">
        <w:rPr>
          <w:rFonts w:ascii="Gotham SK" w:hAnsi="Gotham SK"/>
          <w:b/>
          <w:sz w:val="20"/>
          <w:szCs w:val="20"/>
        </w:rPr>
        <w:t>OSNOVA ZA SASTAVLJANJE FINANCIJSKIH IZVJEŠTAJA</w:t>
      </w:r>
      <w:bookmarkEnd w:id="32"/>
    </w:p>
    <w:p w14:paraId="642B85BE" w14:textId="77777777" w:rsidR="009D45F2" w:rsidRDefault="009D45F2" w:rsidP="009D45F2">
      <w:pPr>
        <w:tabs>
          <w:tab w:val="left" w:pos="4050"/>
        </w:tabs>
        <w:spacing w:line="276" w:lineRule="auto"/>
        <w:jc w:val="both"/>
        <w:rPr>
          <w:rFonts w:ascii="Gotham SK" w:hAnsi="Gotham SK"/>
          <w:sz w:val="20"/>
          <w:szCs w:val="20"/>
        </w:rPr>
      </w:pPr>
    </w:p>
    <w:p w14:paraId="74B6A86E" w14:textId="77777777" w:rsidR="009D45F2" w:rsidRPr="00A16247" w:rsidRDefault="009D45F2" w:rsidP="009D45F2">
      <w:pPr>
        <w:tabs>
          <w:tab w:val="left" w:pos="0"/>
        </w:tabs>
        <w:spacing w:line="276" w:lineRule="auto"/>
        <w:jc w:val="both"/>
        <w:rPr>
          <w:rFonts w:ascii="Gotham SK" w:hAnsi="Gotham SK"/>
          <w:sz w:val="20"/>
          <w:szCs w:val="20"/>
        </w:rPr>
      </w:pPr>
      <w:r w:rsidRPr="00A16247">
        <w:rPr>
          <w:rFonts w:ascii="Gotham SK" w:hAnsi="Gotham SK"/>
          <w:sz w:val="20"/>
          <w:szCs w:val="20"/>
        </w:rPr>
        <w:t xml:space="preserve">Godišnji financijski izvještaji za izvještajno razdoblje sastavljeni su u skladu s propisima Republike Hrvatske, te računovodstvenim politikama poduzetnika. Izvještajno razdoblje temeljem odredbi Zakona o računovodstvu predstavlja razdoblje od 01. siječnja do 31. prosinca 2023. godine. </w:t>
      </w:r>
    </w:p>
    <w:p w14:paraId="1E687F12" w14:textId="77777777" w:rsidR="009D45F2" w:rsidRPr="00A16247" w:rsidRDefault="009D45F2" w:rsidP="009D45F2">
      <w:pPr>
        <w:tabs>
          <w:tab w:val="left" w:pos="0"/>
        </w:tabs>
        <w:jc w:val="both"/>
        <w:rPr>
          <w:rFonts w:ascii="Gotham SK" w:hAnsi="Gotham SK"/>
          <w:sz w:val="20"/>
          <w:szCs w:val="20"/>
        </w:rPr>
      </w:pPr>
    </w:p>
    <w:p w14:paraId="29DF99CD" w14:textId="77777777" w:rsidR="009D45F2" w:rsidRPr="00A16247" w:rsidRDefault="009D45F2" w:rsidP="009D45F2">
      <w:pPr>
        <w:tabs>
          <w:tab w:val="left" w:pos="0"/>
        </w:tabs>
        <w:spacing w:line="276" w:lineRule="auto"/>
        <w:jc w:val="both"/>
        <w:rPr>
          <w:rFonts w:ascii="Gotham SK" w:hAnsi="Gotham SK"/>
          <w:sz w:val="20"/>
          <w:szCs w:val="20"/>
        </w:rPr>
      </w:pPr>
      <w:r w:rsidRPr="00A16247">
        <w:rPr>
          <w:rFonts w:ascii="Gotham SK" w:hAnsi="Gotham SK"/>
          <w:sz w:val="20"/>
          <w:szCs w:val="20"/>
        </w:rPr>
        <w:t xml:space="preserve">Računovodstvene politike Društva usklađene su s Hrvatskim standardima financijskog izvještavanja koje poduzetnik ima obvezu primjenjivati temeljem Zakona o računovodstvu. </w:t>
      </w:r>
    </w:p>
    <w:p w14:paraId="021C1329" w14:textId="77777777" w:rsidR="009D45F2" w:rsidRPr="00A16247" w:rsidRDefault="009D45F2" w:rsidP="009D45F2">
      <w:pPr>
        <w:tabs>
          <w:tab w:val="left" w:pos="0"/>
        </w:tabs>
        <w:spacing w:line="276" w:lineRule="auto"/>
        <w:jc w:val="both"/>
        <w:rPr>
          <w:rFonts w:ascii="Gotham SK" w:hAnsi="Gotham SK"/>
          <w:sz w:val="20"/>
          <w:szCs w:val="20"/>
        </w:rPr>
      </w:pPr>
    </w:p>
    <w:p w14:paraId="0A17BC87" w14:textId="77777777" w:rsidR="009D45F2" w:rsidRPr="00A16247" w:rsidRDefault="009D45F2" w:rsidP="009D45F2">
      <w:pPr>
        <w:tabs>
          <w:tab w:val="left" w:pos="0"/>
        </w:tabs>
        <w:spacing w:line="276" w:lineRule="auto"/>
        <w:jc w:val="both"/>
        <w:rPr>
          <w:rFonts w:ascii="Gotham SK" w:hAnsi="Gotham SK"/>
          <w:sz w:val="20"/>
          <w:szCs w:val="20"/>
        </w:rPr>
      </w:pPr>
      <w:r w:rsidRPr="00A16247">
        <w:rPr>
          <w:rFonts w:ascii="Gotham SK" w:hAnsi="Gotham SK"/>
          <w:sz w:val="20"/>
          <w:szCs w:val="20"/>
        </w:rPr>
        <w:t>Društvo je pozicije u financijskim izvještajima iskazalo u skladu sa zahtjevima iz Pravilnika o strukturi i sadržaju godišnjih financijskih izvještaja.</w:t>
      </w:r>
    </w:p>
    <w:p w14:paraId="4BA8361A" w14:textId="77777777" w:rsidR="009D45F2" w:rsidRPr="00A16247" w:rsidRDefault="009D45F2" w:rsidP="009D45F2">
      <w:pPr>
        <w:tabs>
          <w:tab w:val="left" w:pos="0"/>
        </w:tabs>
        <w:spacing w:line="276" w:lineRule="auto"/>
        <w:jc w:val="both"/>
        <w:rPr>
          <w:rFonts w:ascii="Gotham SK" w:hAnsi="Gotham SK"/>
          <w:sz w:val="20"/>
          <w:szCs w:val="20"/>
        </w:rPr>
      </w:pPr>
    </w:p>
    <w:p w14:paraId="0F30509E" w14:textId="77777777" w:rsidR="009D45F2" w:rsidRPr="00A16247" w:rsidRDefault="009D45F2" w:rsidP="009D45F2">
      <w:pPr>
        <w:spacing w:line="276" w:lineRule="auto"/>
        <w:jc w:val="both"/>
        <w:rPr>
          <w:rFonts w:ascii="Gotham SK" w:hAnsi="Gotham SK"/>
          <w:sz w:val="20"/>
          <w:szCs w:val="20"/>
        </w:rPr>
      </w:pPr>
      <w:r w:rsidRPr="00A16247">
        <w:rPr>
          <w:rFonts w:ascii="Gotham SK" w:hAnsi="Gotham SK"/>
          <w:sz w:val="20"/>
          <w:szCs w:val="20"/>
        </w:rPr>
        <w:t xml:space="preserve">Godišnji financijski izvještaji izraženi su u eurima (EUR). Republika Hrvatska je s 01.01.2023. godine službeno ušla u </w:t>
      </w:r>
      <w:proofErr w:type="spellStart"/>
      <w:r w:rsidRPr="00A16247">
        <w:rPr>
          <w:rFonts w:ascii="Gotham SK" w:hAnsi="Gotham SK"/>
          <w:sz w:val="20"/>
          <w:szCs w:val="20"/>
        </w:rPr>
        <w:t>eurozonu</w:t>
      </w:r>
      <w:proofErr w:type="spellEnd"/>
      <w:r w:rsidRPr="00A16247">
        <w:rPr>
          <w:rFonts w:ascii="Gotham SK" w:hAnsi="Gotham SK"/>
          <w:sz w:val="20"/>
          <w:szCs w:val="20"/>
        </w:rPr>
        <w:t xml:space="preserve"> i svi iznosi izraženi u hrvatskim kunama preračunati su u eure po fiksnom tečaju konverzije od 7,53450 kuna za 1 euro.</w:t>
      </w:r>
    </w:p>
    <w:p w14:paraId="4B916509" w14:textId="77777777" w:rsidR="009D45F2" w:rsidRDefault="009D45F2" w:rsidP="009D45F2">
      <w:pPr>
        <w:spacing w:line="276" w:lineRule="auto"/>
        <w:jc w:val="both"/>
        <w:rPr>
          <w:rFonts w:ascii="Gotham SK" w:hAnsi="Gotham SK"/>
          <w:sz w:val="20"/>
          <w:szCs w:val="20"/>
        </w:rPr>
      </w:pPr>
      <w:r w:rsidRPr="00A16247">
        <w:rPr>
          <w:rFonts w:ascii="Gotham SK" w:hAnsi="Gotham SK"/>
          <w:sz w:val="20"/>
          <w:szCs w:val="20"/>
        </w:rPr>
        <w:t>Tečajne razlike kod preračuna u eure uključene su u račun dobiti i gubitka na kraju kalendarske godine.</w:t>
      </w:r>
    </w:p>
    <w:p w14:paraId="23DDE77B" w14:textId="77777777" w:rsidR="009D45F2" w:rsidRDefault="009D45F2" w:rsidP="009D45F2">
      <w:pPr>
        <w:spacing w:line="276" w:lineRule="auto"/>
        <w:jc w:val="both"/>
        <w:rPr>
          <w:rFonts w:ascii="Gotham SK" w:hAnsi="Gotham SK"/>
          <w:sz w:val="20"/>
          <w:szCs w:val="20"/>
        </w:rPr>
      </w:pPr>
    </w:p>
    <w:p w14:paraId="6FB9EFEF" w14:textId="77777777" w:rsidR="009D45F2" w:rsidRPr="00097483" w:rsidRDefault="009D45F2" w:rsidP="009D45F2">
      <w:pPr>
        <w:pStyle w:val="Odlomakpopisa"/>
        <w:numPr>
          <w:ilvl w:val="1"/>
          <w:numId w:val="13"/>
        </w:numPr>
        <w:tabs>
          <w:tab w:val="left" w:pos="4050"/>
        </w:tabs>
        <w:spacing w:line="276" w:lineRule="auto"/>
        <w:contextualSpacing/>
        <w:jc w:val="both"/>
        <w:outlineLvl w:val="1"/>
        <w:rPr>
          <w:rFonts w:ascii="Gotham SK" w:hAnsi="Gotham SK"/>
          <w:b/>
          <w:sz w:val="20"/>
          <w:szCs w:val="20"/>
        </w:rPr>
      </w:pPr>
      <w:bookmarkStart w:id="33" w:name="_Toc131426559"/>
      <w:r w:rsidRPr="00097483">
        <w:rPr>
          <w:rFonts w:ascii="Gotham SK" w:hAnsi="Gotham SK"/>
          <w:b/>
          <w:sz w:val="20"/>
          <w:szCs w:val="20"/>
        </w:rPr>
        <w:t>SAŽETAK OSNOVNIH RAČUNOVODSTVENIH POLITIKA</w:t>
      </w:r>
      <w:bookmarkEnd w:id="33"/>
    </w:p>
    <w:p w14:paraId="4B36A945" w14:textId="77777777" w:rsidR="009D45F2" w:rsidRPr="00097483" w:rsidRDefault="009D45F2" w:rsidP="009D45F2">
      <w:pPr>
        <w:tabs>
          <w:tab w:val="left" w:pos="4050"/>
        </w:tabs>
        <w:spacing w:line="276" w:lineRule="auto"/>
        <w:jc w:val="both"/>
        <w:rPr>
          <w:rFonts w:ascii="Gotham SK" w:hAnsi="Gotham SK"/>
          <w:b/>
          <w:sz w:val="20"/>
          <w:szCs w:val="20"/>
        </w:rPr>
      </w:pPr>
    </w:p>
    <w:p w14:paraId="0B08A93E"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Osnovne računovodstvene politike primijenjene kod sastavljanja financijskih izvještaja za 202</w:t>
      </w:r>
      <w:r>
        <w:rPr>
          <w:rFonts w:ascii="Gotham SK" w:hAnsi="Gotham SK"/>
          <w:sz w:val="20"/>
          <w:szCs w:val="20"/>
        </w:rPr>
        <w:t>3</w:t>
      </w:r>
      <w:r w:rsidRPr="00097483">
        <w:rPr>
          <w:rFonts w:ascii="Gotham SK" w:hAnsi="Gotham SK"/>
          <w:sz w:val="20"/>
          <w:szCs w:val="20"/>
        </w:rPr>
        <w:t>. godinu bile su sljedeće:</w:t>
      </w:r>
    </w:p>
    <w:p w14:paraId="66515596" w14:textId="77777777" w:rsidR="009D45F2" w:rsidRPr="00097483" w:rsidRDefault="009D45F2" w:rsidP="009D45F2">
      <w:pPr>
        <w:tabs>
          <w:tab w:val="left" w:pos="4050"/>
        </w:tabs>
        <w:spacing w:line="276" w:lineRule="auto"/>
        <w:jc w:val="both"/>
        <w:rPr>
          <w:rFonts w:ascii="Gotham SK" w:hAnsi="Gotham SK"/>
          <w:sz w:val="20"/>
          <w:szCs w:val="20"/>
        </w:rPr>
      </w:pPr>
    </w:p>
    <w:p w14:paraId="594D3FD2" w14:textId="77777777" w:rsidR="009D45F2" w:rsidRPr="00097483" w:rsidRDefault="009D45F2" w:rsidP="009D45F2">
      <w:pPr>
        <w:tabs>
          <w:tab w:val="left" w:pos="4050"/>
        </w:tabs>
        <w:spacing w:line="276" w:lineRule="auto"/>
        <w:jc w:val="both"/>
        <w:rPr>
          <w:rFonts w:ascii="Gotham SK" w:hAnsi="Gotham SK"/>
          <w:b/>
          <w:sz w:val="20"/>
          <w:szCs w:val="20"/>
        </w:rPr>
      </w:pPr>
      <w:r w:rsidRPr="00097483">
        <w:rPr>
          <w:rFonts w:ascii="Gotham SK" w:hAnsi="Gotham SK"/>
          <w:b/>
          <w:sz w:val="20"/>
          <w:szCs w:val="20"/>
        </w:rPr>
        <w:t>Račun dobiti i gubitka</w:t>
      </w:r>
    </w:p>
    <w:p w14:paraId="03963D73" w14:textId="77777777" w:rsidR="009D45F2" w:rsidRPr="00097483" w:rsidRDefault="009D45F2" w:rsidP="009D45F2">
      <w:pPr>
        <w:tabs>
          <w:tab w:val="left" w:pos="4050"/>
        </w:tabs>
        <w:spacing w:line="276" w:lineRule="auto"/>
        <w:jc w:val="both"/>
        <w:rPr>
          <w:rFonts w:ascii="Gotham SK" w:hAnsi="Gotham SK"/>
          <w:sz w:val="20"/>
          <w:szCs w:val="20"/>
        </w:rPr>
      </w:pPr>
    </w:p>
    <w:p w14:paraId="35C0164E"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 xml:space="preserve">Prihodi </w:t>
      </w:r>
    </w:p>
    <w:p w14:paraId="25248AA6" w14:textId="77777777" w:rsidR="009D45F2" w:rsidRPr="00097483" w:rsidRDefault="009D45F2" w:rsidP="009D45F2">
      <w:pPr>
        <w:tabs>
          <w:tab w:val="left" w:pos="4050"/>
        </w:tabs>
        <w:spacing w:line="276" w:lineRule="auto"/>
        <w:jc w:val="both"/>
        <w:rPr>
          <w:rFonts w:ascii="Gotham SK" w:hAnsi="Gotham SK"/>
          <w:sz w:val="20"/>
          <w:szCs w:val="20"/>
        </w:rPr>
      </w:pPr>
    </w:p>
    <w:p w14:paraId="05E7D3C1"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 xml:space="preserve">Prihodi predstavljaju povećanje ekonomskih koristi tijekom obračunskog razdoblja u obliku priljeva ili povećanja imovine ili smanjenja obveza, kada ti priljevi imaju za posljedicu povećanje kapitala, osim povećanja kapitala koje se odnosi na unose od strane sudionika u kapitalu. </w:t>
      </w:r>
    </w:p>
    <w:p w14:paraId="29B35799"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Prihod se priznaje kada je vjerojatno da će buduće ekonomske koristi ulaziti kod poduzetnika i kada se koristi mogu pouzdano izmjeriti, a dijeli se na:</w:t>
      </w:r>
    </w:p>
    <w:p w14:paraId="6034632B" w14:textId="77777777" w:rsidR="009D45F2" w:rsidRPr="00097483" w:rsidRDefault="009D45F2" w:rsidP="009D45F2">
      <w:pPr>
        <w:tabs>
          <w:tab w:val="left" w:pos="4050"/>
        </w:tabs>
        <w:spacing w:line="276" w:lineRule="auto"/>
        <w:jc w:val="both"/>
        <w:rPr>
          <w:rFonts w:ascii="Gotham SK" w:hAnsi="Gotham SK"/>
          <w:b/>
          <w:sz w:val="20"/>
          <w:szCs w:val="20"/>
        </w:rPr>
      </w:pPr>
    </w:p>
    <w:p w14:paraId="54CD599D"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sz w:val="20"/>
          <w:szCs w:val="20"/>
        </w:rPr>
        <w:tab/>
      </w:r>
      <w:r w:rsidRPr="00097483">
        <w:rPr>
          <w:rFonts w:ascii="Gotham SK" w:hAnsi="Gotham SK"/>
          <w:b/>
          <w:sz w:val="20"/>
          <w:szCs w:val="20"/>
        </w:rPr>
        <w:t>Poslovne prihode</w:t>
      </w:r>
      <w:r w:rsidRPr="00097483">
        <w:rPr>
          <w:rFonts w:ascii="Gotham SK" w:hAnsi="Gotham SK"/>
          <w:sz w:val="20"/>
          <w:szCs w:val="20"/>
        </w:rPr>
        <w:t xml:space="preserve"> koji su iskazani po fakturnoj vrijednosti, a odnose se na prihode od pružanja usluga odvodnje otpadnih voda. </w:t>
      </w:r>
    </w:p>
    <w:p w14:paraId="64F3B293" w14:textId="77777777" w:rsidR="009D45F2" w:rsidRPr="00097483" w:rsidRDefault="009D45F2" w:rsidP="009D45F2">
      <w:pPr>
        <w:tabs>
          <w:tab w:val="left" w:pos="4050"/>
        </w:tabs>
        <w:spacing w:line="276" w:lineRule="auto"/>
        <w:jc w:val="both"/>
        <w:rPr>
          <w:rFonts w:ascii="Gotham SK" w:hAnsi="Gotham SK"/>
          <w:sz w:val="20"/>
          <w:szCs w:val="20"/>
        </w:rPr>
      </w:pPr>
      <w:r w:rsidRPr="00097483">
        <w:rPr>
          <w:rFonts w:ascii="Gotham SK" w:hAnsi="Gotham SK"/>
          <w:sz w:val="20"/>
          <w:szCs w:val="20"/>
        </w:rPr>
        <w:t>Ostali poslovni prihodi predstavljaju priznate prihode u visini pripadajućeg dijela troškova amortizacije imovine financirane od strane Hrvatskih voda Zagreb, iz razvojne naknade te ulaganja JLS-a, prihode s osnova potpora za financiranje naknade usluge fakturiranja Istarskom vodovod</w:t>
      </w:r>
      <w:r>
        <w:rPr>
          <w:rFonts w:ascii="Gotham SK" w:hAnsi="Gotham SK"/>
          <w:sz w:val="20"/>
          <w:szCs w:val="20"/>
        </w:rPr>
        <w:t>u</w:t>
      </w:r>
      <w:r w:rsidRPr="00097483">
        <w:rPr>
          <w:rFonts w:ascii="Gotham SK" w:hAnsi="Gotham SK"/>
          <w:sz w:val="20"/>
          <w:szCs w:val="20"/>
        </w:rPr>
        <w:t>, prihode od naplate šteta od osiguravajućeg društva, prihode od naknadne naplate potraživanja, prihode od prodaje dugotrajne imovine te ostale prihode.</w:t>
      </w:r>
    </w:p>
    <w:p w14:paraId="7416A9BC" w14:textId="77777777" w:rsidR="009D45F2" w:rsidRPr="00097483" w:rsidRDefault="009D45F2" w:rsidP="009D45F2">
      <w:pPr>
        <w:tabs>
          <w:tab w:val="left" w:pos="4050"/>
        </w:tabs>
        <w:spacing w:line="276" w:lineRule="auto"/>
        <w:jc w:val="both"/>
        <w:rPr>
          <w:rFonts w:ascii="Gotham SK" w:hAnsi="Gotham SK"/>
          <w:b/>
          <w:sz w:val="20"/>
          <w:szCs w:val="20"/>
        </w:rPr>
      </w:pPr>
    </w:p>
    <w:p w14:paraId="247A8690" w14:textId="77777777" w:rsidR="009D45F2" w:rsidRDefault="009D45F2" w:rsidP="009D45F2">
      <w:pPr>
        <w:tabs>
          <w:tab w:val="left" w:pos="0"/>
        </w:tabs>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b/>
          <w:sz w:val="20"/>
          <w:szCs w:val="20"/>
        </w:rPr>
        <w:tab/>
        <w:t>Financijske prihode</w:t>
      </w:r>
      <w:r w:rsidRPr="00097483">
        <w:rPr>
          <w:rFonts w:ascii="Gotham SK" w:hAnsi="Gotham SK"/>
          <w:sz w:val="20"/>
          <w:szCs w:val="20"/>
        </w:rPr>
        <w:t xml:space="preserve"> predstavljaju prihodi od kamata banke, zatezne kamate i kamate na oročene depozite kod banaka ( vidi bilješku 4.</w:t>
      </w:r>
      <w:r>
        <w:rPr>
          <w:rFonts w:ascii="Gotham SK" w:hAnsi="Gotham SK"/>
          <w:sz w:val="20"/>
          <w:szCs w:val="20"/>
        </w:rPr>
        <w:t>3</w:t>
      </w:r>
      <w:r w:rsidRPr="00097483">
        <w:rPr>
          <w:rFonts w:ascii="Gotham SK" w:hAnsi="Gotham SK"/>
          <w:sz w:val="20"/>
          <w:szCs w:val="20"/>
        </w:rPr>
        <w:t>./i/)</w:t>
      </w:r>
    </w:p>
    <w:p w14:paraId="0B890022" w14:textId="1F2D6693" w:rsidR="009D45F2" w:rsidRDefault="009D45F2" w:rsidP="009D45F2">
      <w:pPr>
        <w:tabs>
          <w:tab w:val="left" w:pos="0"/>
        </w:tabs>
        <w:spacing w:line="276" w:lineRule="auto"/>
        <w:jc w:val="both"/>
        <w:rPr>
          <w:rFonts w:ascii="Gotham SK" w:hAnsi="Gotham SK"/>
          <w:sz w:val="20"/>
          <w:szCs w:val="20"/>
        </w:rPr>
      </w:pPr>
    </w:p>
    <w:p w14:paraId="2BC4D0F9" w14:textId="77777777" w:rsidR="002B0F8C" w:rsidRPr="00097483" w:rsidRDefault="002B0F8C" w:rsidP="009D45F2">
      <w:pPr>
        <w:tabs>
          <w:tab w:val="left" w:pos="0"/>
        </w:tabs>
        <w:spacing w:line="276" w:lineRule="auto"/>
        <w:jc w:val="both"/>
        <w:rPr>
          <w:rFonts w:ascii="Gotham SK" w:hAnsi="Gotham SK"/>
          <w:sz w:val="20"/>
          <w:szCs w:val="20"/>
        </w:rPr>
      </w:pPr>
    </w:p>
    <w:p w14:paraId="21D6C636"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 xml:space="preserve">Rashodi </w:t>
      </w:r>
    </w:p>
    <w:p w14:paraId="477EBF63"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Rashodi predstavljaju smanjenja ekonomskih koristi kroz obračunsko razdoblje u obliku odljeva ili iscrpljenja imovine ili stvaranja obveza što za posljedicu ima smanjenje kapitala, osim onog u svezi s raspodjelom sudionicima u kapitalu.</w:t>
      </w:r>
    </w:p>
    <w:p w14:paraId="64811486"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Rashodi se priznaju u računu dobiti i gubitka kada se mogu pouzdano izmjeriti. Priznavanje rashoda pojavljuje se istodobno s priznavanjem povećanja obveza ili smanjenja imovine.</w:t>
      </w:r>
    </w:p>
    <w:p w14:paraId="46FD5788"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Rashodi se priznaju u računu dobiti i gubitka na temelju izravne povezanosti između nastalih troškova i određene stavke prihoda, odnosno sučeljavanje rashoda s prihodima.</w:t>
      </w:r>
    </w:p>
    <w:p w14:paraId="0013EA1B"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lastRenderedPageBreak/>
        <w:t xml:space="preserve">Svi rashodi koji se odnose na obračunsko razdoblje bez obzira na to kada će biti plaćeni knjiže se na teret računa rashoda, odnosno troškova razdoblja na koje se odnose. </w:t>
      </w:r>
    </w:p>
    <w:p w14:paraId="1708BE4A"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Na osnovi odobrenih računa za materijale i rezervne dijelove koji se izravno koriste u obavljanju djelatnosti evidentiraju se troškovi poslovanja neposredno bez posredovanja skladišta.</w:t>
      </w:r>
    </w:p>
    <w:p w14:paraId="4578E45E"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Rashodi poslovanja dijele se na:</w:t>
      </w:r>
    </w:p>
    <w:p w14:paraId="49DDB638" w14:textId="77777777" w:rsidR="009D45F2" w:rsidRPr="00097483" w:rsidRDefault="009D45F2" w:rsidP="009D45F2">
      <w:pPr>
        <w:tabs>
          <w:tab w:val="left" w:pos="3885"/>
        </w:tabs>
        <w:spacing w:line="276" w:lineRule="auto"/>
        <w:jc w:val="both"/>
        <w:rPr>
          <w:rFonts w:ascii="Gotham SK" w:hAnsi="Gotham SK"/>
          <w:sz w:val="20"/>
          <w:szCs w:val="20"/>
        </w:rPr>
      </w:pPr>
    </w:p>
    <w:p w14:paraId="59A46253"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sz w:val="20"/>
          <w:szCs w:val="20"/>
        </w:rPr>
        <w:tab/>
      </w:r>
      <w:r w:rsidRPr="00097483">
        <w:rPr>
          <w:rFonts w:ascii="Gotham SK" w:hAnsi="Gotham SK"/>
          <w:b/>
          <w:sz w:val="20"/>
          <w:szCs w:val="20"/>
        </w:rPr>
        <w:t>Poslovne rashode</w:t>
      </w:r>
      <w:r w:rsidRPr="00097483">
        <w:rPr>
          <w:rFonts w:ascii="Gotham SK" w:hAnsi="Gotham SK"/>
          <w:sz w:val="20"/>
          <w:szCs w:val="20"/>
        </w:rPr>
        <w:t xml:space="preserve"> koji obuhvaćaju materijalne troškove, troškove osoblja, amortizaciju, ostale troškove, troškove vrijednosnog usklađenja i ostale poslovne rashode. </w:t>
      </w:r>
    </w:p>
    <w:p w14:paraId="125CFE25" w14:textId="77777777" w:rsidR="009D45F2" w:rsidRPr="00097483" w:rsidRDefault="009D45F2" w:rsidP="009D45F2">
      <w:pPr>
        <w:pStyle w:val="Odlomakpopisa"/>
        <w:numPr>
          <w:ilvl w:val="0"/>
          <w:numId w:val="5"/>
        </w:numPr>
        <w:tabs>
          <w:tab w:val="left" w:pos="284"/>
        </w:tabs>
        <w:spacing w:line="276" w:lineRule="auto"/>
        <w:ind w:left="0" w:firstLine="357"/>
        <w:contextualSpacing/>
        <w:jc w:val="both"/>
        <w:rPr>
          <w:rFonts w:ascii="Gotham SK" w:hAnsi="Gotham SK"/>
          <w:sz w:val="20"/>
          <w:szCs w:val="20"/>
        </w:rPr>
      </w:pPr>
      <w:r w:rsidRPr="00097483">
        <w:rPr>
          <w:rFonts w:ascii="Gotham SK" w:hAnsi="Gotham SK"/>
          <w:b/>
          <w:sz w:val="20"/>
          <w:szCs w:val="20"/>
        </w:rPr>
        <w:t>Materijalni troškovi</w:t>
      </w:r>
      <w:r w:rsidRPr="00097483">
        <w:rPr>
          <w:rFonts w:ascii="Gotham SK" w:hAnsi="Gotham SK"/>
          <w:sz w:val="20"/>
          <w:szCs w:val="20"/>
        </w:rPr>
        <w:t xml:space="preserve"> odnose se na troškove sirovina i materijala, električnu energiju, pogonsko gorivo, sitan inventar i </w:t>
      </w:r>
      <w:proofErr w:type="spellStart"/>
      <w:r w:rsidRPr="00097483">
        <w:rPr>
          <w:rFonts w:ascii="Gotham SK" w:hAnsi="Gotham SK"/>
          <w:sz w:val="20"/>
          <w:szCs w:val="20"/>
        </w:rPr>
        <w:t>autogume</w:t>
      </w:r>
      <w:proofErr w:type="spellEnd"/>
      <w:r w:rsidRPr="00097483">
        <w:rPr>
          <w:rFonts w:ascii="Gotham SK" w:hAnsi="Gotham SK"/>
          <w:sz w:val="20"/>
          <w:szCs w:val="20"/>
        </w:rPr>
        <w:t>, usluge održavanja, usluge prijevoza, telefonske usluge, zakupnine, intelektualne usluge, komunalne usluge, te ostale troškove usluga.</w:t>
      </w:r>
    </w:p>
    <w:p w14:paraId="148E8BD0" w14:textId="77777777" w:rsidR="009D45F2" w:rsidRPr="00097483" w:rsidRDefault="009D45F2" w:rsidP="009D45F2">
      <w:pPr>
        <w:pStyle w:val="Odlomakpopisa"/>
        <w:tabs>
          <w:tab w:val="left" w:pos="284"/>
        </w:tabs>
        <w:spacing w:line="276" w:lineRule="auto"/>
        <w:ind w:left="0"/>
        <w:jc w:val="both"/>
        <w:rPr>
          <w:rFonts w:ascii="Gotham SK" w:hAnsi="Gotham SK"/>
          <w:sz w:val="20"/>
          <w:szCs w:val="20"/>
        </w:rPr>
      </w:pPr>
    </w:p>
    <w:p w14:paraId="3B967125" w14:textId="77777777" w:rsidR="009D45F2" w:rsidRPr="00097483" w:rsidRDefault="009D45F2" w:rsidP="009D45F2">
      <w:pPr>
        <w:pStyle w:val="Odlomakpopisa"/>
        <w:numPr>
          <w:ilvl w:val="0"/>
          <w:numId w:val="5"/>
        </w:numPr>
        <w:tabs>
          <w:tab w:val="left" w:pos="0"/>
        </w:tabs>
        <w:spacing w:line="276" w:lineRule="auto"/>
        <w:ind w:left="0" w:firstLine="357"/>
        <w:contextualSpacing/>
        <w:jc w:val="both"/>
        <w:rPr>
          <w:rFonts w:ascii="Gotham SK" w:hAnsi="Gotham SK"/>
          <w:sz w:val="20"/>
          <w:szCs w:val="20"/>
        </w:rPr>
      </w:pPr>
      <w:r w:rsidRPr="00097483">
        <w:rPr>
          <w:rFonts w:ascii="Gotham SK" w:hAnsi="Gotham SK"/>
          <w:b/>
          <w:sz w:val="20"/>
          <w:szCs w:val="20"/>
        </w:rPr>
        <w:t>Troškovi osoblja</w:t>
      </w:r>
      <w:r w:rsidRPr="00097483">
        <w:rPr>
          <w:rFonts w:ascii="Gotham SK" w:hAnsi="Gotham SK"/>
          <w:sz w:val="20"/>
          <w:szCs w:val="20"/>
        </w:rPr>
        <w:t xml:space="preserve"> predstavljaju bruto trošak osoblja, a koji čine neto plaće i naknade plaća zajedno sa porezima i doprinosima iz i na plaće.</w:t>
      </w:r>
    </w:p>
    <w:p w14:paraId="157F7654"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p>
    <w:p w14:paraId="55EB3ED8" w14:textId="77777777" w:rsidR="009D45F2" w:rsidRPr="00097483" w:rsidRDefault="009D45F2" w:rsidP="009D45F2">
      <w:pPr>
        <w:pStyle w:val="Odlomakpopisa"/>
        <w:numPr>
          <w:ilvl w:val="0"/>
          <w:numId w:val="5"/>
        </w:numPr>
        <w:tabs>
          <w:tab w:val="left" w:pos="0"/>
        </w:tabs>
        <w:spacing w:line="276" w:lineRule="auto"/>
        <w:ind w:left="0" w:firstLine="357"/>
        <w:contextualSpacing/>
        <w:jc w:val="both"/>
        <w:rPr>
          <w:rFonts w:ascii="Gotham SK" w:hAnsi="Gotham SK"/>
          <w:b/>
          <w:sz w:val="20"/>
          <w:szCs w:val="20"/>
        </w:rPr>
      </w:pPr>
      <w:r w:rsidRPr="00097483">
        <w:rPr>
          <w:rFonts w:ascii="Gotham SK" w:hAnsi="Gotham SK"/>
          <w:b/>
          <w:sz w:val="20"/>
          <w:szCs w:val="20"/>
        </w:rPr>
        <w:t xml:space="preserve">Amortizacija </w:t>
      </w:r>
    </w:p>
    <w:p w14:paraId="3CD6C580" w14:textId="77777777" w:rsidR="009D45F2" w:rsidRPr="00097483" w:rsidRDefault="009D45F2" w:rsidP="009D45F2">
      <w:pPr>
        <w:tabs>
          <w:tab w:val="left" w:pos="0"/>
        </w:tabs>
        <w:spacing w:line="276" w:lineRule="auto"/>
        <w:jc w:val="both"/>
        <w:rPr>
          <w:rFonts w:ascii="Gotham SK" w:hAnsi="Gotham SK"/>
          <w:b/>
          <w:sz w:val="20"/>
          <w:szCs w:val="20"/>
        </w:rPr>
      </w:pPr>
      <w:r w:rsidRPr="00097483">
        <w:rPr>
          <w:rFonts w:ascii="Gotham SK" w:hAnsi="Gotham SK"/>
          <w:sz w:val="20"/>
          <w:szCs w:val="20"/>
        </w:rPr>
        <w:t>Obračun amortizacije obavlja se pojedinačno za svako sredstvo razvrstano po amortizacijskim grupama po linearnoj metodi.</w:t>
      </w:r>
    </w:p>
    <w:p w14:paraId="1663A1F5"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Novonabavljena imovina amortizira se od prvog dana sljedećeg mjeseca kad se stavi u upotrebu.</w:t>
      </w:r>
    </w:p>
    <w:p w14:paraId="07490169"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U slučaju rashoda ili prodaje, imovina se amortizira zaključno s mjesecom u kojem je došlo do rashoda ili otuđenja.</w:t>
      </w:r>
    </w:p>
    <w:p w14:paraId="16C7BE9D" w14:textId="77777777" w:rsidR="009D45F2" w:rsidRPr="00097483" w:rsidRDefault="009D45F2" w:rsidP="009D45F2">
      <w:pPr>
        <w:tabs>
          <w:tab w:val="left" w:pos="3885"/>
        </w:tabs>
        <w:spacing w:line="276" w:lineRule="auto"/>
        <w:jc w:val="both"/>
        <w:rPr>
          <w:rFonts w:ascii="Gotham SK" w:hAnsi="Gotham SK"/>
          <w:sz w:val="20"/>
          <w:szCs w:val="20"/>
        </w:rPr>
      </w:pPr>
      <w:r w:rsidRPr="00097483">
        <w:rPr>
          <w:rFonts w:ascii="Gotham SK" w:hAnsi="Gotham SK"/>
          <w:sz w:val="20"/>
          <w:szCs w:val="20"/>
        </w:rPr>
        <w:t>Jedanput amortizirano sredstvo dugotrajne imovine više se ne otpisuje.</w:t>
      </w:r>
    </w:p>
    <w:p w14:paraId="07E8399F" w14:textId="77777777" w:rsidR="009D45F2" w:rsidRPr="00097483" w:rsidRDefault="009D45F2" w:rsidP="009D45F2">
      <w:pPr>
        <w:tabs>
          <w:tab w:val="left" w:pos="3885"/>
        </w:tabs>
        <w:spacing w:line="276" w:lineRule="auto"/>
        <w:jc w:val="both"/>
        <w:rPr>
          <w:rFonts w:ascii="Gotham SK" w:hAnsi="Gotham SK"/>
          <w:sz w:val="20"/>
          <w:szCs w:val="20"/>
        </w:rPr>
      </w:pPr>
    </w:p>
    <w:p w14:paraId="72F73F28" w14:textId="77777777" w:rsidR="009D45F2" w:rsidRPr="00097483" w:rsidRDefault="009D45F2" w:rsidP="009D45F2">
      <w:pPr>
        <w:pStyle w:val="Odlomakpopisa"/>
        <w:numPr>
          <w:ilvl w:val="0"/>
          <w:numId w:val="5"/>
        </w:numPr>
        <w:tabs>
          <w:tab w:val="left" w:pos="0"/>
        </w:tabs>
        <w:spacing w:line="276" w:lineRule="auto"/>
        <w:ind w:left="0" w:firstLine="357"/>
        <w:contextualSpacing/>
        <w:jc w:val="both"/>
        <w:rPr>
          <w:rFonts w:ascii="Gotham SK" w:hAnsi="Gotham SK"/>
          <w:sz w:val="20"/>
          <w:szCs w:val="20"/>
        </w:rPr>
      </w:pPr>
      <w:r w:rsidRPr="00097483">
        <w:rPr>
          <w:rFonts w:ascii="Gotham SK" w:hAnsi="Gotham SK"/>
          <w:b/>
          <w:sz w:val="20"/>
          <w:szCs w:val="20"/>
        </w:rPr>
        <w:t>Ostali troškovi</w:t>
      </w:r>
      <w:r w:rsidRPr="00097483">
        <w:rPr>
          <w:rFonts w:ascii="Gotham SK" w:hAnsi="Gotham SK"/>
          <w:sz w:val="20"/>
          <w:szCs w:val="20"/>
        </w:rPr>
        <w:t xml:space="preserve"> odnose se na izdatke za dnevnice i prijevozne troškove na službenom putovanju, naknade troškova zaposlenima, izdatke za prijevoz na posao, prigodne nagrade, pomoći, otpremnine, poreze, doprinose i članarine, troškove stručnog obrazovanja i stručne literature, troškove osiguranja, naknade članovima nadzornog odbora, usluge pražnjenja septičkih jama, te ostale izdatke.</w:t>
      </w:r>
    </w:p>
    <w:p w14:paraId="123EDCCB"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p>
    <w:p w14:paraId="10A90395" w14:textId="77777777" w:rsidR="009D45F2" w:rsidRPr="00097483" w:rsidRDefault="009D45F2" w:rsidP="009D45F2">
      <w:pPr>
        <w:pStyle w:val="Odlomakpopisa"/>
        <w:numPr>
          <w:ilvl w:val="0"/>
          <w:numId w:val="5"/>
        </w:numPr>
        <w:tabs>
          <w:tab w:val="left" w:pos="0"/>
        </w:tabs>
        <w:spacing w:line="276" w:lineRule="auto"/>
        <w:ind w:left="0" w:firstLine="357"/>
        <w:contextualSpacing/>
        <w:jc w:val="both"/>
        <w:rPr>
          <w:rFonts w:ascii="Gotham SK" w:hAnsi="Gotham SK"/>
          <w:sz w:val="20"/>
          <w:szCs w:val="20"/>
        </w:rPr>
      </w:pPr>
      <w:r w:rsidRPr="00097483">
        <w:rPr>
          <w:rFonts w:ascii="Gotham SK" w:hAnsi="Gotham SK"/>
          <w:b/>
          <w:sz w:val="20"/>
          <w:szCs w:val="20"/>
        </w:rPr>
        <w:t>Vrijednosno usklađenje</w:t>
      </w:r>
      <w:r w:rsidRPr="00097483">
        <w:rPr>
          <w:rFonts w:ascii="Gotham SK" w:hAnsi="Gotham SK"/>
          <w:sz w:val="20"/>
          <w:szCs w:val="20"/>
        </w:rPr>
        <w:t xml:space="preserve"> provodi se prema Odluci Društva, a radi usklađenja istih s Hrvatskim standardima financijskog izvještavanja.</w:t>
      </w:r>
    </w:p>
    <w:p w14:paraId="3EFB2892"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p>
    <w:p w14:paraId="445040C8" w14:textId="77777777" w:rsidR="009D45F2" w:rsidRPr="00F73EB8" w:rsidRDefault="009D45F2" w:rsidP="009D45F2">
      <w:pPr>
        <w:pStyle w:val="Odlomakpopisa"/>
        <w:numPr>
          <w:ilvl w:val="0"/>
          <w:numId w:val="5"/>
        </w:numPr>
        <w:tabs>
          <w:tab w:val="left" w:pos="0"/>
        </w:tabs>
        <w:spacing w:line="276" w:lineRule="auto"/>
        <w:ind w:left="0" w:firstLine="357"/>
        <w:contextualSpacing/>
        <w:jc w:val="both"/>
        <w:rPr>
          <w:rFonts w:ascii="Gotham SK" w:hAnsi="Gotham SK"/>
          <w:sz w:val="20"/>
          <w:szCs w:val="20"/>
        </w:rPr>
      </w:pPr>
      <w:r w:rsidRPr="00F73EB8">
        <w:rPr>
          <w:rFonts w:ascii="Gotham SK" w:hAnsi="Gotham SK"/>
          <w:b/>
          <w:sz w:val="20"/>
          <w:szCs w:val="20"/>
        </w:rPr>
        <w:t xml:space="preserve">Rezerviranja </w:t>
      </w:r>
      <w:r w:rsidRPr="00F73EB8">
        <w:rPr>
          <w:rFonts w:ascii="Gotham SK" w:hAnsi="Gotham SK"/>
          <w:sz w:val="20"/>
          <w:szCs w:val="20"/>
        </w:rPr>
        <w:t>se priznaju u slučaju kada Društvo ima postojeću obvezu (zakonsku ili izvedenu) kao rezultat prošlih događaja i ako postoji vjerojatnost da će biti potreban odljev sredstava koja čine gospodarske koristi kako bi se obveza podmirila, a moguće je napraviti pouzdanu procjenu iznosa obveze. Rezerviranja se razmatraju na svaki datum Izvješća o financijskom položaju i prilagođavaju kako bi održavala najbolju trenutnu procjenu.</w:t>
      </w:r>
      <w:r w:rsidRPr="003714F9">
        <w:t xml:space="preserve"> </w:t>
      </w:r>
    </w:p>
    <w:p w14:paraId="55D20708" w14:textId="77777777" w:rsidR="009D45F2" w:rsidRPr="00F73EB8" w:rsidRDefault="009D45F2" w:rsidP="009D45F2">
      <w:pPr>
        <w:pStyle w:val="Odlomakpopisa"/>
        <w:rPr>
          <w:rFonts w:ascii="Gotham SK" w:hAnsi="Gotham SK"/>
          <w:sz w:val="20"/>
          <w:szCs w:val="20"/>
        </w:rPr>
      </w:pPr>
    </w:p>
    <w:p w14:paraId="75649798" w14:textId="77777777" w:rsidR="009D45F2" w:rsidRPr="00F73EB8" w:rsidRDefault="009D45F2" w:rsidP="009D45F2">
      <w:pPr>
        <w:pStyle w:val="Odlomakpopisa"/>
        <w:numPr>
          <w:ilvl w:val="0"/>
          <w:numId w:val="5"/>
        </w:numPr>
        <w:tabs>
          <w:tab w:val="left" w:pos="0"/>
        </w:tabs>
        <w:spacing w:line="276" w:lineRule="auto"/>
        <w:ind w:left="0" w:firstLine="357"/>
        <w:contextualSpacing/>
        <w:jc w:val="both"/>
        <w:rPr>
          <w:rFonts w:ascii="Gotham SK" w:hAnsi="Gotham SK"/>
          <w:b/>
          <w:sz w:val="20"/>
          <w:szCs w:val="20"/>
        </w:rPr>
      </w:pPr>
      <w:r w:rsidRPr="00F73EB8">
        <w:rPr>
          <w:rFonts w:ascii="Gotham SK" w:hAnsi="Gotham SK"/>
          <w:b/>
          <w:sz w:val="20"/>
          <w:szCs w:val="20"/>
        </w:rPr>
        <w:t>Ostali</w:t>
      </w:r>
      <w:r>
        <w:rPr>
          <w:rFonts w:ascii="Gotham SK" w:hAnsi="Gotham SK"/>
          <w:b/>
          <w:sz w:val="20"/>
          <w:szCs w:val="20"/>
        </w:rPr>
        <w:t xml:space="preserve"> </w:t>
      </w:r>
      <w:r w:rsidRPr="006A042A">
        <w:rPr>
          <w:rFonts w:ascii="Gotham SK" w:hAnsi="Gotham SK"/>
          <w:b/>
          <w:sz w:val="20"/>
          <w:szCs w:val="20"/>
        </w:rPr>
        <w:t>poslovni rashodi</w:t>
      </w:r>
      <w:r w:rsidRPr="006A042A">
        <w:rPr>
          <w:rFonts w:ascii="Gotham SK" w:hAnsi="Gotham SK"/>
          <w:sz w:val="20"/>
          <w:szCs w:val="20"/>
        </w:rPr>
        <w:t xml:space="preserve"> odnose se na otpis nenaplativih potraživanja, na neotpisanu vrijednost rashodovane imovine i na naknade šteta.</w:t>
      </w:r>
    </w:p>
    <w:p w14:paraId="2F188C52" w14:textId="77777777" w:rsidR="009D45F2" w:rsidRPr="00097483" w:rsidRDefault="009D45F2" w:rsidP="009D45F2">
      <w:pPr>
        <w:tabs>
          <w:tab w:val="left" w:pos="3885"/>
        </w:tabs>
        <w:spacing w:line="276" w:lineRule="auto"/>
        <w:jc w:val="both"/>
        <w:rPr>
          <w:rFonts w:ascii="Gotham SK" w:hAnsi="Gotham SK"/>
          <w:sz w:val="20"/>
          <w:szCs w:val="20"/>
        </w:rPr>
      </w:pPr>
    </w:p>
    <w:p w14:paraId="5BCBE10E"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sz w:val="20"/>
          <w:szCs w:val="20"/>
        </w:rPr>
        <w:tab/>
      </w:r>
      <w:r w:rsidRPr="00097483">
        <w:rPr>
          <w:rFonts w:ascii="Gotham SK" w:hAnsi="Gotham SK"/>
          <w:b/>
          <w:sz w:val="20"/>
          <w:szCs w:val="20"/>
        </w:rPr>
        <w:t>Financijski rashodi</w:t>
      </w:r>
      <w:r w:rsidRPr="00097483">
        <w:rPr>
          <w:rFonts w:ascii="Gotham SK" w:hAnsi="Gotham SK"/>
          <w:sz w:val="20"/>
          <w:szCs w:val="20"/>
        </w:rPr>
        <w:t xml:space="preserve"> se odnose na kamate te na tečajne razlike. </w:t>
      </w:r>
    </w:p>
    <w:p w14:paraId="3785C9ED" w14:textId="77777777" w:rsidR="009D45F2" w:rsidRPr="00097483" w:rsidRDefault="009D45F2" w:rsidP="009D45F2">
      <w:pPr>
        <w:tabs>
          <w:tab w:val="left" w:pos="0"/>
        </w:tabs>
        <w:spacing w:line="276" w:lineRule="auto"/>
        <w:jc w:val="both"/>
        <w:rPr>
          <w:rFonts w:ascii="Gotham SK" w:hAnsi="Gotham SK"/>
          <w:sz w:val="20"/>
          <w:szCs w:val="20"/>
        </w:rPr>
      </w:pPr>
    </w:p>
    <w:p w14:paraId="22A05BE5"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Rezultat poslovanja financijske godine</w:t>
      </w:r>
    </w:p>
    <w:p w14:paraId="7CF22F03"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Iz razlike ukupnih prihoda i ukupnih rashoda proizlazi rezultat poslovanja tj. dobit/gubitak prije oporezivanja.</w:t>
      </w:r>
    </w:p>
    <w:p w14:paraId="72028996" w14:textId="77777777" w:rsidR="009D45F2"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Obveza poreza na dobit (tekući porez) utvrđuje se u skladu s važećim odredbama Zakona o porezu na dobit i utječe na rezultat poslovanja financijske godine.</w:t>
      </w:r>
    </w:p>
    <w:p w14:paraId="6665374D" w14:textId="77777777" w:rsidR="009D45F2" w:rsidRPr="00097483" w:rsidRDefault="009D45F2" w:rsidP="009D45F2">
      <w:pPr>
        <w:tabs>
          <w:tab w:val="left" w:pos="0"/>
        </w:tabs>
        <w:spacing w:line="276" w:lineRule="auto"/>
        <w:jc w:val="both"/>
        <w:rPr>
          <w:rFonts w:ascii="Gotham SK" w:hAnsi="Gotham SK"/>
          <w:sz w:val="20"/>
          <w:szCs w:val="20"/>
        </w:rPr>
      </w:pPr>
    </w:p>
    <w:p w14:paraId="54076FE5" w14:textId="77777777" w:rsidR="009D45F2" w:rsidRDefault="009D45F2" w:rsidP="009D45F2">
      <w:pPr>
        <w:tabs>
          <w:tab w:val="left" w:pos="0"/>
        </w:tabs>
        <w:spacing w:line="276" w:lineRule="auto"/>
        <w:jc w:val="both"/>
        <w:rPr>
          <w:rFonts w:ascii="Gotham SK" w:hAnsi="Gotham SK"/>
          <w:b/>
          <w:sz w:val="20"/>
          <w:szCs w:val="20"/>
        </w:rPr>
      </w:pPr>
      <w:r w:rsidRPr="00097483">
        <w:rPr>
          <w:rFonts w:ascii="Gotham SK" w:hAnsi="Gotham SK"/>
          <w:b/>
          <w:sz w:val="20"/>
          <w:szCs w:val="20"/>
        </w:rPr>
        <w:t>BILANCA</w:t>
      </w:r>
    </w:p>
    <w:p w14:paraId="3C5C85C0" w14:textId="77777777" w:rsidR="009D45F2" w:rsidRPr="00097483" w:rsidRDefault="009D45F2" w:rsidP="009D45F2">
      <w:pPr>
        <w:tabs>
          <w:tab w:val="left" w:pos="0"/>
        </w:tabs>
        <w:spacing w:line="276" w:lineRule="auto"/>
        <w:jc w:val="both"/>
        <w:rPr>
          <w:rFonts w:ascii="Gotham SK" w:hAnsi="Gotham SK"/>
          <w:b/>
          <w:sz w:val="20"/>
          <w:szCs w:val="20"/>
        </w:rPr>
      </w:pPr>
    </w:p>
    <w:p w14:paraId="4483DD42"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sidRPr="00097483">
        <w:rPr>
          <w:rFonts w:ascii="Gotham SK" w:hAnsi="Gotham SK"/>
          <w:b/>
          <w:sz w:val="20"/>
          <w:szCs w:val="20"/>
        </w:rPr>
        <w:t>Dugotrajna materijalna i nematerijalna imovina</w:t>
      </w:r>
      <w:r w:rsidRPr="00097483">
        <w:rPr>
          <w:rFonts w:ascii="Gotham SK" w:hAnsi="Gotham SK"/>
          <w:sz w:val="20"/>
          <w:szCs w:val="20"/>
        </w:rPr>
        <w:t xml:space="preserve"> </w:t>
      </w:r>
    </w:p>
    <w:p w14:paraId="11CC03E6"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r w:rsidRPr="00097483">
        <w:rPr>
          <w:rFonts w:ascii="Gotham SK" w:hAnsi="Gotham SK"/>
          <w:sz w:val="20"/>
          <w:szCs w:val="20"/>
        </w:rPr>
        <w:lastRenderedPageBreak/>
        <w:t>Dugotrajna materijalna i nematerijalna imovina se u poslovnim knjigama evidentira po nabavnoj vrijednosti koju čini nabavna vrijednost sredstava uvećana za sve troškove nastale do njihovog stavljanja u uporabu.</w:t>
      </w:r>
    </w:p>
    <w:p w14:paraId="5ABE36A4" w14:textId="3C20E553"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 xml:space="preserve">Navedena imovina se evidentira kao materijalna i nematerijalna, ako im je vijek trajanja duži od jedne godine i pojedinačna vrijednost veća od </w:t>
      </w:r>
      <w:r w:rsidR="00B2331F">
        <w:rPr>
          <w:rFonts w:ascii="Gotham SK" w:hAnsi="Gotham SK"/>
          <w:sz w:val="20"/>
          <w:szCs w:val="20"/>
        </w:rPr>
        <w:t>465 eura</w:t>
      </w:r>
      <w:r w:rsidRPr="00097483">
        <w:rPr>
          <w:rFonts w:ascii="Gotham SK" w:hAnsi="Gotham SK"/>
          <w:sz w:val="20"/>
          <w:szCs w:val="20"/>
        </w:rPr>
        <w:t xml:space="preserve">. Imovina čija je vrijednost niža od </w:t>
      </w:r>
      <w:r w:rsidR="00B2331F">
        <w:rPr>
          <w:rFonts w:ascii="Gotham SK" w:hAnsi="Gotham SK"/>
          <w:sz w:val="20"/>
          <w:szCs w:val="20"/>
        </w:rPr>
        <w:t>465 eura</w:t>
      </w:r>
      <w:r w:rsidRPr="00097483">
        <w:rPr>
          <w:rFonts w:ascii="Gotham SK" w:hAnsi="Gotham SK"/>
          <w:sz w:val="20"/>
          <w:szCs w:val="20"/>
        </w:rPr>
        <w:t>, bez obzira na vijek trajanja, iskazuje se kao sitan inventar te se jednokratno otpisuje prilikom stavljanja sredstava u upotrebu.</w:t>
      </w:r>
    </w:p>
    <w:p w14:paraId="4E43123C"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Dugotrajna nematerijalna imovina obuhvaća nematerijalnu imovinu bez fizičkog obilježja koja se može identificirati.</w:t>
      </w:r>
    </w:p>
    <w:p w14:paraId="7E1F6DC5"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Dugotrajnu materijalnu imovinu čine nekretnine, postrojenja i oprema, te alati, pogonski inventar i transportna sredstva u skladu s Hrvatskim standardima financijskog izvještavanja.</w:t>
      </w:r>
    </w:p>
    <w:p w14:paraId="16C326F0"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Prijenos investicija u upotrebu nastaje po predaji objekta od strane izvođača, njegove funkcionalne spremnosti, tehničkog prijema, a sve u skladu s usvojenom politikom.</w:t>
      </w:r>
    </w:p>
    <w:p w14:paraId="57B98F24" w14:textId="77777777" w:rsidR="009D45F2" w:rsidRPr="00097483" w:rsidRDefault="009D45F2" w:rsidP="009D45F2">
      <w:pPr>
        <w:tabs>
          <w:tab w:val="left" w:pos="4962"/>
        </w:tabs>
        <w:spacing w:line="276" w:lineRule="auto"/>
        <w:jc w:val="both"/>
        <w:rPr>
          <w:rFonts w:ascii="Gotham SK" w:hAnsi="Gotham SK"/>
          <w:sz w:val="20"/>
          <w:szCs w:val="20"/>
        </w:rPr>
      </w:pPr>
      <w:r w:rsidRPr="00097483">
        <w:rPr>
          <w:rFonts w:ascii="Gotham SK" w:hAnsi="Gotham SK"/>
          <w:sz w:val="20"/>
          <w:szCs w:val="20"/>
        </w:rPr>
        <w:t>Društvo je u 202</w:t>
      </w:r>
      <w:r>
        <w:rPr>
          <w:rFonts w:ascii="Gotham SK" w:hAnsi="Gotham SK"/>
          <w:sz w:val="20"/>
          <w:szCs w:val="20"/>
        </w:rPr>
        <w:t>3</w:t>
      </w:r>
      <w:r w:rsidRPr="00097483">
        <w:rPr>
          <w:rFonts w:ascii="Gotham SK" w:hAnsi="Gotham SK"/>
          <w:sz w:val="20"/>
          <w:szCs w:val="20"/>
        </w:rPr>
        <w:t>. godini koristilo iste stope amortizacije kao i u 202</w:t>
      </w:r>
      <w:r>
        <w:rPr>
          <w:rFonts w:ascii="Gotham SK" w:hAnsi="Gotham SK"/>
          <w:sz w:val="20"/>
          <w:szCs w:val="20"/>
        </w:rPr>
        <w:t>2</w:t>
      </w:r>
      <w:r w:rsidRPr="00097483">
        <w:rPr>
          <w:rFonts w:ascii="Gotham SK" w:hAnsi="Gotham SK"/>
          <w:sz w:val="20"/>
          <w:szCs w:val="20"/>
        </w:rPr>
        <w:t xml:space="preserve">. godini. </w:t>
      </w:r>
    </w:p>
    <w:p w14:paraId="04B53CA3" w14:textId="77777777" w:rsidR="009D45F2" w:rsidRPr="00097483" w:rsidRDefault="009D45F2" w:rsidP="009D45F2">
      <w:pPr>
        <w:tabs>
          <w:tab w:val="left" w:pos="4962"/>
        </w:tabs>
        <w:spacing w:line="276" w:lineRule="auto"/>
        <w:jc w:val="both"/>
        <w:rPr>
          <w:rFonts w:ascii="Gotham SK" w:hAnsi="Gotham SK"/>
          <w:sz w:val="20"/>
          <w:szCs w:val="20"/>
        </w:rPr>
      </w:pPr>
    </w:p>
    <w:p w14:paraId="37E3E38D" w14:textId="77777777" w:rsidR="009D45F2" w:rsidRDefault="009D45F2" w:rsidP="009D45F2">
      <w:pPr>
        <w:tabs>
          <w:tab w:val="left" w:pos="4962"/>
        </w:tabs>
        <w:spacing w:line="276" w:lineRule="auto"/>
        <w:jc w:val="both"/>
        <w:rPr>
          <w:rFonts w:ascii="Gotham SK" w:hAnsi="Gotham SK"/>
          <w:sz w:val="20"/>
          <w:szCs w:val="20"/>
        </w:rPr>
      </w:pPr>
      <w:r w:rsidRPr="00097483">
        <w:rPr>
          <w:rFonts w:ascii="Gotham SK" w:hAnsi="Gotham SK"/>
          <w:sz w:val="20"/>
          <w:szCs w:val="20"/>
        </w:rPr>
        <w:t>Pregled</w:t>
      </w:r>
      <w:r w:rsidRPr="00F73EB8">
        <w:rPr>
          <w:rFonts w:ascii="Gotham SK" w:hAnsi="Gotham SK"/>
          <w:sz w:val="20"/>
          <w:szCs w:val="20"/>
        </w:rPr>
        <w:t xml:space="preserve"> </w:t>
      </w:r>
      <w:r w:rsidRPr="00097483">
        <w:rPr>
          <w:rFonts w:ascii="Gotham SK" w:hAnsi="Gotham SK"/>
          <w:sz w:val="20"/>
          <w:szCs w:val="20"/>
        </w:rPr>
        <w:t>korištenih stopa amortizacije daje se u nastavku:</w:t>
      </w:r>
    </w:p>
    <w:p w14:paraId="3C9D63C0" w14:textId="77777777" w:rsidR="009D45F2" w:rsidRDefault="009D45F2" w:rsidP="009D45F2">
      <w:pPr>
        <w:tabs>
          <w:tab w:val="left" w:pos="4962"/>
        </w:tabs>
        <w:spacing w:line="276" w:lineRule="auto"/>
        <w:jc w:val="both"/>
        <w:rPr>
          <w:rFonts w:ascii="Gotham SK" w:hAnsi="Gotham SK"/>
          <w:sz w:val="20"/>
          <w:szCs w:val="20"/>
        </w:rPr>
      </w:pPr>
      <w:r w:rsidRPr="00097483">
        <w:rPr>
          <w:rFonts w:ascii="Gotham SK" w:hAnsi="Gotham SK"/>
          <w:sz w:val="20"/>
          <w:szCs w:val="20"/>
        </w:rPr>
        <w:t xml:space="preserve"> </w:t>
      </w:r>
      <w:r>
        <w:object w:dxaOrig="9196" w:dyaOrig="5189" w14:anchorId="4C72903A">
          <v:shape id="_x0000_i1026" type="#_x0000_t75" style="width:462pt;height:218.25pt" o:ole="">
            <v:imagedata r:id="rId18" o:title=""/>
          </v:shape>
          <o:OLEObject Type="Embed" ProgID="Excel.Sheet.12" ShapeID="_x0000_i1026" DrawAspect="Content" ObjectID="_1779085466" r:id="rId19"/>
        </w:object>
      </w:r>
    </w:p>
    <w:p w14:paraId="7D089A2F" w14:textId="77777777" w:rsidR="009D45F2" w:rsidRPr="00097483" w:rsidRDefault="009D45F2" w:rsidP="009D45F2">
      <w:pPr>
        <w:tabs>
          <w:tab w:val="left" w:pos="4962"/>
        </w:tabs>
        <w:spacing w:line="276" w:lineRule="auto"/>
        <w:jc w:val="both"/>
        <w:rPr>
          <w:rFonts w:ascii="Gotham SK" w:hAnsi="Gotham SK"/>
          <w:sz w:val="20"/>
          <w:szCs w:val="20"/>
        </w:rPr>
      </w:pPr>
    </w:p>
    <w:p w14:paraId="4E0FEA52" w14:textId="77777777" w:rsidR="009D45F2" w:rsidRPr="00097483" w:rsidRDefault="009D45F2" w:rsidP="009D45F2">
      <w:pPr>
        <w:tabs>
          <w:tab w:val="left" w:pos="4962"/>
        </w:tabs>
        <w:spacing w:line="276" w:lineRule="auto"/>
        <w:jc w:val="both"/>
        <w:rPr>
          <w:rFonts w:ascii="Gotham SK" w:hAnsi="Gotham SK"/>
          <w:sz w:val="20"/>
          <w:szCs w:val="20"/>
        </w:rPr>
      </w:pPr>
    </w:p>
    <w:p w14:paraId="539D1F55" w14:textId="77777777" w:rsidR="009D45F2" w:rsidRDefault="009D45F2" w:rsidP="009D45F2">
      <w:pPr>
        <w:tabs>
          <w:tab w:val="left" w:pos="0"/>
          <w:tab w:val="left" w:pos="3510"/>
        </w:tabs>
        <w:spacing w:line="276" w:lineRule="auto"/>
        <w:jc w:val="both"/>
        <w:rPr>
          <w:rFonts w:ascii="Gotham SK" w:hAnsi="Gotham SK"/>
          <w:sz w:val="20"/>
          <w:szCs w:val="20"/>
        </w:rPr>
      </w:pPr>
    </w:p>
    <w:p w14:paraId="4DC7EE06" w14:textId="77777777" w:rsidR="009D45F2" w:rsidRDefault="009D45F2" w:rsidP="009D45F2">
      <w:pPr>
        <w:tabs>
          <w:tab w:val="left" w:pos="0"/>
          <w:tab w:val="left" w:pos="3510"/>
        </w:tabs>
        <w:spacing w:line="276" w:lineRule="auto"/>
        <w:jc w:val="both"/>
        <w:rPr>
          <w:rFonts w:ascii="Gotham SK" w:hAnsi="Gotham SK"/>
          <w:sz w:val="20"/>
          <w:szCs w:val="20"/>
        </w:rPr>
      </w:pPr>
    </w:p>
    <w:p w14:paraId="0A033679" w14:textId="77777777" w:rsidR="009D45F2" w:rsidRDefault="009D45F2" w:rsidP="009D45F2">
      <w:pPr>
        <w:tabs>
          <w:tab w:val="left" w:pos="0"/>
          <w:tab w:val="left" w:pos="3510"/>
        </w:tabs>
        <w:spacing w:line="276" w:lineRule="auto"/>
        <w:jc w:val="both"/>
        <w:rPr>
          <w:rFonts w:ascii="Gotham SK" w:hAnsi="Gotham SK"/>
          <w:sz w:val="20"/>
          <w:szCs w:val="20"/>
        </w:rPr>
      </w:pPr>
    </w:p>
    <w:p w14:paraId="384D6EB7" w14:textId="77777777" w:rsidR="009D45F2" w:rsidRPr="00097483" w:rsidRDefault="009D45F2" w:rsidP="009D45F2">
      <w:pPr>
        <w:tabs>
          <w:tab w:val="left" w:pos="0"/>
          <w:tab w:val="left" w:pos="3510"/>
        </w:tabs>
        <w:spacing w:line="276" w:lineRule="auto"/>
        <w:jc w:val="both"/>
        <w:rPr>
          <w:rFonts w:ascii="Gotham SK" w:hAnsi="Gotham SK"/>
          <w:sz w:val="20"/>
          <w:szCs w:val="20"/>
        </w:rPr>
      </w:pPr>
    </w:p>
    <w:p w14:paraId="0D9D2326" w14:textId="77777777" w:rsidR="009D45F2" w:rsidRPr="00097483" w:rsidRDefault="009D45F2" w:rsidP="009D45F2">
      <w:pPr>
        <w:tabs>
          <w:tab w:val="left" w:pos="0"/>
          <w:tab w:val="left" w:pos="3510"/>
        </w:tabs>
        <w:spacing w:line="276" w:lineRule="auto"/>
        <w:jc w:val="both"/>
        <w:rPr>
          <w:rFonts w:ascii="Gotham SK" w:hAnsi="Gotham SK"/>
          <w:sz w:val="20"/>
          <w:szCs w:val="20"/>
        </w:rPr>
      </w:pPr>
    </w:p>
    <w:p w14:paraId="605A12EA"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Dugo</w:t>
      </w:r>
      <w:r>
        <w:rPr>
          <w:rFonts w:ascii="Gotham SK" w:hAnsi="Gotham SK"/>
          <w:b/>
          <w:sz w:val="20"/>
          <w:szCs w:val="20"/>
        </w:rPr>
        <w:t>trajna financijska imovina</w:t>
      </w:r>
    </w:p>
    <w:p w14:paraId="7A9477FE" w14:textId="77777777" w:rsidR="009D45F2" w:rsidRPr="00B248A4" w:rsidRDefault="009D45F2" w:rsidP="009D45F2">
      <w:pPr>
        <w:tabs>
          <w:tab w:val="left" w:pos="4962"/>
        </w:tabs>
        <w:jc w:val="both"/>
        <w:rPr>
          <w:rFonts w:ascii="Gotham SK" w:hAnsi="Gotham SK"/>
          <w:sz w:val="20"/>
          <w:szCs w:val="20"/>
        </w:rPr>
      </w:pPr>
      <w:r w:rsidRPr="00097483">
        <w:rPr>
          <w:rFonts w:ascii="Gotham SK" w:hAnsi="Gotham SK"/>
          <w:sz w:val="20"/>
          <w:szCs w:val="20"/>
        </w:rPr>
        <w:t>Dugo</w:t>
      </w:r>
      <w:r>
        <w:rPr>
          <w:rFonts w:ascii="Gotham SK" w:hAnsi="Gotham SK"/>
          <w:sz w:val="20"/>
          <w:szCs w:val="20"/>
        </w:rPr>
        <w:t xml:space="preserve">trajna financijska imovina </w:t>
      </w:r>
      <w:r w:rsidRPr="00B248A4">
        <w:rPr>
          <w:rFonts w:ascii="Gotham SK" w:hAnsi="Gotham SK"/>
          <w:sz w:val="20"/>
          <w:szCs w:val="20"/>
        </w:rPr>
        <w:t xml:space="preserve">predstavlja ulaganje novca, stvari i ustupa prava s ciljem stjecanja prihoda čije se vraćanje očekuje u razdoblju dužem od jedne godine u skladu s odredbama Hrvatskih standarda financijskog izvještavanja. </w:t>
      </w:r>
    </w:p>
    <w:p w14:paraId="2CCC3513" w14:textId="77777777" w:rsidR="009D45F2" w:rsidRPr="00097483" w:rsidRDefault="009D45F2" w:rsidP="009D45F2">
      <w:pPr>
        <w:tabs>
          <w:tab w:val="left" w:pos="0"/>
        </w:tabs>
        <w:spacing w:line="276" w:lineRule="auto"/>
        <w:jc w:val="both"/>
        <w:rPr>
          <w:rFonts w:ascii="Gotham SK" w:hAnsi="Gotham SK"/>
          <w:sz w:val="20"/>
          <w:szCs w:val="20"/>
        </w:rPr>
      </w:pPr>
    </w:p>
    <w:p w14:paraId="311CDFA9"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Zalihe</w:t>
      </w:r>
    </w:p>
    <w:p w14:paraId="3BBD345B"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Zalihe sitnog inventara, rezervnih dijelova i goriva iskazuju se u poslovnim knjigama po trošku nabave.</w:t>
      </w:r>
    </w:p>
    <w:p w14:paraId="648E585B" w14:textId="77777777" w:rsidR="009D45F2"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 xml:space="preserve">Sitan inventar u uporabi može se uključiti u troškove kada mu je pojedinačna vrijednost niža od </w:t>
      </w:r>
      <w:r>
        <w:rPr>
          <w:rFonts w:ascii="Gotham SK" w:hAnsi="Gotham SK"/>
          <w:sz w:val="20"/>
          <w:szCs w:val="20"/>
        </w:rPr>
        <w:t>465</w:t>
      </w:r>
      <w:r w:rsidRPr="00097483">
        <w:rPr>
          <w:rFonts w:ascii="Gotham SK" w:hAnsi="Gotham SK"/>
          <w:sz w:val="20"/>
          <w:szCs w:val="20"/>
        </w:rPr>
        <w:t xml:space="preserve"> </w:t>
      </w:r>
      <w:r>
        <w:rPr>
          <w:rFonts w:ascii="Gotham SK" w:hAnsi="Gotham SK"/>
          <w:sz w:val="20"/>
          <w:szCs w:val="20"/>
        </w:rPr>
        <w:t>eura</w:t>
      </w:r>
      <w:r w:rsidRPr="00097483">
        <w:rPr>
          <w:rFonts w:ascii="Gotham SK" w:hAnsi="Gotham SK"/>
          <w:sz w:val="20"/>
          <w:szCs w:val="20"/>
        </w:rPr>
        <w:t xml:space="preserve"> bez obzira na vijek trajanja i to metodom jednokratnog 100 %-</w:t>
      </w:r>
      <w:proofErr w:type="spellStart"/>
      <w:r w:rsidRPr="00097483">
        <w:rPr>
          <w:rFonts w:ascii="Gotham SK" w:hAnsi="Gotham SK"/>
          <w:sz w:val="20"/>
          <w:szCs w:val="20"/>
        </w:rPr>
        <w:t>tnog</w:t>
      </w:r>
      <w:proofErr w:type="spellEnd"/>
      <w:r w:rsidRPr="00097483">
        <w:rPr>
          <w:rFonts w:ascii="Gotham SK" w:hAnsi="Gotham SK"/>
          <w:sz w:val="20"/>
          <w:szCs w:val="20"/>
        </w:rPr>
        <w:t xml:space="preserve"> otpisa.</w:t>
      </w:r>
    </w:p>
    <w:p w14:paraId="43E077F8" w14:textId="77777777" w:rsidR="009D45F2" w:rsidRPr="00097483" w:rsidRDefault="009D45F2" w:rsidP="009D45F2">
      <w:pPr>
        <w:tabs>
          <w:tab w:val="left" w:pos="0"/>
        </w:tabs>
        <w:spacing w:line="276" w:lineRule="auto"/>
        <w:jc w:val="both"/>
        <w:rPr>
          <w:rFonts w:ascii="Gotham SK" w:hAnsi="Gotham SK"/>
          <w:sz w:val="20"/>
          <w:szCs w:val="20"/>
        </w:rPr>
      </w:pPr>
    </w:p>
    <w:p w14:paraId="156747ED"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Kratkotrajna potraživanja</w:t>
      </w:r>
    </w:p>
    <w:p w14:paraId="363F18FA" w14:textId="77777777" w:rsidR="009D45F2" w:rsidRPr="00097483" w:rsidRDefault="009D45F2" w:rsidP="009D45F2">
      <w:pPr>
        <w:tabs>
          <w:tab w:val="left" w:pos="0"/>
        </w:tabs>
        <w:spacing w:line="276" w:lineRule="auto"/>
        <w:jc w:val="both"/>
        <w:rPr>
          <w:rFonts w:ascii="Gotham SK" w:hAnsi="Gotham SK"/>
          <w:b/>
          <w:sz w:val="20"/>
          <w:szCs w:val="20"/>
        </w:rPr>
      </w:pPr>
    </w:p>
    <w:p w14:paraId="2DAE0C68" w14:textId="77777777" w:rsidR="009D45F2" w:rsidRPr="00097483" w:rsidRDefault="009D45F2" w:rsidP="009D45F2">
      <w:pPr>
        <w:spacing w:line="276" w:lineRule="auto"/>
        <w:jc w:val="both"/>
        <w:rPr>
          <w:rFonts w:ascii="Gotham SK" w:hAnsi="Gotham SK" w:cs="Calibri"/>
          <w:sz w:val="20"/>
          <w:szCs w:val="20"/>
        </w:rPr>
      </w:pPr>
      <w:r w:rsidRPr="00097483">
        <w:rPr>
          <w:rFonts w:ascii="Gotham SK" w:hAnsi="Gotham SK" w:cs="Calibri"/>
          <w:sz w:val="20"/>
          <w:szCs w:val="20"/>
        </w:rPr>
        <w:lastRenderedPageBreak/>
        <w:t>Potraživanja od kupaca, države, zaposlenih i drugih pravnih i fizičkih osoba iskazuju se u poslovnim knjigama na temelju uredne isprave o nastanku poslovnog događaja i podataka o njegovoj vrijednosti, u skladu s odredbama Hrvatskih standarda financijskog izvještavanja.</w:t>
      </w:r>
    </w:p>
    <w:p w14:paraId="091EC69B" w14:textId="77777777" w:rsidR="009D45F2" w:rsidRPr="00097483" w:rsidRDefault="009D45F2" w:rsidP="009D45F2">
      <w:pPr>
        <w:spacing w:line="276" w:lineRule="auto"/>
        <w:jc w:val="both"/>
        <w:rPr>
          <w:rFonts w:ascii="Gotham SK" w:hAnsi="Gotham SK" w:cs="Calibri"/>
          <w:sz w:val="20"/>
          <w:szCs w:val="20"/>
        </w:rPr>
      </w:pPr>
      <w:r w:rsidRPr="00097483">
        <w:rPr>
          <w:rFonts w:ascii="Gotham SK" w:hAnsi="Gotham SK" w:cs="Calibri"/>
          <w:sz w:val="20"/>
          <w:szCs w:val="20"/>
        </w:rPr>
        <w:t xml:space="preserve">Usklađivanje vrijednosti potraživanja obavlja se temeljem saznanja da potraživanje nije u roku naplaćeno, odnosno da je nenaplativo i da je utuženo. </w:t>
      </w:r>
    </w:p>
    <w:p w14:paraId="7CB5CD18" w14:textId="77777777" w:rsidR="009D45F2" w:rsidRPr="00097483" w:rsidRDefault="009D45F2" w:rsidP="009D45F2">
      <w:pPr>
        <w:spacing w:line="276" w:lineRule="auto"/>
        <w:jc w:val="both"/>
        <w:rPr>
          <w:rFonts w:ascii="Gotham SK" w:hAnsi="Gotham SK" w:cs="Calibri"/>
          <w:sz w:val="20"/>
          <w:szCs w:val="20"/>
        </w:rPr>
      </w:pPr>
      <w:r w:rsidRPr="00097483">
        <w:rPr>
          <w:rFonts w:ascii="Gotham SK" w:hAnsi="Gotham SK" w:cs="Calibri"/>
          <w:sz w:val="20"/>
          <w:szCs w:val="20"/>
        </w:rPr>
        <w:t>Odluku o usklađivanju vrijednosti potraživanja donosi Uprava – direktor Društva.</w:t>
      </w:r>
    </w:p>
    <w:p w14:paraId="658A190A" w14:textId="77777777" w:rsidR="009D45F2" w:rsidRPr="00097483" w:rsidRDefault="009D45F2" w:rsidP="009D45F2">
      <w:pPr>
        <w:spacing w:line="276" w:lineRule="auto"/>
        <w:jc w:val="both"/>
        <w:rPr>
          <w:rFonts w:ascii="Gotham SK" w:hAnsi="Gotham SK" w:cs="Calibri"/>
          <w:sz w:val="20"/>
          <w:szCs w:val="20"/>
        </w:rPr>
      </w:pPr>
      <w:r w:rsidRPr="00097483">
        <w:rPr>
          <w:rFonts w:ascii="Gotham SK" w:hAnsi="Gotham SK" w:cs="Calibri"/>
          <w:sz w:val="20"/>
          <w:szCs w:val="20"/>
        </w:rPr>
        <w:t>Potraživanja od kupaca, za koje postoje saznanja o nemogućnosti naplate, sukladno odluci Uprave – direktora Društva definitivno se otpisuju.</w:t>
      </w:r>
    </w:p>
    <w:p w14:paraId="7DEF7044" w14:textId="77777777" w:rsidR="009D45F2" w:rsidRPr="00097483" w:rsidRDefault="009D45F2" w:rsidP="009D45F2">
      <w:pPr>
        <w:spacing w:line="276" w:lineRule="auto"/>
        <w:jc w:val="both"/>
        <w:rPr>
          <w:rFonts w:ascii="Gotham SK" w:hAnsi="Gotham SK" w:cs="Calibri"/>
          <w:sz w:val="20"/>
          <w:szCs w:val="20"/>
        </w:rPr>
      </w:pPr>
      <w:r w:rsidRPr="00097483">
        <w:rPr>
          <w:rFonts w:ascii="Gotham SK" w:hAnsi="Gotham SK" w:cs="Calibri"/>
          <w:sz w:val="20"/>
          <w:szCs w:val="20"/>
        </w:rPr>
        <w:t>Na zakašnjela plaćanja obračunava se zakonski propisana zatezna kamata.</w:t>
      </w:r>
    </w:p>
    <w:p w14:paraId="65B2E686" w14:textId="77777777" w:rsidR="009D45F2" w:rsidRPr="00097483" w:rsidRDefault="009D45F2" w:rsidP="009D45F2">
      <w:pPr>
        <w:spacing w:line="276" w:lineRule="auto"/>
        <w:jc w:val="both"/>
        <w:rPr>
          <w:rFonts w:ascii="Gotham SK" w:hAnsi="Gotham SK" w:cs="Calibri"/>
          <w:sz w:val="20"/>
          <w:szCs w:val="20"/>
        </w:rPr>
      </w:pPr>
      <w:r w:rsidRPr="00097483">
        <w:rPr>
          <w:rFonts w:ascii="Gotham SK" w:hAnsi="Gotham SK" w:cs="Calibri"/>
          <w:sz w:val="20"/>
          <w:szCs w:val="20"/>
        </w:rPr>
        <w:t>Društvo fakturiranje i naplatu odvodnje otpadnih voda obavlja putem objedinjene naplate od strane Istarskog vodovoda d.o.o. Buzet na osnovi Ugovora o dugogodišnjoj suradnji uz naknadu od 5% naplaćenih</w:t>
      </w:r>
      <w:r w:rsidRPr="00097483">
        <w:rPr>
          <w:rFonts w:ascii="Gotham SK" w:hAnsi="Gotham SK" w:cs="Calibri"/>
          <w:color w:val="FF00FF"/>
          <w:sz w:val="20"/>
          <w:szCs w:val="20"/>
        </w:rPr>
        <w:t xml:space="preserve"> </w:t>
      </w:r>
      <w:r w:rsidRPr="00097483">
        <w:rPr>
          <w:rFonts w:ascii="Gotham SK" w:hAnsi="Gotham SK" w:cs="Calibri"/>
          <w:sz w:val="20"/>
          <w:szCs w:val="20"/>
        </w:rPr>
        <w:t>usluga.</w:t>
      </w:r>
    </w:p>
    <w:p w14:paraId="1B428C68" w14:textId="77777777" w:rsidR="009D45F2" w:rsidRPr="00097483" w:rsidRDefault="009D45F2" w:rsidP="009D45F2">
      <w:pPr>
        <w:spacing w:line="276" w:lineRule="auto"/>
        <w:jc w:val="both"/>
        <w:rPr>
          <w:rFonts w:ascii="Gotham SK" w:hAnsi="Gotham SK" w:cs="Calibri"/>
          <w:sz w:val="20"/>
          <w:szCs w:val="20"/>
        </w:rPr>
      </w:pPr>
    </w:p>
    <w:p w14:paraId="63113092"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Kratkotrajna financijska imovina</w:t>
      </w:r>
    </w:p>
    <w:p w14:paraId="2581331F" w14:textId="77777777" w:rsidR="009D45F2" w:rsidRPr="00097483" w:rsidRDefault="009D45F2" w:rsidP="009D45F2">
      <w:pPr>
        <w:pStyle w:val="Odlomakpopisa"/>
        <w:tabs>
          <w:tab w:val="left" w:pos="0"/>
        </w:tabs>
        <w:spacing w:line="276" w:lineRule="auto"/>
        <w:ind w:left="0"/>
        <w:jc w:val="both"/>
        <w:rPr>
          <w:rFonts w:ascii="Gotham SK" w:hAnsi="Gotham SK"/>
          <w:b/>
          <w:sz w:val="20"/>
          <w:szCs w:val="20"/>
        </w:rPr>
      </w:pPr>
    </w:p>
    <w:p w14:paraId="6892FD2F"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Kratkotrajnu financijsku imovinu čine ulaganja novca s rokom dospijeća do jedne godine. Kratkotrajna financijska ulaganja do jedne godine iskazuju se u poslovnim knjigama po trošku ulaganja. Vrijednost se utvrđuje za pojedina ulaganja.</w:t>
      </w:r>
    </w:p>
    <w:p w14:paraId="6A07D481" w14:textId="77777777" w:rsidR="009D45F2" w:rsidRPr="00097483" w:rsidRDefault="009D45F2" w:rsidP="009D45F2">
      <w:pPr>
        <w:tabs>
          <w:tab w:val="left" w:pos="0"/>
        </w:tabs>
        <w:spacing w:line="276" w:lineRule="auto"/>
        <w:jc w:val="both"/>
        <w:rPr>
          <w:rFonts w:ascii="Gotham SK" w:hAnsi="Gotham SK"/>
          <w:sz w:val="20"/>
          <w:szCs w:val="20"/>
        </w:rPr>
      </w:pPr>
    </w:p>
    <w:p w14:paraId="4970504C"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r w:rsidRPr="00097483">
        <w:rPr>
          <w:rFonts w:ascii="Gotham SK" w:hAnsi="Gotham SK"/>
          <w:b/>
          <w:sz w:val="20"/>
          <w:szCs w:val="20"/>
        </w:rPr>
        <w:t>Novac u banci i blagajni</w:t>
      </w:r>
    </w:p>
    <w:p w14:paraId="74C561FA" w14:textId="77777777" w:rsidR="009D45F2" w:rsidRPr="00097483" w:rsidRDefault="009D45F2" w:rsidP="009D45F2">
      <w:pPr>
        <w:pStyle w:val="Odlomakpopisa"/>
        <w:tabs>
          <w:tab w:val="left" w:pos="0"/>
        </w:tabs>
        <w:spacing w:line="276" w:lineRule="auto"/>
        <w:ind w:left="0"/>
        <w:jc w:val="both"/>
        <w:rPr>
          <w:rFonts w:ascii="Gotham SK" w:hAnsi="Gotham SK"/>
          <w:b/>
          <w:sz w:val="20"/>
          <w:szCs w:val="20"/>
        </w:rPr>
      </w:pPr>
    </w:p>
    <w:p w14:paraId="534CA303" w14:textId="77777777" w:rsidR="009D45F2" w:rsidRDefault="009D45F2" w:rsidP="009D45F2">
      <w:pPr>
        <w:pStyle w:val="Odlomakpopisa"/>
        <w:tabs>
          <w:tab w:val="left" w:pos="0"/>
        </w:tabs>
        <w:ind w:left="0"/>
        <w:jc w:val="both"/>
        <w:rPr>
          <w:rFonts w:ascii="Gotham SK" w:hAnsi="Gotham SK"/>
          <w:sz w:val="20"/>
          <w:szCs w:val="20"/>
        </w:rPr>
      </w:pPr>
      <w:r w:rsidRPr="00097483">
        <w:rPr>
          <w:rFonts w:ascii="Gotham SK" w:hAnsi="Gotham SK"/>
          <w:sz w:val="20"/>
          <w:szCs w:val="20"/>
        </w:rPr>
        <w:t xml:space="preserve">Imovina u obliku novca iskazuje se u nominalnoj vrijednosti izraženoj </w:t>
      </w:r>
      <w:r w:rsidRPr="00366701">
        <w:rPr>
          <w:rFonts w:ascii="Gotham SK" w:hAnsi="Gotham SK"/>
          <w:sz w:val="20"/>
          <w:szCs w:val="20"/>
        </w:rPr>
        <w:t>u eurima (EUR), a predstavlja sredstva na računima i u blagajni.</w:t>
      </w:r>
    </w:p>
    <w:p w14:paraId="3E169935" w14:textId="77777777" w:rsidR="009D45F2" w:rsidRDefault="009D45F2" w:rsidP="009D45F2">
      <w:pPr>
        <w:pStyle w:val="Odlomakpopisa"/>
        <w:tabs>
          <w:tab w:val="left" w:pos="0"/>
        </w:tabs>
        <w:ind w:left="0"/>
        <w:jc w:val="both"/>
        <w:rPr>
          <w:rFonts w:ascii="Gotham SK" w:hAnsi="Gotham SK"/>
          <w:sz w:val="20"/>
          <w:szCs w:val="20"/>
        </w:rPr>
      </w:pPr>
    </w:p>
    <w:p w14:paraId="04006E69" w14:textId="77777777" w:rsidR="009D45F2" w:rsidRPr="00097483" w:rsidRDefault="009D45F2" w:rsidP="009D45F2">
      <w:pPr>
        <w:pStyle w:val="Odlomakpopisa"/>
        <w:tabs>
          <w:tab w:val="left" w:pos="0"/>
        </w:tabs>
        <w:spacing w:line="276" w:lineRule="auto"/>
        <w:ind w:left="0"/>
        <w:jc w:val="both"/>
        <w:rPr>
          <w:rFonts w:ascii="Gotham SK" w:hAnsi="Gotham SK"/>
          <w:b/>
          <w:sz w:val="20"/>
          <w:szCs w:val="20"/>
          <w:highlight w:val="yellow"/>
        </w:rPr>
      </w:pPr>
    </w:p>
    <w:p w14:paraId="1F9851B1"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sidRPr="00097483">
        <w:rPr>
          <w:rFonts w:ascii="Gotham SK" w:hAnsi="Gotham SK"/>
          <w:b/>
          <w:sz w:val="20"/>
          <w:szCs w:val="20"/>
        </w:rPr>
        <w:t>Plaćeni troškovi budućeg razdoblja</w:t>
      </w:r>
    </w:p>
    <w:p w14:paraId="3182B8D6" w14:textId="77777777" w:rsidR="009D45F2" w:rsidRPr="00097483" w:rsidRDefault="009D45F2" w:rsidP="009D45F2">
      <w:pPr>
        <w:tabs>
          <w:tab w:val="left" w:pos="0"/>
        </w:tabs>
        <w:spacing w:line="276" w:lineRule="auto"/>
        <w:jc w:val="both"/>
        <w:rPr>
          <w:rFonts w:ascii="Gotham SK" w:hAnsi="Gotham SK"/>
          <w:sz w:val="20"/>
          <w:szCs w:val="20"/>
        </w:rPr>
      </w:pPr>
    </w:p>
    <w:p w14:paraId="7EF9B2CB" w14:textId="77777777" w:rsidR="009D45F2"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Aktivna vremenska razgraničenja predstavljaju unaprijed plaćene troškove, a priznaju se kao imovina kada se odnose na iznose plaćene u tekućem razdoblju, a koji se odnose na buduće razdoblje sukladno Hrvatskim standardima financijskog izvještavanja.</w:t>
      </w:r>
    </w:p>
    <w:p w14:paraId="4C4D19C5" w14:textId="77777777" w:rsidR="009D45F2" w:rsidRDefault="009D45F2" w:rsidP="009D45F2">
      <w:pPr>
        <w:tabs>
          <w:tab w:val="left" w:pos="0"/>
        </w:tabs>
        <w:spacing w:line="276" w:lineRule="auto"/>
        <w:jc w:val="both"/>
        <w:rPr>
          <w:rFonts w:ascii="Gotham SK" w:hAnsi="Gotham SK"/>
          <w:sz w:val="20"/>
          <w:szCs w:val="20"/>
        </w:rPr>
      </w:pPr>
    </w:p>
    <w:p w14:paraId="44E27681" w14:textId="77777777" w:rsidR="009D45F2" w:rsidRPr="00097483" w:rsidRDefault="009D45F2" w:rsidP="009D45F2">
      <w:pPr>
        <w:tabs>
          <w:tab w:val="left" w:pos="0"/>
        </w:tabs>
        <w:spacing w:line="276" w:lineRule="auto"/>
        <w:jc w:val="both"/>
        <w:rPr>
          <w:rFonts w:ascii="Gotham SK" w:hAnsi="Gotham SK"/>
          <w:sz w:val="20"/>
          <w:szCs w:val="20"/>
        </w:rPr>
      </w:pPr>
    </w:p>
    <w:p w14:paraId="3EE907D5"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sidRPr="00097483">
        <w:rPr>
          <w:rFonts w:ascii="Gotham SK" w:hAnsi="Gotham SK"/>
          <w:b/>
          <w:sz w:val="20"/>
          <w:szCs w:val="20"/>
        </w:rPr>
        <w:t>Kapital i rezerve</w:t>
      </w:r>
    </w:p>
    <w:p w14:paraId="0CDE4F79"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p>
    <w:p w14:paraId="479B874F"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Kapital je vlastiti izvor financiranja imovine, i izračunava se temeljem odredbi Hrvatskih standarda financijskog izvještavanja kao ostatak imovine nakon odbitka svih obveza.</w:t>
      </w:r>
    </w:p>
    <w:p w14:paraId="34A2BDF0" w14:textId="255275BE"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 xml:space="preserve">Kapital društva čine temeljni kapital, rezerve, zadržanu dobit ili preneseni gubitak i rezultat tekuće godine. (Bilješka </w:t>
      </w:r>
      <w:r>
        <w:rPr>
          <w:rFonts w:ascii="Gotham SK" w:hAnsi="Gotham SK"/>
          <w:sz w:val="20"/>
          <w:szCs w:val="20"/>
        </w:rPr>
        <w:t>4.</w:t>
      </w:r>
      <w:r w:rsidRPr="00097483">
        <w:rPr>
          <w:rFonts w:ascii="Gotham SK" w:hAnsi="Gotham SK"/>
          <w:sz w:val="20"/>
          <w:szCs w:val="20"/>
        </w:rPr>
        <w:t>5.</w:t>
      </w:r>
      <w:r w:rsidR="009F0B7A">
        <w:rPr>
          <w:rFonts w:ascii="Gotham SK" w:hAnsi="Gotham SK"/>
          <w:sz w:val="20"/>
          <w:szCs w:val="20"/>
        </w:rPr>
        <w:t>4</w:t>
      </w:r>
      <w:r w:rsidRPr="00097483">
        <w:rPr>
          <w:rFonts w:ascii="Gotham SK" w:hAnsi="Gotham SK"/>
          <w:sz w:val="20"/>
          <w:szCs w:val="20"/>
        </w:rPr>
        <w:t>.).</w:t>
      </w:r>
    </w:p>
    <w:p w14:paraId="625D6AAA" w14:textId="353C280D"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 xml:space="preserve">Iznos upisanog kapitala iskazan je u </w:t>
      </w:r>
      <w:r w:rsidR="00D93801">
        <w:rPr>
          <w:rFonts w:ascii="Gotham SK" w:hAnsi="Gotham SK"/>
          <w:sz w:val="20"/>
          <w:szCs w:val="20"/>
        </w:rPr>
        <w:t>eurima</w:t>
      </w:r>
      <w:r w:rsidRPr="00097483">
        <w:rPr>
          <w:rFonts w:ascii="Gotham SK" w:hAnsi="Gotham SK"/>
          <w:sz w:val="20"/>
          <w:szCs w:val="20"/>
        </w:rPr>
        <w:t xml:space="preserve"> i upisan je u sudski registar.</w:t>
      </w:r>
    </w:p>
    <w:p w14:paraId="34D1EABA"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Pr>
          <w:rFonts w:ascii="Gotham SK" w:hAnsi="Gotham SK"/>
          <w:b/>
          <w:sz w:val="20"/>
          <w:szCs w:val="20"/>
        </w:rPr>
        <w:t>Rezerviranja</w:t>
      </w:r>
    </w:p>
    <w:p w14:paraId="7426BBC8" w14:textId="77777777" w:rsidR="009D45F2" w:rsidRPr="00097483" w:rsidRDefault="009D45F2" w:rsidP="009D45F2">
      <w:pPr>
        <w:tabs>
          <w:tab w:val="left" w:pos="0"/>
        </w:tabs>
        <w:spacing w:line="276" w:lineRule="auto"/>
        <w:jc w:val="both"/>
        <w:rPr>
          <w:rFonts w:ascii="Gotham SK" w:hAnsi="Gotham SK"/>
          <w:sz w:val="20"/>
          <w:szCs w:val="20"/>
        </w:rPr>
      </w:pPr>
    </w:p>
    <w:p w14:paraId="0CFEDC2C" w14:textId="77777777" w:rsidR="009D45F2" w:rsidRPr="00112756" w:rsidRDefault="009D45F2" w:rsidP="009D45F2">
      <w:pPr>
        <w:tabs>
          <w:tab w:val="left" w:pos="4962"/>
        </w:tabs>
        <w:spacing w:line="276" w:lineRule="auto"/>
        <w:jc w:val="both"/>
        <w:rPr>
          <w:rFonts w:ascii="Gotham SK" w:hAnsi="Gotham SK"/>
          <w:sz w:val="20"/>
          <w:szCs w:val="20"/>
        </w:rPr>
      </w:pPr>
      <w:r>
        <w:rPr>
          <w:rFonts w:ascii="Gotham SK" w:hAnsi="Gotham SK"/>
          <w:sz w:val="20"/>
          <w:szCs w:val="20"/>
        </w:rPr>
        <w:t xml:space="preserve">Rezerviranja predstavljaju </w:t>
      </w:r>
      <w:r w:rsidRPr="00112756">
        <w:rPr>
          <w:rFonts w:ascii="Gotham SK" w:hAnsi="Gotham SK"/>
          <w:sz w:val="20"/>
          <w:szCs w:val="20"/>
        </w:rPr>
        <w:t>obvezu neodređenog vremena ili iznosa. Rezerviranja treba priznati u trenutku kada:</w:t>
      </w:r>
    </w:p>
    <w:p w14:paraId="285148D8" w14:textId="77777777" w:rsidR="009D45F2" w:rsidRPr="00112756" w:rsidRDefault="009D45F2" w:rsidP="009D45F2">
      <w:pPr>
        <w:pStyle w:val="Odlomakpopisa"/>
        <w:numPr>
          <w:ilvl w:val="0"/>
          <w:numId w:val="26"/>
        </w:numPr>
        <w:tabs>
          <w:tab w:val="left" w:pos="4962"/>
        </w:tabs>
        <w:spacing w:line="276" w:lineRule="auto"/>
        <w:contextualSpacing/>
        <w:jc w:val="both"/>
        <w:rPr>
          <w:rFonts w:ascii="Gotham SK" w:hAnsi="Gotham SK"/>
          <w:sz w:val="20"/>
          <w:szCs w:val="20"/>
        </w:rPr>
      </w:pPr>
      <w:r w:rsidRPr="00112756">
        <w:rPr>
          <w:rFonts w:ascii="Gotham SK" w:hAnsi="Gotham SK"/>
          <w:sz w:val="20"/>
          <w:szCs w:val="20"/>
        </w:rPr>
        <w:t>društvo ima sadašnju obvezu (zakonsku ili izvedenu) kao rezultat prošlog događaja;</w:t>
      </w:r>
    </w:p>
    <w:p w14:paraId="51645D89" w14:textId="77777777" w:rsidR="009D45F2" w:rsidRPr="00112756" w:rsidRDefault="009D45F2" w:rsidP="009D45F2">
      <w:pPr>
        <w:pStyle w:val="Odlomakpopisa"/>
        <w:numPr>
          <w:ilvl w:val="0"/>
          <w:numId w:val="26"/>
        </w:numPr>
        <w:tabs>
          <w:tab w:val="left" w:pos="709"/>
        </w:tabs>
        <w:spacing w:line="276" w:lineRule="auto"/>
        <w:ind w:left="0" w:firstLine="360"/>
        <w:contextualSpacing/>
        <w:jc w:val="both"/>
        <w:rPr>
          <w:rFonts w:ascii="Gotham SK" w:hAnsi="Gotham SK"/>
          <w:sz w:val="20"/>
          <w:szCs w:val="20"/>
        </w:rPr>
      </w:pPr>
      <w:r w:rsidRPr="00112756">
        <w:rPr>
          <w:rFonts w:ascii="Gotham SK" w:hAnsi="Gotham SK"/>
          <w:sz w:val="20"/>
          <w:szCs w:val="20"/>
        </w:rPr>
        <w:t>je vjerojatno da će podmirenje obveze zahtijevati odljev resursa koji utjelovljuju ekonomske koristi, i</w:t>
      </w:r>
    </w:p>
    <w:p w14:paraId="12652D29" w14:textId="77777777" w:rsidR="009D45F2" w:rsidRPr="00112756" w:rsidRDefault="009D45F2" w:rsidP="009D45F2">
      <w:pPr>
        <w:pStyle w:val="Odlomakpopisa"/>
        <w:numPr>
          <w:ilvl w:val="0"/>
          <w:numId w:val="26"/>
        </w:numPr>
        <w:tabs>
          <w:tab w:val="left" w:pos="4962"/>
        </w:tabs>
        <w:spacing w:line="276" w:lineRule="auto"/>
        <w:contextualSpacing/>
        <w:jc w:val="both"/>
        <w:rPr>
          <w:rFonts w:ascii="Gotham SK" w:hAnsi="Gotham SK"/>
          <w:sz w:val="20"/>
          <w:szCs w:val="20"/>
        </w:rPr>
      </w:pPr>
      <w:r w:rsidRPr="00112756">
        <w:rPr>
          <w:rFonts w:ascii="Gotham SK" w:hAnsi="Gotham SK"/>
          <w:sz w:val="20"/>
          <w:szCs w:val="20"/>
        </w:rPr>
        <w:t>iznos obveze može se pouzdano procijeniti.</w:t>
      </w:r>
    </w:p>
    <w:p w14:paraId="4E822FF2" w14:textId="77777777" w:rsidR="009D45F2" w:rsidRPr="00112756" w:rsidRDefault="009D45F2" w:rsidP="009D45F2">
      <w:pPr>
        <w:tabs>
          <w:tab w:val="left" w:pos="4962"/>
        </w:tabs>
        <w:spacing w:line="276" w:lineRule="auto"/>
        <w:jc w:val="both"/>
        <w:rPr>
          <w:rFonts w:ascii="Gotham SK" w:hAnsi="Gotham SK"/>
          <w:sz w:val="20"/>
          <w:szCs w:val="20"/>
        </w:rPr>
      </w:pPr>
      <w:r w:rsidRPr="00112756">
        <w:rPr>
          <w:rFonts w:ascii="Gotham SK" w:hAnsi="Gotham SK"/>
          <w:sz w:val="20"/>
          <w:szCs w:val="20"/>
        </w:rPr>
        <w:t>Ukoliko prethodno navedene odredbe nisu zadovoljene, rezerviranje se ne može priznati.</w:t>
      </w:r>
    </w:p>
    <w:p w14:paraId="73763DA3" w14:textId="77777777" w:rsidR="009D45F2" w:rsidRPr="00112756" w:rsidRDefault="009D45F2" w:rsidP="009D45F2">
      <w:pPr>
        <w:tabs>
          <w:tab w:val="left" w:pos="4962"/>
        </w:tabs>
        <w:spacing w:line="276" w:lineRule="auto"/>
        <w:jc w:val="both"/>
        <w:rPr>
          <w:rFonts w:ascii="Gotham SK" w:hAnsi="Gotham SK"/>
          <w:sz w:val="20"/>
          <w:szCs w:val="20"/>
        </w:rPr>
      </w:pPr>
      <w:r w:rsidRPr="00112756">
        <w:rPr>
          <w:rFonts w:ascii="Gotham SK" w:hAnsi="Gotham SK"/>
          <w:sz w:val="20"/>
          <w:szCs w:val="20"/>
        </w:rPr>
        <w:t>Rezerviranja Društvo može provoditi za:</w:t>
      </w:r>
    </w:p>
    <w:p w14:paraId="1A27978B" w14:textId="77777777" w:rsidR="009D45F2" w:rsidRPr="00112756" w:rsidRDefault="009D45F2" w:rsidP="009D45F2">
      <w:pPr>
        <w:pStyle w:val="Odlomakpopisa"/>
        <w:numPr>
          <w:ilvl w:val="1"/>
          <w:numId w:val="25"/>
        </w:numPr>
        <w:tabs>
          <w:tab w:val="left" w:pos="709"/>
        </w:tabs>
        <w:spacing w:line="276" w:lineRule="auto"/>
        <w:ind w:left="0" w:firstLine="349"/>
        <w:contextualSpacing/>
        <w:jc w:val="both"/>
        <w:rPr>
          <w:rFonts w:ascii="Gotham SK" w:hAnsi="Gotham SK"/>
          <w:sz w:val="20"/>
          <w:szCs w:val="20"/>
        </w:rPr>
      </w:pPr>
      <w:r w:rsidRPr="00112756">
        <w:rPr>
          <w:rFonts w:ascii="Gotham SK" w:hAnsi="Gotham SK"/>
          <w:sz w:val="20"/>
          <w:szCs w:val="20"/>
        </w:rPr>
        <w:t>troškove po započetim sudskim sporovima u visini utužene svote uvećane za pripadajuće troškove spora bez kamata, pri čemu Društva uzima u obzir profesionalni pravni savjet,</w:t>
      </w:r>
    </w:p>
    <w:p w14:paraId="7BED76C0" w14:textId="77777777" w:rsidR="009D45F2" w:rsidRPr="00C45BB1" w:rsidRDefault="009D45F2" w:rsidP="009D45F2">
      <w:pPr>
        <w:pStyle w:val="Odlomakpopisa"/>
        <w:numPr>
          <w:ilvl w:val="1"/>
          <w:numId w:val="25"/>
        </w:numPr>
        <w:tabs>
          <w:tab w:val="left" w:pos="4962"/>
        </w:tabs>
        <w:spacing w:line="276" w:lineRule="auto"/>
        <w:ind w:left="709"/>
        <w:contextualSpacing/>
        <w:jc w:val="both"/>
        <w:rPr>
          <w:rFonts w:ascii="Gotham SK" w:hAnsi="Gotham SK"/>
          <w:sz w:val="20"/>
          <w:szCs w:val="20"/>
        </w:rPr>
      </w:pPr>
      <w:r w:rsidRPr="00C45BB1">
        <w:rPr>
          <w:rFonts w:ascii="Gotham SK" w:hAnsi="Gotham SK"/>
          <w:sz w:val="20"/>
          <w:szCs w:val="20"/>
        </w:rPr>
        <w:t xml:space="preserve">troškova neiskorištenih godišnjih odmora djelatnika temeljem odluke </w:t>
      </w:r>
      <w:r>
        <w:rPr>
          <w:rFonts w:ascii="Gotham SK" w:hAnsi="Gotham SK"/>
          <w:sz w:val="20"/>
          <w:szCs w:val="20"/>
        </w:rPr>
        <w:t xml:space="preserve">Uprave. </w:t>
      </w:r>
    </w:p>
    <w:p w14:paraId="5FF199FC" w14:textId="19751258" w:rsidR="009D45F2" w:rsidRPr="00097483" w:rsidRDefault="009D45F2" w:rsidP="009D45F2">
      <w:pPr>
        <w:tabs>
          <w:tab w:val="left" w:pos="0"/>
        </w:tabs>
        <w:spacing w:line="276" w:lineRule="auto"/>
        <w:jc w:val="both"/>
        <w:rPr>
          <w:rFonts w:ascii="Gotham SK" w:hAnsi="Gotham SK"/>
          <w:sz w:val="20"/>
          <w:szCs w:val="20"/>
        </w:rPr>
      </w:pPr>
      <w:r>
        <w:rPr>
          <w:rFonts w:ascii="Gotham SK" w:hAnsi="Gotham SK"/>
          <w:sz w:val="20"/>
          <w:szCs w:val="20"/>
        </w:rPr>
        <w:t xml:space="preserve">(Bilješka </w:t>
      </w:r>
      <w:r w:rsidR="009F0B7A">
        <w:rPr>
          <w:rFonts w:ascii="Gotham SK" w:hAnsi="Gotham SK"/>
          <w:sz w:val="20"/>
          <w:szCs w:val="20"/>
        </w:rPr>
        <w:t>4.</w:t>
      </w:r>
      <w:r>
        <w:rPr>
          <w:rFonts w:ascii="Gotham SK" w:hAnsi="Gotham SK"/>
          <w:sz w:val="20"/>
          <w:szCs w:val="20"/>
        </w:rPr>
        <w:t>5.5.)</w:t>
      </w:r>
    </w:p>
    <w:p w14:paraId="52AD4AA9" w14:textId="04DD2509" w:rsidR="009D45F2" w:rsidRDefault="009D45F2" w:rsidP="009D45F2">
      <w:pPr>
        <w:tabs>
          <w:tab w:val="left" w:pos="0"/>
          <w:tab w:val="left" w:pos="2055"/>
        </w:tabs>
        <w:spacing w:line="276" w:lineRule="auto"/>
        <w:jc w:val="both"/>
        <w:rPr>
          <w:rFonts w:ascii="Gotham SK" w:hAnsi="Gotham SK"/>
          <w:sz w:val="20"/>
          <w:szCs w:val="20"/>
        </w:rPr>
      </w:pPr>
    </w:p>
    <w:p w14:paraId="15E13F4D" w14:textId="77777777" w:rsidR="0005738A" w:rsidRPr="00097483" w:rsidRDefault="0005738A" w:rsidP="009D45F2">
      <w:pPr>
        <w:tabs>
          <w:tab w:val="left" w:pos="0"/>
          <w:tab w:val="left" w:pos="2055"/>
        </w:tabs>
        <w:spacing w:line="276" w:lineRule="auto"/>
        <w:jc w:val="both"/>
        <w:rPr>
          <w:rFonts w:ascii="Gotham SK" w:hAnsi="Gotham SK"/>
          <w:sz w:val="20"/>
          <w:szCs w:val="20"/>
        </w:rPr>
      </w:pPr>
    </w:p>
    <w:p w14:paraId="5D1627BC"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Pr>
          <w:rFonts w:ascii="Gotham SK" w:hAnsi="Gotham SK"/>
          <w:b/>
          <w:sz w:val="20"/>
          <w:szCs w:val="20"/>
        </w:rPr>
        <w:t>Dugoročne</w:t>
      </w:r>
      <w:r w:rsidRPr="00097483">
        <w:rPr>
          <w:rFonts w:ascii="Gotham SK" w:hAnsi="Gotham SK"/>
          <w:b/>
          <w:sz w:val="20"/>
          <w:szCs w:val="20"/>
        </w:rPr>
        <w:t xml:space="preserve"> obveze</w:t>
      </w:r>
    </w:p>
    <w:p w14:paraId="35FF382E"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p>
    <w:p w14:paraId="1B1B113C"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Dugoročne obveze iskazuju se u poslovnim knjigama u vrijednosti nastale poslovne promjene dokazane urednom ispravom ili ugovorom o stvaranju obveza.</w:t>
      </w:r>
    </w:p>
    <w:p w14:paraId="7870DA13" w14:textId="1A3AE52F"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Dugoročne obveze predstavljaju obveze s rokom dospijeća dužim od 12 mjeseci</w:t>
      </w:r>
      <w:r>
        <w:rPr>
          <w:rFonts w:ascii="Gotham SK" w:hAnsi="Gotham SK"/>
          <w:sz w:val="20"/>
          <w:szCs w:val="20"/>
        </w:rPr>
        <w:t xml:space="preserve"> (Bilješka </w:t>
      </w:r>
      <w:r w:rsidR="009F0B7A">
        <w:rPr>
          <w:rFonts w:ascii="Gotham SK" w:hAnsi="Gotham SK"/>
          <w:sz w:val="20"/>
          <w:szCs w:val="20"/>
        </w:rPr>
        <w:t>4.</w:t>
      </w:r>
      <w:r>
        <w:rPr>
          <w:rFonts w:ascii="Gotham SK" w:hAnsi="Gotham SK"/>
          <w:sz w:val="20"/>
          <w:szCs w:val="20"/>
        </w:rPr>
        <w:t>5.6.).</w:t>
      </w:r>
    </w:p>
    <w:p w14:paraId="1C6AFC59" w14:textId="77777777" w:rsidR="009D45F2" w:rsidRPr="00097483" w:rsidRDefault="009D45F2" w:rsidP="009D45F2">
      <w:pPr>
        <w:tabs>
          <w:tab w:val="left" w:pos="0"/>
        </w:tabs>
        <w:spacing w:line="276" w:lineRule="auto"/>
        <w:jc w:val="both"/>
        <w:rPr>
          <w:rFonts w:ascii="Gotham SK" w:hAnsi="Gotham SK"/>
          <w:sz w:val="20"/>
          <w:szCs w:val="20"/>
        </w:rPr>
      </w:pPr>
    </w:p>
    <w:p w14:paraId="4F5F961B" w14:textId="77777777" w:rsidR="009D45F2" w:rsidRPr="00097483"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Pr>
          <w:rFonts w:ascii="Gotham SK" w:hAnsi="Gotham SK"/>
          <w:b/>
          <w:sz w:val="20"/>
          <w:szCs w:val="20"/>
        </w:rPr>
        <w:t>Kratkoročne obveze</w:t>
      </w:r>
    </w:p>
    <w:p w14:paraId="210E775B" w14:textId="77777777" w:rsidR="009D45F2" w:rsidRDefault="009D45F2" w:rsidP="009D45F2">
      <w:pPr>
        <w:pStyle w:val="Odlomakpopisa"/>
        <w:tabs>
          <w:tab w:val="left" w:pos="0"/>
        </w:tabs>
        <w:spacing w:line="276" w:lineRule="auto"/>
        <w:ind w:left="0"/>
        <w:jc w:val="both"/>
        <w:rPr>
          <w:rFonts w:ascii="Gotham SK" w:hAnsi="Gotham SK"/>
          <w:sz w:val="20"/>
          <w:szCs w:val="20"/>
        </w:rPr>
      </w:pPr>
    </w:p>
    <w:p w14:paraId="4305A6F7"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Kratkoročne obveze iskazuju se u poslovnim knjigama u vrijednosti nastale poslovne promjene dokazane urednom ispravom ili ugovorom o stvaranju obveza.</w:t>
      </w:r>
    </w:p>
    <w:p w14:paraId="4AE32174" w14:textId="4D1E8DEA"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Kratkoročne obveze predstavljaju obveze s rokom dospijeća kraćim od 12 mjeseci</w:t>
      </w:r>
      <w:r>
        <w:rPr>
          <w:rFonts w:ascii="Gotham SK" w:hAnsi="Gotham SK"/>
          <w:sz w:val="20"/>
          <w:szCs w:val="20"/>
        </w:rPr>
        <w:t xml:space="preserve"> (Bilješka </w:t>
      </w:r>
      <w:r w:rsidR="009F0B7A">
        <w:rPr>
          <w:rFonts w:ascii="Gotham SK" w:hAnsi="Gotham SK"/>
          <w:sz w:val="20"/>
          <w:szCs w:val="20"/>
        </w:rPr>
        <w:t>4.</w:t>
      </w:r>
      <w:r>
        <w:rPr>
          <w:rFonts w:ascii="Gotham SK" w:hAnsi="Gotham SK"/>
          <w:sz w:val="20"/>
          <w:szCs w:val="20"/>
        </w:rPr>
        <w:t>5.7.).</w:t>
      </w:r>
    </w:p>
    <w:p w14:paraId="0687432C" w14:textId="77777777" w:rsidR="009D45F2" w:rsidRPr="00097483" w:rsidRDefault="009D45F2" w:rsidP="009D45F2">
      <w:pPr>
        <w:tabs>
          <w:tab w:val="left" w:pos="0"/>
        </w:tabs>
        <w:spacing w:line="276" w:lineRule="auto"/>
        <w:jc w:val="both"/>
        <w:rPr>
          <w:rFonts w:ascii="Gotham SK" w:hAnsi="Gotham SK"/>
          <w:sz w:val="20"/>
          <w:szCs w:val="20"/>
        </w:rPr>
      </w:pPr>
    </w:p>
    <w:p w14:paraId="0E28B545" w14:textId="77777777" w:rsidR="009D45F2" w:rsidRPr="00C45BB1" w:rsidRDefault="009D45F2" w:rsidP="009D45F2">
      <w:pPr>
        <w:pStyle w:val="Odlomakpopisa"/>
        <w:numPr>
          <w:ilvl w:val="0"/>
          <w:numId w:val="4"/>
        </w:numPr>
        <w:tabs>
          <w:tab w:val="left" w:pos="0"/>
        </w:tabs>
        <w:spacing w:line="276" w:lineRule="auto"/>
        <w:ind w:left="0" w:firstLine="0"/>
        <w:contextualSpacing/>
        <w:jc w:val="both"/>
        <w:rPr>
          <w:rFonts w:ascii="Gotham SK" w:hAnsi="Gotham SK"/>
          <w:sz w:val="20"/>
          <w:szCs w:val="20"/>
        </w:rPr>
      </w:pPr>
      <w:r>
        <w:rPr>
          <w:rFonts w:ascii="Gotham SK" w:hAnsi="Gotham SK"/>
          <w:b/>
          <w:sz w:val="20"/>
          <w:szCs w:val="20"/>
        </w:rPr>
        <w:t>Prihod budućeg razdoblja</w:t>
      </w:r>
    </w:p>
    <w:p w14:paraId="4ABEDA14" w14:textId="77777777" w:rsidR="009D45F2" w:rsidRDefault="009D45F2" w:rsidP="009D45F2">
      <w:pPr>
        <w:pStyle w:val="Odlomakpopisa"/>
        <w:tabs>
          <w:tab w:val="left" w:pos="0"/>
        </w:tabs>
        <w:spacing w:line="276" w:lineRule="auto"/>
        <w:ind w:left="0"/>
        <w:contextualSpacing/>
        <w:jc w:val="both"/>
        <w:rPr>
          <w:rFonts w:ascii="Gotham SK" w:hAnsi="Gotham SK"/>
          <w:sz w:val="20"/>
          <w:szCs w:val="20"/>
        </w:rPr>
      </w:pPr>
    </w:p>
    <w:p w14:paraId="16C10C15"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 xml:space="preserve">Prihode budućeg razdoblja predstavljaju odgođeni prihodi na osnovu primljenih financijskih sredstava (potpora) za izgradnju objekata odvodnje od strane Hrvatskih voda, JLS i razvojne naknade, koja se iskazuju kao odgođeni prihodi do trenutka stavljanja investicije u funkciju, kad se </w:t>
      </w:r>
      <w:proofErr w:type="spellStart"/>
      <w:r w:rsidRPr="00097483">
        <w:rPr>
          <w:rFonts w:ascii="Gotham SK" w:hAnsi="Gotham SK"/>
          <w:sz w:val="20"/>
          <w:szCs w:val="20"/>
        </w:rPr>
        <w:t>oprihoduju</w:t>
      </w:r>
      <w:proofErr w:type="spellEnd"/>
      <w:r w:rsidRPr="00097483">
        <w:rPr>
          <w:rFonts w:ascii="Gotham SK" w:hAnsi="Gotham SK"/>
          <w:sz w:val="20"/>
          <w:szCs w:val="20"/>
        </w:rPr>
        <w:t xml:space="preserve"> u visini obračunatih troškova amortizacije na vrijednost investicije koja je financirana iz dobivenih sredstava. </w:t>
      </w:r>
    </w:p>
    <w:p w14:paraId="06F93ACE" w14:textId="6461A4C8"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Temeljem Zakona o financiranju vodnoga gospodarstva Društvo (putem objedinjene naplate koju obavlja Istarski vodovod) prikuplja namjenska razvojna sredstva sukladno Odl</w:t>
      </w:r>
      <w:r>
        <w:rPr>
          <w:rFonts w:ascii="Gotham SK" w:hAnsi="Gotham SK"/>
          <w:sz w:val="20"/>
          <w:szCs w:val="20"/>
        </w:rPr>
        <w:t>uci Skupštine</w:t>
      </w:r>
      <w:r w:rsidRPr="00097483">
        <w:rPr>
          <w:rFonts w:ascii="Gotham SK" w:hAnsi="Gotham SK"/>
          <w:sz w:val="20"/>
          <w:szCs w:val="20"/>
        </w:rPr>
        <w:t xml:space="preserve"> u cijeni usluge odvodnje, i evidentira ih u okviru prihoda budućeg razdoblja (vidi Bilješku </w:t>
      </w:r>
      <w:r w:rsidR="009F0B7A">
        <w:rPr>
          <w:rFonts w:ascii="Gotham SK" w:hAnsi="Gotham SK"/>
          <w:sz w:val="20"/>
          <w:szCs w:val="20"/>
        </w:rPr>
        <w:t>4.</w:t>
      </w:r>
      <w:r w:rsidRPr="00097483">
        <w:rPr>
          <w:rFonts w:ascii="Gotham SK" w:hAnsi="Gotham SK"/>
          <w:sz w:val="20"/>
          <w:szCs w:val="20"/>
        </w:rPr>
        <w:t>5.8.).</w:t>
      </w:r>
    </w:p>
    <w:p w14:paraId="225194A7" w14:textId="77777777" w:rsidR="009D45F2" w:rsidRDefault="009D45F2" w:rsidP="009D45F2">
      <w:pPr>
        <w:pStyle w:val="Odlomakpopisa"/>
        <w:tabs>
          <w:tab w:val="left" w:pos="0"/>
        </w:tabs>
        <w:spacing w:line="276" w:lineRule="auto"/>
        <w:ind w:left="0"/>
        <w:contextualSpacing/>
        <w:jc w:val="both"/>
        <w:rPr>
          <w:rFonts w:ascii="Gotham SK" w:hAnsi="Gotham SK"/>
          <w:sz w:val="20"/>
          <w:szCs w:val="20"/>
        </w:rPr>
      </w:pPr>
    </w:p>
    <w:p w14:paraId="2EC09DC4" w14:textId="77777777" w:rsidR="009D45F2" w:rsidRPr="00F67ADC" w:rsidRDefault="009D45F2" w:rsidP="009D45F2">
      <w:pPr>
        <w:pStyle w:val="Odlomakpopisa"/>
        <w:tabs>
          <w:tab w:val="left" w:pos="0"/>
        </w:tabs>
        <w:spacing w:line="276" w:lineRule="auto"/>
        <w:ind w:left="0"/>
        <w:contextualSpacing/>
        <w:jc w:val="both"/>
        <w:rPr>
          <w:rFonts w:ascii="Gotham SK" w:hAnsi="Gotham SK"/>
          <w:sz w:val="20"/>
          <w:szCs w:val="20"/>
        </w:rPr>
      </w:pPr>
    </w:p>
    <w:p w14:paraId="2E712C8A" w14:textId="77777777" w:rsidR="009D45F2" w:rsidRPr="00C45BB1" w:rsidRDefault="009D45F2" w:rsidP="009D45F2">
      <w:pPr>
        <w:pStyle w:val="Odlomakpopisa"/>
        <w:numPr>
          <w:ilvl w:val="0"/>
          <w:numId w:val="4"/>
        </w:numPr>
        <w:tabs>
          <w:tab w:val="left" w:pos="0"/>
        </w:tabs>
        <w:spacing w:line="276" w:lineRule="auto"/>
        <w:ind w:left="0" w:firstLine="0"/>
        <w:contextualSpacing/>
        <w:jc w:val="both"/>
        <w:rPr>
          <w:rFonts w:ascii="Gotham SK" w:hAnsi="Gotham SK"/>
          <w:b/>
          <w:sz w:val="20"/>
          <w:szCs w:val="20"/>
        </w:rPr>
      </w:pPr>
      <w:proofErr w:type="spellStart"/>
      <w:r w:rsidRPr="00C45BB1">
        <w:rPr>
          <w:rFonts w:ascii="Gotham SK" w:hAnsi="Gotham SK"/>
          <w:b/>
          <w:sz w:val="20"/>
          <w:szCs w:val="20"/>
        </w:rPr>
        <w:t>Izvanbilančni</w:t>
      </w:r>
      <w:proofErr w:type="spellEnd"/>
      <w:r w:rsidRPr="00C45BB1">
        <w:rPr>
          <w:rFonts w:ascii="Gotham SK" w:hAnsi="Gotham SK"/>
          <w:b/>
          <w:sz w:val="20"/>
          <w:szCs w:val="20"/>
        </w:rPr>
        <w:t xml:space="preserve"> zapisi</w:t>
      </w:r>
    </w:p>
    <w:p w14:paraId="46C676C9" w14:textId="77777777" w:rsidR="009D45F2" w:rsidRPr="00097483" w:rsidRDefault="009D45F2" w:rsidP="009D45F2">
      <w:pPr>
        <w:pStyle w:val="Odlomakpopisa"/>
        <w:tabs>
          <w:tab w:val="left" w:pos="0"/>
        </w:tabs>
        <w:spacing w:line="276" w:lineRule="auto"/>
        <w:ind w:left="0"/>
        <w:jc w:val="both"/>
        <w:rPr>
          <w:rFonts w:ascii="Gotham SK" w:hAnsi="Gotham SK"/>
          <w:sz w:val="20"/>
          <w:szCs w:val="20"/>
        </w:rPr>
      </w:pPr>
    </w:p>
    <w:p w14:paraId="46C7CFE4"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 xml:space="preserve">U okviru </w:t>
      </w:r>
      <w:proofErr w:type="spellStart"/>
      <w:r w:rsidRPr="00097483">
        <w:rPr>
          <w:rFonts w:ascii="Gotham SK" w:hAnsi="Gotham SK"/>
          <w:sz w:val="20"/>
          <w:szCs w:val="20"/>
        </w:rPr>
        <w:t>izvanbilančnih</w:t>
      </w:r>
      <w:proofErr w:type="spellEnd"/>
      <w:r w:rsidRPr="00097483">
        <w:rPr>
          <w:rFonts w:ascii="Gotham SK" w:hAnsi="Gotham SK"/>
          <w:sz w:val="20"/>
          <w:szCs w:val="20"/>
        </w:rPr>
        <w:t xml:space="preserve"> zapisa Društvo iskazuje vrijednost dobivenih i danih garancija, zadužnica te iznos naplaćenih, a neiskorištenih namjenskih sredstava prikupljenih i proslijeđenih u JLS prije izmjena Zakona o komunalnom gospodarstvu, a koja su JLS dužna investirati u kanalizacijsku infrastrukturu.</w:t>
      </w:r>
    </w:p>
    <w:p w14:paraId="7A7F339E" w14:textId="77777777" w:rsidR="009D45F2" w:rsidRDefault="009D45F2" w:rsidP="009D45F2">
      <w:pPr>
        <w:pStyle w:val="Odlomakpopisa"/>
        <w:tabs>
          <w:tab w:val="left" w:pos="0"/>
        </w:tabs>
        <w:ind w:left="0"/>
        <w:jc w:val="both"/>
        <w:rPr>
          <w:rFonts w:ascii="Gotham SK" w:hAnsi="Gotham SK"/>
          <w:sz w:val="20"/>
          <w:szCs w:val="20"/>
        </w:rPr>
      </w:pPr>
    </w:p>
    <w:p w14:paraId="3E8C0040" w14:textId="77777777" w:rsidR="009D45F2" w:rsidRPr="00097483" w:rsidRDefault="009D45F2" w:rsidP="009D45F2">
      <w:pPr>
        <w:pStyle w:val="Odlomakpopisa"/>
        <w:numPr>
          <w:ilvl w:val="1"/>
          <w:numId w:val="13"/>
        </w:numPr>
        <w:tabs>
          <w:tab w:val="left" w:pos="0"/>
        </w:tabs>
        <w:spacing w:line="276" w:lineRule="auto"/>
        <w:contextualSpacing/>
        <w:jc w:val="both"/>
        <w:outlineLvl w:val="1"/>
        <w:rPr>
          <w:rFonts w:ascii="Gotham SK" w:hAnsi="Gotham SK"/>
          <w:b/>
          <w:sz w:val="20"/>
          <w:szCs w:val="20"/>
        </w:rPr>
      </w:pPr>
      <w:bookmarkStart w:id="34" w:name="_Toc131426560"/>
      <w:r w:rsidRPr="00097483">
        <w:rPr>
          <w:rFonts w:ascii="Gotham SK" w:hAnsi="Gotham SK"/>
          <w:b/>
          <w:sz w:val="20"/>
          <w:szCs w:val="20"/>
        </w:rPr>
        <w:t>RAČUN DOBITI I GUBITKA</w:t>
      </w:r>
      <w:bookmarkEnd w:id="34"/>
    </w:p>
    <w:p w14:paraId="1BF25F42" w14:textId="77777777" w:rsidR="009D45F2" w:rsidRPr="00097483" w:rsidRDefault="009D45F2" w:rsidP="009D45F2">
      <w:pPr>
        <w:pStyle w:val="Odlomakpopisa"/>
        <w:tabs>
          <w:tab w:val="left" w:pos="0"/>
        </w:tabs>
        <w:spacing w:line="276" w:lineRule="auto"/>
        <w:ind w:left="0"/>
        <w:jc w:val="both"/>
        <w:rPr>
          <w:rFonts w:ascii="Gotham SK" w:hAnsi="Gotham SK"/>
          <w:b/>
          <w:sz w:val="20"/>
          <w:szCs w:val="20"/>
        </w:rPr>
      </w:pPr>
    </w:p>
    <w:p w14:paraId="3C3D2FCF" w14:textId="77777777" w:rsidR="009D45F2" w:rsidRPr="00097483" w:rsidRDefault="009D45F2" w:rsidP="009D45F2">
      <w:pPr>
        <w:pStyle w:val="Odlomakpopisa"/>
        <w:tabs>
          <w:tab w:val="left" w:pos="0"/>
        </w:tabs>
        <w:spacing w:line="276" w:lineRule="auto"/>
        <w:ind w:left="720"/>
        <w:contextualSpacing/>
        <w:jc w:val="both"/>
        <w:rPr>
          <w:rFonts w:ascii="Gotham SK" w:hAnsi="Gotham SK"/>
          <w:b/>
          <w:sz w:val="20"/>
          <w:szCs w:val="20"/>
        </w:rPr>
      </w:pPr>
      <w:r w:rsidRPr="00097483">
        <w:rPr>
          <w:rFonts w:ascii="Gotham SK" w:hAnsi="Gotham SK"/>
          <w:b/>
          <w:sz w:val="20"/>
          <w:szCs w:val="20"/>
        </w:rPr>
        <w:t>POSLOVNI PRIHODI</w:t>
      </w:r>
    </w:p>
    <w:p w14:paraId="125FE0F5" w14:textId="77777777" w:rsidR="009D45F2" w:rsidRPr="00097483" w:rsidRDefault="009D45F2" w:rsidP="009D45F2">
      <w:pPr>
        <w:tabs>
          <w:tab w:val="left" w:pos="0"/>
        </w:tabs>
        <w:spacing w:line="276" w:lineRule="auto"/>
        <w:jc w:val="both"/>
        <w:rPr>
          <w:rFonts w:ascii="Gotham SK" w:hAnsi="Gotham SK"/>
          <w:b/>
          <w:sz w:val="20"/>
          <w:szCs w:val="20"/>
        </w:rPr>
      </w:pPr>
    </w:p>
    <w:p w14:paraId="0345D8CC"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t>Struktura poslovnih prihoda za 202</w:t>
      </w:r>
      <w:r>
        <w:rPr>
          <w:rFonts w:ascii="Gotham SK" w:hAnsi="Gotham SK"/>
          <w:sz w:val="20"/>
          <w:szCs w:val="20"/>
        </w:rPr>
        <w:t>3</w:t>
      </w:r>
      <w:r w:rsidRPr="00097483">
        <w:rPr>
          <w:rFonts w:ascii="Gotham SK" w:hAnsi="Gotham SK"/>
          <w:sz w:val="20"/>
          <w:szCs w:val="20"/>
        </w:rPr>
        <w:t>. godinu je sljedeća:</w:t>
      </w:r>
    </w:p>
    <w:bookmarkStart w:id="35" w:name="_Hlk36022997"/>
    <w:bookmarkStart w:id="36" w:name="_MON_1597233163"/>
    <w:bookmarkEnd w:id="36"/>
    <w:p w14:paraId="299AA9A8" w14:textId="77777777" w:rsidR="009D45F2" w:rsidRPr="00097483" w:rsidRDefault="009D45F2" w:rsidP="009D45F2">
      <w:pPr>
        <w:tabs>
          <w:tab w:val="left" w:pos="0"/>
        </w:tabs>
        <w:spacing w:line="276" w:lineRule="auto"/>
        <w:jc w:val="both"/>
        <w:rPr>
          <w:rFonts w:ascii="Gotham SK" w:hAnsi="Gotham SK"/>
          <w:sz w:val="20"/>
          <w:szCs w:val="20"/>
        </w:rPr>
      </w:pPr>
      <w:r w:rsidRPr="00097483">
        <w:rPr>
          <w:rFonts w:ascii="Gotham SK" w:hAnsi="Gotham SK"/>
          <w:sz w:val="20"/>
          <w:szCs w:val="20"/>
        </w:rPr>
        <w:object w:dxaOrig="9694" w:dyaOrig="6523" w14:anchorId="6213DE48">
          <v:shape id="_x0000_i1027" type="#_x0000_t75" style="width:459.75pt;height:329.25pt" o:ole="">
            <v:imagedata r:id="rId20" o:title=""/>
          </v:shape>
          <o:OLEObject Type="Embed" ProgID="Excel.Sheet.12" ShapeID="_x0000_i1027" DrawAspect="Content" ObjectID="_1779085467" r:id="rId21"/>
        </w:object>
      </w:r>
      <w:bookmarkEnd w:id="35"/>
    </w:p>
    <w:p w14:paraId="2D6B5792" w14:textId="77777777" w:rsidR="009D45F2" w:rsidRPr="00097483" w:rsidRDefault="009D45F2" w:rsidP="009D45F2">
      <w:pPr>
        <w:tabs>
          <w:tab w:val="left" w:pos="0"/>
        </w:tabs>
        <w:spacing w:line="276" w:lineRule="auto"/>
        <w:jc w:val="both"/>
        <w:rPr>
          <w:rFonts w:ascii="Gotham SK" w:hAnsi="Gotham SK"/>
          <w:b/>
          <w:sz w:val="20"/>
          <w:szCs w:val="20"/>
        </w:rPr>
      </w:pPr>
    </w:p>
    <w:p w14:paraId="0A0B35BD" w14:textId="77777777" w:rsidR="009D45F2" w:rsidRPr="001A5C21" w:rsidRDefault="009D45F2" w:rsidP="009D45F2">
      <w:pPr>
        <w:tabs>
          <w:tab w:val="left" w:pos="0"/>
        </w:tabs>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sz w:val="20"/>
          <w:szCs w:val="20"/>
        </w:rPr>
        <w:tab/>
      </w:r>
      <w:r w:rsidRPr="00F9240B">
        <w:rPr>
          <w:rFonts w:ascii="Gotham SK" w:hAnsi="Gotham SK"/>
          <w:sz w:val="20"/>
          <w:szCs w:val="20"/>
        </w:rPr>
        <w:t>U 2023. godini</w:t>
      </w:r>
      <w:r w:rsidRPr="00097483">
        <w:rPr>
          <w:rFonts w:ascii="Gotham SK" w:hAnsi="Gotham SK"/>
          <w:sz w:val="20"/>
          <w:szCs w:val="20"/>
        </w:rPr>
        <w:t xml:space="preserve"> </w:t>
      </w:r>
      <w:r w:rsidRPr="001A5C21">
        <w:rPr>
          <w:rFonts w:ascii="Gotham SK" w:hAnsi="Gotham SK"/>
          <w:sz w:val="20"/>
          <w:szCs w:val="20"/>
        </w:rPr>
        <w:t xml:space="preserve">prihodi od prodaje ostvareni su u ukupnom iznosu od 5.493.544 EUR od čega se 88,9% odnosi na skupljanje i pročišćavanje otpadnih voda, 5,3% na pražnjenje septičkih jama te 5,8% na održavanje kanalizacijskog sustava odvodnje, razne intervencije, </w:t>
      </w:r>
      <w:proofErr w:type="spellStart"/>
      <w:r w:rsidRPr="001A5C21">
        <w:rPr>
          <w:rFonts w:ascii="Gotham SK" w:hAnsi="Gotham SK"/>
          <w:sz w:val="20"/>
          <w:szCs w:val="20"/>
        </w:rPr>
        <w:t>odštopavanja</w:t>
      </w:r>
      <w:proofErr w:type="spellEnd"/>
      <w:r w:rsidRPr="001A5C21">
        <w:rPr>
          <w:rFonts w:ascii="Gotham SK" w:hAnsi="Gotham SK"/>
          <w:sz w:val="20"/>
          <w:szCs w:val="20"/>
        </w:rPr>
        <w:t xml:space="preserve"> te održavanje oborinske kanalizacije na području Grada Poreča. Prihodi od prodaje veći su 2,5 puta u odnosu na prethodnu godinu na što je najviše utjecalo povećanje cijena usluga javne odvodnje (sakupljanja i pročišćavanja) i usluge crpljenja i odvoza otpadnih voda iz septičkih i sabirnih jama u primjeni od 01. veljače 2023. godine. Na povećanje prihoda utjecalo je i povećanje prihoda varijabilnog dijela cijene usluge sakupljanja i pročišćavanja otpadnih voda uslijed bolje turističke sezone, kao i povećanje broja priključaka na sustav javne odvodnje.</w:t>
      </w:r>
    </w:p>
    <w:p w14:paraId="6B1941E3" w14:textId="77777777" w:rsidR="009D45F2" w:rsidRPr="00097483" w:rsidRDefault="009D45F2" w:rsidP="009D45F2">
      <w:pPr>
        <w:tabs>
          <w:tab w:val="left" w:pos="0"/>
        </w:tabs>
        <w:spacing w:line="276" w:lineRule="auto"/>
        <w:jc w:val="both"/>
        <w:rPr>
          <w:rFonts w:ascii="Gotham SK" w:hAnsi="Gotham SK"/>
          <w:sz w:val="20"/>
          <w:szCs w:val="20"/>
        </w:rPr>
      </w:pPr>
    </w:p>
    <w:p w14:paraId="4301A471" w14:textId="77777777" w:rsidR="009D45F2" w:rsidRPr="001A5C21" w:rsidRDefault="009D45F2" w:rsidP="009D45F2">
      <w:pPr>
        <w:tabs>
          <w:tab w:val="left" w:pos="0"/>
        </w:tabs>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sz w:val="20"/>
          <w:szCs w:val="20"/>
        </w:rPr>
        <w:tab/>
        <w:t>Ostali poslovni prihodi u 202</w:t>
      </w:r>
      <w:r>
        <w:rPr>
          <w:rFonts w:ascii="Gotham SK" w:hAnsi="Gotham SK"/>
          <w:sz w:val="20"/>
          <w:szCs w:val="20"/>
        </w:rPr>
        <w:t>3</w:t>
      </w:r>
      <w:r w:rsidRPr="00097483">
        <w:rPr>
          <w:rFonts w:ascii="Gotham SK" w:hAnsi="Gotham SK"/>
          <w:sz w:val="20"/>
          <w:szCs w:val="20"/>
        </w:rPr>
        <w:t xml:space="preserve">. godini </w:t>
      </w:r>
      <w:r w:rsidRPr="001A5C21">
        <w:rPr>
          <w:rFonts w:ascii="Gotham SK" w:hAnsi="Gotham SK"/>
          <w:sz w:val="20"/>
          <w:szCs w:val="20"/>
        </w:rPr>
        <w:t xml:space="preserve">iznose 2.681.441 EUR i veći su za 91% u odnosu na prethodnu godinu. Na povećanje ostalih poslovnih prihoda najviše su utjecali prihodi od ukidanja odgođenih prihoda u visini amortizacije kao i prihodi od potpora za umanjenje cijene električne energije temeljem Uredbe vlade Republike Hrvatske o otklanjanju poremećaja na domaćem tržištu energije koja je u primjeni od 01. listopada 2022. godine. </w:t>
      </w:r>
    </w:p>
    <w:p w14:paraId="310E4A02" w14:textId="77777777" w:rsidR="009D45F2" w:rsidRPr="001A5C21" w:rsidRDefault="009D45F2" w:rsidP="009D45F2">
      <w:pPr>
        <w:tabs>
          <w:tab w:val="left" w:pos="0"/>
        </w:tabs>
        <w:spacing w:line="276" w:lineRule="auto"/>
        <w:jc w:val="both"/>
        <w:rPr>
          <w:rFonts w:ascii="Gotham SK" w:hAnsi="Gotham SK"/>
          <w:sz w:val="20"/>
          <w:szCs w:val="20"/>
        </w:rPr>
      </w:pPr>
      <w:r w:rsidRPr="001A5C21">
        <w:rPr>
          <w:rFonts w:ascii="Gotham SK" w:hAnsi="Gotham SK"/>
          <w:sz w:val="20"/>
          <w:szCs w:val="20"/>
        </w:rPr>
        <w:t xml:space="preserve">Prihodi od ukidanja odgođenih prihoda u visini amortizacije imovine financirane iz potpora čine 52,4% ostalih poslovnih prihoda i veći su za 60% u odnosu na prethodnu godinu. Na povećanje prihoda od ukidanja potpora utjecalo je stavljanje u upotrebu uređaja za pročišćavanje otpadnih voda, opreme i druge imovine financirane iz potpora. </w:t>
      </w:r>
    </w:p>
    <w:p w14:paraId="0C3A0918" w14:textId="77777777" w:rsidR="009D45F2" w:rsidRDefault="009D45F2" w:rsidP="009D45F2">
      <w:pPr>
        <w:pStyle w:val="Odlomakpopisa"/>
        <w:tabs>
          <w:tab w:val="left" w:pos="0"/>
        </w:tabs>
        <w:ind w:left="0"/>
        <w:jc w:val="both"/>
        <w:rPr>
          <w:rFonts w:ascii="Gotham SK" w:hAnsi="Gotham SK"/>
          <w:sz w:val="20"/>
          <w:szCs w:val="20"/>
        </w:rPr>
      </w:pPr>
    </w:p>
    <w:p w14:paraId="297B9372"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/iii/</w:t>
      </w:r>
      <w:r w:rsidRPr="00097483">
        <w:rPr>
          <w:rFonts w:ascii="Gotham SK" w:hAnsi="Gotham SK"/>
          <w:b/>
          <w:sz w:val="20"/>
          <w:szCs w:val="20"/>
        </w:rPr>
        <w:tab/>
      </w:r>
      <w:r w:rsidRPr="00097483">
        <w:rPr>
          <w:rFonts w:ascii="Gotham SK" w:hAnsi="Gotham SK"/>
          <w:sz w:val="20"/>
          <w:szCs w:val="20"/>
        </w:rPr>
        <w:t>Društvo je Planom gradnje vodnih građevina za 202</w:t>
      </w:r>
      <w:r>
        <w:rPr>
          <w:rFonts w:ascii="Gotham SK" w:hAnsi="Gotham SK"/>
          <w:sz w:val="20"/>
          <w:szCs w:val="20"/>
        </w:rPr>
        <w:t>3</w:t>
      </w:r>
      <w:r w:rsidRPr="00097483">
        <w:rPr>
          <w:rFonts w:ascii="Gotham SK" w:hAnsi="Gotham SK"/>
          <w:sz w:val="20"/>
          <w:szCs w:val="20"/>
        </w:rPr>
        <w:t xml:space="preserve">. godinu s vlasnicima uskladilo i ugovorilo </w:t>
      </w:r>
      <w:r w:rsidRPr="001A5C21">
        <w:rPr>
          <w:rFonts w:ascii="Gotham SK" w:hAnsi="Gotham SK"/>
          <w:sz w:val="20"/>
          <w:szCs w:val="20"/>
        </w:rPr>
        <w:t>korištenje prihoda od naknade za razvoj: za gradnju komunalnih vodnih građevina i za naknadu za uslugu fakturiranja Istarskom vodovodu koja se obračunava u iznosu od 5% naplaćene usluge (u 2023. godini iznosi 93.095 EUR).</w:t>
      </w:r>
    </w:p>
    <w:p w14:paraId="04D438F6" w14:textId="5C6CE8F1" w:rsidR="009D45F2" w:rsidRDefault="009D45F2" w:rsidP="009D45F2">
      <w:pPr>
        <w:spacing w:line="276" w:lineRule="auto"/>
        <w:jc w:val="both"/>
        <w:rPr>
          <w:rFonts w:ascii="Gotham SK" w:hAnsi="Gotham SK"/>
          <w:sz w:val="20"/>
          <w:szCs w:val="20"/>
        </w:rPr>
      </w:pPr>
    </w:p>
    <w:p w14:paraId="593159EA" w14:textId="55534338" w:rsidR="00E13A34" w:rsidRDefault="00E13A34" w:rsidP="009D45F2">
      <w:pPr>
        <w:spacing w:line="276" w:lineRule="auto"/>
        <w:jc w:val="both"/>
        <w:rPr>
          <w:rFonts w:ascii="Gotham SK" w:hAnsi="Gotham SK"/>
          <w:sz w:val="20"/>
          <w:szCs w:val="20"/>
        </w:rPr>
      </w:pPr>
    </w:p>
    <w:p w14:paraId="764693AE" w14:textId="77777777" w:rsidR="00E13A34" w:rsidRDefault="00E13A34" w:rsidP="009D45F2">
      <w:pPr>
        <w:spacing w:line="276" w:lineRule="auto"/>
        <w:jc w:val="both"/>
        <w:rPr>
          <w:rFonts w:ascii="Gotham SK" w:hAnsi="Gotham SK"/>
          <w:sz w:val="20"/>
          <w:szCs w:val="20"/>
        </w:rPr>
      </w:pPr>
    </w:p>
    <w:p w14:paraId="5C99DFDA" w14:textId="77777777" w:rsidR="009D45F2" w:rsidRDefault="009D45F2" w:rsidP="009D45F2">
      <w:pPr>
        <w:spacing w:line="276" w:lineRule="auto"/>
        <w:jc w:val="both"/>
        <w:rPr>
          <w:rFonts w:ascii="Gotham SK" w:hAnsi="Gotham SK"/>
          <w:sz w:val="20"/>
          <w:szCs w:val="20"/>
        </w:rPr>
      </w:pPr>
    </w:p>
    <w:p w14:paraId="6159EF7C" w14:textId="77777777" w:rsidR="009D45F2" w:rsidRPr="002442B6" w:rsidRDefault="009D45F2" w:rsidP="009D45F2">
      <w:pPr>
        <w:pStyle w:val="Odlomakpopisa"/>
        <w:numPr>
          <w:ilvl w:val="2"/>
          <w:numId w:val="15"/>
        </w:numPr>
        <w:spacing w:line="276" w:lineRule="auto"/>
        <w:contextualSpacing/>
        <w:jc w:val="both"/>
        <w:rPr>
          <w:rFonts w:ascii="Gotham SK" w:hAnsi="Gotham SK"/>
          <w:b/>
          <w:sz w:val="20"/>
          <w:szCs w:val="20"/>
        </w:rPr>
      </w:pPr>
      <w:r w:rsidRPr="002442B6">
        <w:rPr>
          <w:rFonts w:ascii="Gotham SK" w:hAnsi="Gotham SK"/>
          <w:b/>
          <w:sz w:val="20"/>
          <w:szCs w:val="20"/>
        </w:rPr>
        <w:lastRenderedPageBreak/>
        <w:t>POSLOVNI RASHODI</w:t>
      </w:r>
    </w:p>
    <w:p w14:paraId="52455AC3" w14:textId="77777777" w:rsidR="009D45F2" w:rsidRDefault="009D45F2" w:rsidP="009D45F2">
      <w:pPr>
        <w:spacing w:line="276" w:lineRule="auto"/>
        <w:jc w:val="both"/>
        <w:rPr>
          <w:rFonts w:ascii="Gotham SK" w:hAnsi="Gotham SK"/>
          <w:sz w:val="20"/>
          <w:szCs w:val="20"/>
        </w:rPr>
      </w:pPr>
      <w:r w:rsidRPr="00097483">
        <w:rPr>
          <w:rFonts w:ascii="Gotham SK" w:hAnsi="Gotham SK"/>
          <w:sz w:val="20"/>
          <w:szCs w:val="20"/>
        </w:rPr>
        <w:t>Struktura ukupnih rashoda je sljedeća:</w:t>
      </w:r>
    </w:p>
    <w:p w14:paraId="49B7C833" w14:textId="77777777" w:rsidR="009D45F2" w:rsidRPr="00097483" w:rsidRDefault="009D45F2" w:rsidP="009D45F2">
      <w:pPr>
        <w:spacing w:line="276" w:lineRule="auto"/>
        <w:jc w:val="both"/>
        <w:rPr>
          <w:rFonts w:ascii="Gotham SK" w:hAnsi="Gotham SK"/>
          <w:sz w:val="20"/>
          <w:szCs w:val="20"/>
        </w:rPr>
      </w:pPr>
    </w:p>
    <w:bookmarkStart w:id="37" w:name="_MON_1597234581"/>
    <w:bookmarkEnd w:id="37"/>
    <w:p w14:paraId="2A8832CE" w14:textId="77777777" w:rsidR="009D45F2" w:rsidRPr="00A16247" w:rsidRDefault="009D45F2" w:rsidP="009D45F2">
      <w:pPr>
        <w:spacing w:line="276" w:lineRule="auto"/>
        <w:jc w:val="both"/>
        <w:rPr>
          <w:rFonts w:ascii="Gotham SK" w:hAnsi="Gotham SK"/>
          <w:sz w:val="20"/>
          <w:szCs w:val="20"/>
        </w:rPr>
        <w:sectPr w:rsidR="009D45F2" w:rsidRPr="00A16247" w:rsidSect="003F0F05">
          <w:headerReference w:type="default" r:id="rId22"/>
          <w:footerReference w:type="default" r:id="rId23"/>
          <w:headerReference w:type="first" r:id="rId24"/>
          <w:pgSz w:w="11906" w:h="16838"/>
          <w:pgMar w:top="1418" w:right="1418" w:bottom="1418" w:left="1276" w:header="708" w:footer="708" w:gutter="0"/>
          <w:cols w:space="708"/>
          <w:titlePg/>
          <w:docGrid w:linePitch="360"/>
        </w:sectPr>
      </w:pPr>
      <w:r w:rsidRPr="00097483">
        <w:rPr>
          <w:rFonts w:ascii="Gotham SK" w:hAnsi="Gotham SK"/>
          <w:sz w:val="20"/>
          <w:szCs w:val="20"/>
        </w:rPr>
        <w:object w:dxaOrig="9986" w:dyaOrig="9245" w14:anchorId="2F434880">
          <v:shape id="_x0000_i1028" type="#_x0000_t75" style="width:7in;height:462pt" o:ole="">
            <v:imagedata r:id="rId25" o:title=""/>
          </v:shape>
          <o:OLEObject Type="Embed" ProgID="Excel.Sheet.12" ShapeID="_x0000_i1028" DrawAspect="Content" ObjectID="_1779085468" r:id="rId26"/>
        </w:object>
      </w:r>
    </w:p>
    <w:p w14:paraId="36D8BC88" w14:textId="77777777" w:rsidR="009D45F2" w:rsidRPr="00097483" w:rsidRDefault="009D45F2" w:rsidP="009D45F2">
      <w:pPr>
        <w:spacing w:line="276" w:lineRule="auto"/>
        <w:jc w:val="both"/>
        <w:rPr>
          <w:rFonts w:ascii="Gotham SK" w:hAnsi="Gotham SK"/>
          <w:b/>
          <w:sz w:val="20"/>
          <w:szCs w:val="20"/>
        </w:rPr>
      </w:pPr>
    </w:p>
    <w:p w14:paraId="33C56D19"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sz w:val="20"/>
          <w:szCs w:val="20"/>
        </w:rPr>
        <w:tab/>
        <w:t xml:space="preserve">Ukupni poslovni rashodi </w:t>
      </w:r>
      <w:r w:rsidRPr="00CB251E">
        <w:rPr>
          <w:rFonts w:ascii="Gotham SK" w:hAnsi="Gotham SK"/>
          <w:sz w:val="20"/>
          <w:szCs w:val="20"/>
        </w:rPr>
        <w:t>ostvareni su u iznosu od 7.884.536 EUR i veći su 2,2 puta u odnosu na prethodnu godinu. Najveći dio poslovnih rashoda odnosno 31,6% odnosi se na materijalne troškove (u 2022. godini činili su 34,5%), na troškove rezerviranja odnosi se 29,2%, na troškove amortizacije odnosi</w:t>
      </w:r>
      <w:r>
        <w:t xml:space="preserve"> </w:t>
      </w:r>
      <w:r w:rsidRPr="00CB251E">
        <w:rPr>
          <w:rFonts w:ascii="Gotham SK" w:hAnsi="Gotham SK"/>
          <w:sz w:val="20"/>
          <w:szCs w:val="20"/>
        </w:rPr>
        <w:t>se 22,5% (u 2022. godini činili su 34,3%), a na troškove osoblja koji predstavljaju neto plaću uvećanu za poreze i doprinose iz i na plaću odnosi se 12,5% ukupnih poslovnih rashoda (u 2022. godini činili su 23,1%).</w:t>
      </w:r>
    </w:p>
    <w:p w14:paraId="37F71AB2" w14:textId="77777777" w:rsidR="009D45F2" w:rsidRDefault="009D45F2" w:rsidP="009D45F2">
      <w:pPr>
        <w:spacing w:line="276" w:lineRule="auto"/>
        <w:jc w:val="both"/>
      </w:pPr>
    </w:p>
    <w:p w14:paraId="1DC7E480"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b/>
          <w:sz w:val="20"/>
          <w:szCs w:val="20"/>
        </w:rPr>
        <w:tab/>
      </w:r>
      <w:r w:rsidRPr="00097483">
        <w:rPr>
          <w:rFonts w:ascii="Gotham SK" w:hAnsi="Gotham SK"/>
          <w:sz w:val="20"/>
          <w:szCs w:val="20"/>
        </w:rPr>
        <w:t>Materijalni troškovi u 202</w:t>
      </w:r>
      <w:r>
        <w:rPr>
          <w:rFonts w:ascii="Gotham SK" w:hAnsi="Gotham SK"/>
          <w:sz w:val="20"/>
          <w:szCs w:val="20"/>
        </w:rPr>
        <w:t>3</w:t>
      </w:r>
      <w:r w:rsidRPr="00097483">
        <w:rPr>
          <w:rFonts w:ascii="Gotham SK" w:hAnsi="Gotham SK"/>
          <w:sz w:val="20"/>
          <w:szCs w:val="20"/>
        </w:rPr>
        <w:t xml:space="preserve">. godini </w:t>
      </w:r>
      <w:r w:rsidRPr="00CB251E">
        <w:rPr>
          <w:rFonts w:ascii="Gotham SK" w:hAnsi="Gotham SK"/>
          <w:sz w:val="20"/>
          <w:szCs w:val="20"/>
        </w:rPr>
        <w:t>iznose 2.493.325 EUR i veći su 2 puta u odnosu na 2022. godinu. Na povećanje ovih troškova najviše je utjecalo povećanje troškova električne energije. Društvo je u listopadu 2023. godine preuzelo uređaje za pročišćavanje otpadnih voda, čime su svi troškovi vezani za rad uređaja prešli na Društvo, a tako i troškovi električne energije.</w:t>
      </w:r>
    </w:p>
    <w:p w14:paraId="1895C111" w14:textId="77777777" w:rsidR="009D45F2" w:rsidRDefault="009D45F2" w:rsidP="009D45F2">
      <w:pPr>
        <w:spacing w:line="276" w:lineRule="auto"/>
        <w:jc w:val="both"/>
      </w:pPr>
      <w:r>
        <w:t xml:space="preserve">  </w:t>
      </w:r>
      <w:r w:rsidRPr="00277E42">
        <w:t xml:space="preserve"> </w:t>
      </w:r>
    </w:p>
    <w:p w14:paraId="441C765A"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/iii/</w:t>
      </w:r>
      <w:r w:rsidRPr="00097483">
        <w:rPr>
          <w:rFonts w:ascii="Gotham SK" w:hAnsi="Gotham SK"/>
          <w:sz w:val="20"/>
          <w:szCs w:val="20"/>
        </w:rPr>
        <w:tab/>
        <w:t>Troškovi osoblja u 202</w:t>
      </w:r>
      <w:r>
        <w:rPr>
          <w:rFonts w:ascii="Gotham SK" w:hAnsi="Gotham SK"/>
          <w:sz w:val="20"/>
          <w:szCs w:val="20"/>
        </w:rPr>
        <w:t>3</w:t>
      </w:r>
      <w:r w:rsidRPr="00097483">
        <w:rPr>
          <w:rFonts w:ascii="Gotham SK" w:hAnsi="Gotham SK"/>
          <w:sz w:val="20"/>
          <w:szCs w:val="20"/>
        </w:rPr>
        <w:t xml:space="preserve">. godini iznose </w:t>
      </w:r>
      <w:r w:rsidRPr="00CB251E">
        <w:rPr>
          <w:rFonts w:ascii="Gotham SK" w:hAnsi="Gotham SK"/>
          <w:sz w:val="20"/>
          <w:szCs w:val="20"/>
        </w:rPr>
        <w:t>988.202 EUR i veći su za 21,6% u odnosu na 2022. godinu. Na povećanje troškova osoblja utjecalo je povećanje broja zaposlenih, povećanje osnovice za obračun plaće i povećanja koeficijenata za pojedina radna mjesta.</w:t>
      </w:r>
    </w:p>
    <w:p w14:paraId="12F537FC" w14:textId="77777777" w:rsidR="009D45F2" w:rsidRPr="00097483" w:rsidRDefault="009D45F2" w:rsidP="009D45F2">
      <w:pPr>
        <w:spacing w:line="276" w:lineRule="auto"/>
        <w:jc w:val="both"/>
        <w:rPr>
          <w:rFonts w:ascii="Gotham SK" w:hAnsi="Gotham SK"/>
          <w:sz w:val="20"/>
          <w:szCs w:val="20"/>
        </w:rPr>
      </w:pPr>
    </w:p>
    <w:p w14:paraId="6471777E" w14:textId="77777777" w:rsidR="009D45F2" w:rsidRPr="00BB1353" w:rsidRDefault="009D45F2" w:rsidP="009D45F2">
      <w:pPr>
        <w:tabs>
          <w:tab w:val="left" w:pos="-180"/>
        </w:tabs>
        <w:spacing w:line="276" w:lineRule="auto"/>
        <w:jc w:val="both"/>
        <w:rPr>
          <w:rFonts w:ascii="Gotham SK" w:hAnsi="Gotham SK" w:cs="Calibri"/>
          <w:bCs/>
          <w:iCs/>
          <w:sz w:val="20"/>
          <w:szCs w:val="20"/>
        </w:rPr>
      </w:pPr>
      <w:r w:rsidRPr="00097483">
        <w:rPr>
          <w:rFonts w:ascii="Gotham SK" w:hAnsi="Gotham SK"/>
          <w:b/>
          <w:sz w:val="20"/>
          <w:szCs w:val="20"/>
        </w:rPr>
        <w:t>/iv/</w:t>
      </w:r>
      <w:r w:rsidRPr="00097483">
        <w:rPr>
          <w:rFonts w:ascii="Gotham SK" w:hAnsi="Gotham SK"/>
          <w:sz w:val="20"/>
          <w:szCs w:val="20"/>
        </w:rPr>
        <w:tab/>
        <w:t>Troškovi amortizacije u 202</w:t>
      </w:r>
      <w:r>
        <w:rPr>
          <w:rFonts w:ascii="Gotham SK" w:hAnsi="Gotham SK"/>
          <w:sz w:val="20"/>
          <w:szCs w:val="20"/>
        </w:rPr>
        <w:t>3</w:t>
      </w:r>
      <w:r w:rsidRPr="00097483">
        <w:rPr>
          <w:rFonts w:ascii="Gotham SK" w:hAnsi="Gotham SK"/>
          <w:sz w:val="20"/>
          <w:szCs w:val="20"/>
        </w:rPr>
        <w:t xml:space="preserve">. godini iznose </w:t>
      </w:r>
      <w:r w:rsidRPr="00BB1353">
        <w:rPr>
          <w:rFonts w:ascii="Gotham SK" w:hAnsi="Gotham SK"/>
          <w:sz w:val="20"/>
          <w:szCs w:val="20"/>
        </w:rPr>
        <w:t xml:space="preserve">1.771.443 EUR i veći su za 47% u odnosu na 2022. godinu, od čega se 1.405.556 EUR odnosi na amortizaciju imovine financirane iz potpora ili namjenske naknade koji iznos je </w:t>
      </w:r>
      <w:proofErr w:type="spellStart"/>
      <w:r w:rsidRPr="00BB1353">
        <w:rPr>
          <w:rFonts w:ascii="Gotham SK" w:hAnsi="Gotham SK"/>
          <w:sz w:val="20"/>
          <w:szCs w:val="20"/>
        </w:rPr>
        <w:t>oprihodovan</w:t>
      </w:r>
      <w:proofErr w:type="spellEnd"/>
      <w:r w:rsidRPr="00BB1353">
        <w:rPr>
          <w:rFonts w:ascii="Gotham SK" w:hAnsi="Gotham SK"/>
          <w:sz w:val="20"/>
          <w:szCs w:val="20"/>
        </w:rPr>
        <w:t xml:space="preserve"> ukidanjem odgođenih prihoda pa je stvarni efekt amortizacije na rezultat poslovanja 365.887 EUR. </w:t>
      </w:r>
      <w:r w:rsidRPr="00BB1353">
        <w:rPr>
          <w:rFonts w:ascii="Gotham SK" w:hAnsi="Gotham SK" w:cs="Calibri"/>
          <w:bCs/>
          <w:iCs/>
          <w:sz w:val="20"/>
          <w:szCs w:val="20"/>
        </w:rPr>
        <w:t xml:space="preserve">U 2023. godini Društvo je koristilo iste stope amortizacije kao i u 2022. godini. </w:t>
      </w:r>
    </w:p>
    <w:p w14:paraId="7001F868" w14:textId="77777777" w:rsidR="009D45F2" w:rsidRPr="00097483" w:rsidRDefault="009D45F2" w:rsidP="009D45F2">
      <w:pPr>
        <w:tabs>
          <w:tab w:val="left" w:pos="-180"/>
        </w:tabs>
        <w:spacing w:line="276" w:lineRule="auto"/>
        <w:jc w:val="both"/>
        <w:rPr>
          <w:rFonts w:ascii="Gotham SK" w:hAnsi="Gotham SK"/>
          <w:sz w:val="20"/>
          <w:szCs w:val="20"/>
        </w:rPr>
      </w:pPr>
    </w:p>
    <w:p w14:paraId="16A3B39B" w14:textId="77777777" w:rsidR="009D45F2" w:rsidRPr="00097483" w:rsidRDefault="009D45F2" w:rsidP="009D45F2">
      <w:pPr>
        <w:pStyle w:val="Odlomakpopisa"/>
        <w:numPr>
          <w:ilvl w:val="2"/>
          <w:numId w:val="15"/>
        </w:numPr>
        <w:spacing w:line="276" w:lineRule="auto"/>
        <w:contextualSpacing/>
        <w:jc w:val="both"/>
        <w:rPr>
          <w:rFonts w:ascii="Gotham SK" w:hAnsi="Gotham SK"/>
          <w:b/>
          <w:sz w:val="20"/>
          <w:szCs w:val="20"/>
        </w:rPr>
      </w:pPr>
      <w:r w:rsidRPr="00097483">
        <w:rPr>
          <w:rFonts w:ascii="Gotham SK" w:hAnsi="Gotham SK"/>
          <w:b/>
          <w:sz w:val="20"/>
          <w:szCs w:val="20"/>
        </w:rPr>
        <w:t>FINANCIJSKI PRIHOD / RASHODI</w:t>
      </w:r>
      <w:r w:rsidRPr="00097483">
        <w:rPr>
          <w:rFonts w:ascii="Gotham SK" w:hAnsi="Gotham SK"/>
          <w:b/>
          <w:sz w:val="20"/>
          <w:szCs w:val="20"/>
        </w:rPr>
        <w:tab/>
      </w:r>
    </w:p>
    <w:p w14:paraId="212E04AC" w14:textId="77777777" w:rsidR="009D45F2" w:rsidRPr="00BB1353" w:rsidRDefault="009D45F2" w:rsidP="009D45F2">
      <w:pPr>
        <w:jc w:val="both"/>
        <w:rPr>
          <w:rFonts w:ascii="Gotham SK" w:hAnsi="Gotham SK"/>
          <w:sz w:val="20"/>
          <w:szCs w:val="20"/>
        </w:rPr>
      </w:pPr>
      <w:r w:rsidRPr="00097483">
        <w:rPr>
          <w:rFonts w:ascii="Gotham SK" w:hAnsi="Gotham SK"/>
          <w:b/>
          <w:sz w:val="20"/>
          <w:szCs w:val="20"/>
        </w:rPr>
        <w:t>/i/</w:t>
      </w:r>
      <w:r w:rsidRPr="00097483">
        <w:rPr>
          <w:rFonts w:ascii="Gotham SK" w:hAnsi="Gotham SK"/>
          <w:b/>
          <w:sz w:val="20"/>
          <w:szCs w:val="20"/>
        </w:rPr>
        <w:tab/>
      </w:r>
      <w:r w:rsidRPr="00097483">
        <w:rPr>
          <w:rFonts w:ascii="Gotham SK" w:hAnsi="Gotham SK"/>
          <w:sz w:val="20"/>
          <w:szCs w:val="20"/>
        </w:rPr>
        <w:t>Društvo je u 202</w:t>
      </w:r>
      <w:r>
        <w:rPr>
          <w:rFonts w:ascii="Gotham SK" w:hAnsi="Gotham SK"/>
          <w:sz w:val="20"/>
          <w:szCs w:val="20"/>
        </w:rPr>
        <w:t>3</w:t>
      </w:r>
      <w:r w:rsidRPr="00097483">
        <w:rPr>
          <w:rFonts w:ascii="Gotham SK" w:hAnsi="Gotham SK"/>
          <w:sz w:val="20"/>
          <w:szCs w:val="20"/>
        </w:rPr>
        <w:t xml:space="preserve">. godini ostvarilo financijske prihode u iznosu od </w:t>
      </w:r>
      <w:proofErr w:type="spellStart"/>
      <w:r w:rsidRPr="00BB1353">
        <w:rPr>
          <w:rFonts w:ascii="Gotham SK" w:hAnsi="Gotham SK"/>
          <w:sz w:val="20"/>
          <w:szCs w:val="20"/>
        </w:rPr>
        <w:t>od</w:t>
      </w:r>
      <w:proofErr w:type="spellEnd"/>
      <w:r w:rsidRPr="00BB1353">
        <w:rPr>
          <w:rFonts w:ascii="Gotham SK" w:hAnsi="Gotham SK"/>
          <w:sz w:val="20"/>
          <w:szCs w:val="20"/>
        </w:rPr>
        <w:t xml:space="preserve"> 4.387 EUR (u 2022. godini 1.442 EUR), a odnose se na prihode od kamata.  </w:t>
      </w:r>
    </w:p>
    <w:p w14:paraId="7D75F945" w14:textId="77777777" w:rsidR="009D45F2" w:rsidRPr="00097483" w:rsidRDefault="009D45F2" w:rsidP="009D45F2">
      <w:pPr>
        <w:spacing w:line="276" w:lineRule="auto"/>
        <w:jc w:val="both"/>
        <w:rPr>
          <w:rFonts w:ascii="Gotham SK" w:hAnsi="Gotham SK"/>
          <w:sz w:val="20"/>
          <w:szCs w:val="20"/>
        </w:rPr>
      </w:pPr>
    </w:p>
    <w:p w14:paraId="31E8D483" w14:textId="77777777" w:rsidR="009D45F2" w:rsidRDefault="009D45F2" w:rsidP="009D45F2">
      <w:pPr>
        <w:spacing w:line="276" w:lineRule="auto"/>
        <w:jc w:val="both"/>
      </w:pPr>
      <w:r w:rsidRPr="00097483">
        <w:rPr>
          <w:rFonts w:ascii="Gotham SK" w:hAnsi="Gotham SK"/>
          <w:b/>
          <w:sz w:val="20"/>
          <w:szCs w:val="20"/>
        </w:rPr>
        <w:t>/ii/</w:t>
      </w:r>
      <w:r w:rsidRPr="00097483">
        <w:rPr>
          <w:rFonts w:ascii="Gotham SK" w:hAnsi="Gotham SK"/>
          <w:b/>
          <w:sz w:val="20"/>
          <w:szCs w:val="20"/>
        </w:rPr>
        <w:tab/>
      </w:r>
      <w:r w:rsidRPr="00097483">
        <w:rPr>
          <w:rFonts w:ascii="Gotham SK" w:hAnsi="Gotham SK"/>
          <w:sz w:val="20"/>
          <w:szCs w:val="20"/>
        </w:rPr>
        <w:t xml:space="preserve">Financijski rashodi Društva iskazani su u iznosu od </w:t>
      </w:r>
      <w:r w:rsidRPr="001D2AE8">
        <w:rPr>
          <w:rFonts w:ascii="Gotham SK" w:hAnsi="Gotham SK"/>
          <w:sz w:val="20"/>
          <w:szCs w:val="20"/>
        </w:rPr>
        <w:t>96.831 EUR (u 2022. godini 15.362 EUR) i gotovo u cijelosti se odnose na kamate po kreditima. Društvo kamate po kreditima za investicije sukladno računovodstvenoj politici Društva koja je usklađena sa HSFI-a kapitalizira, odnosno iskazuje na investicijama. Za investicije koje su završene i stavljene u upotrebu, a kredit se i dalje otplaćuje,  Društvo kamate sukladno HSFI-u iskazuje u rashodima.</w:t>
      </w:r>
      <w:r>
        <w:t xml:space="preserve"> </w:t>
      </w:r>
    </w:p>
    <w:p w14:paraId="4C2D7696" w14:textId="77777777" w:rsidR="009D45F2" w:rsidRPr="00097483" w:rsidRDefault="009D45F2" w:rsidP="009D45F2">
      <w:pPr>
        <w:spacing w:line="276" w:lineRule="auto"/>
        <w:jc w:val="both"/>
        <w:rPr>
          <w:rFonts w:ascii="Gotham SK" w:hAnsi="Gotham SK"/>
          <w:sz w:val="20"/>
          <w:szCs w:val="20"/>
        </w:rPr>
      </w:pPr>
    </w:p>
    <w:p w14:paraId="072B3FE6" w14:textId="77777777" w:rsidR="009D45F2" w:rsidRPr="00097483" w:rsidRDefault="009D45F2" w:rsidP="009D45F2">
      <w:pPr>
        <w:pStyle w:val="Odlomakpopisa"/>
        <w:numPr>
          <w:ilvl w:val="2"/>
          <w:numId w:val="15"/>
        </w:numPr>
        <w:spacing w:line="276" w:lineRule="auto"/>
        <w:contextualSpacing/>
        <w:jc w:val="both"/>
        <w:rPr>
          <w:rFonts w:ascii="Gotham SK" w:hAnsi="Gotham SK"/>
          <w:b/>
          <w:sz w:val="20"/>
          <w:szCs w:val="20"/>
        </w:rPr>
      </w:pPr>
      <w:r w:rsidRPr="00097483">
        <w:rPr>
          <w:rFonts w:ascii="Gotham SK" w:hAnsi="Gotham SK"/>
          <w:b/>
          <w:sz w:val="20"/>
          <w:szCs w:val="20"/>
        </w:rPr>
        <w:t>REZULTAT FINANCIJSKE GODINE</w:t>
      </w:r>
    </w:p>
    <w:p w14:paraId="213F0125" w14:textId="77777777" w:rsidR="009D45F2" w:rsidRDefault="009D45F2" w:rsidP="009D45F2">
      <w:pPr>
        <w:spacing w:line="276" w:lineRule="auto"/>
        <w:jc w:val="both"/>
        <w:rPr>
          <w:rFonts w:ascii="Gotham SK" w:hAnsi="Gotham SK"/>
          <w:sz w:val="20"/>
          <w:szCs w:val="20"/>
        </w:rPr>
      </w:pPr>
      <w:r w:rsidRPr="00097483">
        <w:rPr>
          <w:rFonts w:ascii="Gotham SK" w:hAnsi="Gotham SK"/>
          <w:sz w:val="20"/>
          <w:szCs w:val="20"/>
        </w:rPr>
        <w:t>Za razdoblje od 01. siječnja do 31. prosinca 202</w:t>
      </w:r>
      <w:r>
        <w:rPr>
          <w:rFonts w:ascii="Gotham SK" w:hAnsi="Gotham SK"/>
          <w:sz w:val="20"/>
          <w:szCs w:val="20"/>
        </w:rPr>
        <w:t>3</w:t>
      </w:r>
      <w:r w:rsidRPr="00097483">
        <w:rPr>
          <w:rFonts w:ascii="Gotham SK" w:hAnsi="Gotham SK"/>
          <w:sz w:val="20"/>
          <w:szCs w:val="20"/>
        </w:rPr>
        <w:t>. godine Društvo je temeljem razlike prihoda i rashoda ostvarilo rezultat poslovanja financijske godine:</w:t>
      </w:r>
    </w:p>
    <w:p w14:paraId="091BB0D3" w14:textId="77777777" w:rsidR="009D45F2" w:rsidRPr="00097483" w:rsidRDefault="009D45F2" w:rsidP="009D45F2">
      <w:pPr>
        <w:spacing w:line="276" w:lineRule="auto"/>
        <w:jc w:val="both"/>
        <w:rPr>
          <w:rFonts w:ascii="Gotham SK" w:hAnsi="Gotham SK"/>
          <w:sz w:val="20"/>
          <w:szCs w:val="20"/>
        </w:rPr>
      </w:pPr>
    </w:p>
    <w:bookmarkStart w:id="38" w:name="_MON_1597470308"/>
    <w:bookmarkEnd w:id="38"/>
    <w:p w14:paraId="065B53F7" w14:textId="77777777" w:rsidR="009D45F2" w:rsidRPr="00097483" w:rsidRDefault="009D45F2" w:rsidP="009D45F2">
      <w:pPr>
        <w:spacing w:line="276" w:lineRule="auto"/>
        <w:jc w:val="both"/>
        <w:rPr>
          <w:rFonts w:ascii="Gotham SK" w:hAnsi="Gotham SK"/>
          <w:sz w:val="20"/>
          <w:szCs w:val="20"/>
        </w:rPr>
      </w:pPr>
      <w:r>
        <w:object w:dxaOrig="8059" w:dyaOrig="2507" w14:anchorId="43410FE5">
          <v:shape id="_x0000_i1029" type="#_x0000_t75" style="width:403.5pt;height:126pt" o:ole="">
            <v:imagedata r:id="rId27" o:title=""/>
          </v:shape>
          <o:OLEObject Type="Embed" ProgID="Excel.Sheet.12" ShapeID="_x0000_i1029" DrawAspect="Content" ObjectID="_1779085469" r:id="rId28"/>
        </w:object>
      </w:r>
    </w:p>
    <w:p w14:paraId="346347C3" w14:textId="7D462517" w:rsidR="009D45F2" w:rsidRPr="00BB1353" w:rsidRDefault="009D45F2" w:rsidP="009D45F2">
      <w:pPr>
        <w:spacing w:line="276" w:lineRule="auto"/>
        <w:jc w:val="both"/>
        <w:rPr>
          <w:rFonts w:ascii="Gotham SK" w:hAnsi="Gotham SK"/>
          <w:sz w:val="20"/>
          <w:szCs w:val="20"/>
        </w:rPr>
      </w:pPr>
      <w:r w:rsidRPr="00097483">
        <w:rPr>
          <w:rFonts w:ascii="Gotham SK" w:hAnsi="Gotham SK"/>
          <w:sz w:val="20"/>
          <w:szCs w:val="20"/>
        </w:rPr>
        <w:t>Društvo je u 202</w:t>
      </w:r>
      <w:r>
        <w:rPr>
          <w:rFonts w:ascii="Gotham SK" w:hAnsi="Gotham SK"/>
          <w:sz w:val="20"/>
          <w:szCs w:val="20"/>
        </w:rPr>
        <w:t>3</w:t>
      </w:r>
      <w:r w:rsidRPr="00097483">
        <w:rPr>
          <w:rFonts w:ascii="Gotham SK" w:hAnsi="Gotham SK"/>
          <w:sz w:val="20"/>
          <w:szCs w:val="20"/>
        </w:rPr>
        <w:t xml:space="preserve">. </w:t>
      </w:r>
      <w:r w:rsidRPr="00BB1353">
        <w:rPr>
          <w:rFonts w:ascii="Gotham SK" w:hAnsi="Gotham SK"/>
          <w:sz w:val="20"/>
          <w:szCs w:val="20"/>
        </w:rPr>
        <w:t xml:space="preserve">godini temeljem razlike prihoda i rashoda ostvarilo dobit u iznosu od 198.005 EUR. Sukladno poreznim propisima razlika prihoda i rashoda od 198.005 EUR uvećana je za porezno nepriznate rashode u iznosu od 52.035 EUR, te je utvrđena dobit nakon povećanja u iznosu od 250.040 EUR. </w:t>
      </w:r>
    </w:p>
    <w:p w14:paraId="1E9BAC55" w14:textId="00F6EF44" w:rsidR="009D45F2" w:rsidRPr="00097483" w:rsidRDefault="009D45F2" w:rsidP="009D45F2">
      <w:pPr>
        <w:spacing w:line="276" w:lineRule="auto"/>
        <w:jc w:val="both"/>
        <w:rPr>
          <w:rFonts w:ascii="Gotham SK" w:hAnsi="Gotham SK"/>
          <w:sz w:val="20"/>
          <w:szCs w:val="20"/>
        </w:rPr>
      </w:pPr>
      <w:r w:rsidRPr="00BB1353">
        <w:rPr>
          <w:rFonts w:ascii="Gotham SK" w:hAnsi="Gotham SK"/>
          <w:sz w:val="20"/>
          <w:szCs w:val="20"/>
        </w:rPr>
        <w:t>Društvo je primijenilo propisanu poreznu stopu od 18% i utvrdilo obvezu poreza na dobit za 2023. godinu u iznosu od 45.007 EUR pa dobit tekuće godine nakon oporezivanja iznosi 152.998 EUR. Temeljem izvršenih uplata predujmova poreza na dobit (11.857 EUR) Društvo ima obvezu poreza za uplatu u iznosu od 33.150 EUR</w:t>
      </w:r>
      <w:r w:rsidR="00130027">
        <w:rPr>
          <w:rFonts w:ascii="Gotham SK" w:hAnsi="Gotham SK"/>
          <w:sz w:val="20"/>
          <w:szCs w:val="20"/>
        </w:rPr>
        <w:t>.</w:t>
      </w:r>
    </w:p>
    <w:p w14:paraId="2AB3B767" w14:textId="2208F382" w:rsidR="009D45F2" w:rsidRDefault="009D45F2" w:rsidP="009D45F2">
      <w:pPr>
        <w:tabs>
          <w:tab w:val="left" w:pos="1966"/>
        </w:tabs>
        <w:rPr>
          <w:rFonts w:ascii="Gotham SK" w:eastAsia="Arial Unicode MS" w:hAnsi="Gotham SK" w:cs="Tahoma"/>
          <w:sz w:val="20"/>
          <w:szCs w:val="20"/>
        </w:rPr>
      </w:pPr>
    </w:p>
    <w:p w14:paraId="76E6B74E" w14:textId="78A66A57" w:rsidR="009D45F2" w:rsidRDefault="009D45F2" w:rsidP="009D45F2">
      <w:pPr>
        <w:tabs>
          <w:tab w:val="left" w:pos="1966"/>
        </w:tabs>
        <w:rPr>
          <w:rFonts w:ascii="Gotham SK" w:eastAsia="Arial Unicode MS" w:hAnsi="Gotham SK" w:cs="Tahoma"/>
          <w:sz w:val="20"/>
          <w:szCs w:val="20"/>
        </w:rPr>
        <w:sectPr w:rsidR="009D45F2" w:rsidSect="00957134">
          <w:pgSz w:w="11906" w:h="16838"/>
          <w:pgMar w:top="851" w:right="1418" w:bottom="1418" w:left="1276" w:header="708" w:footer="708" w:gutter="0"/>
          <w:pgNumType w:start="60"/>
          <w:cols w:space="708"/>
          <w:titlePg/>
          <w:docGrid w:linePitch="360"/>
        </w:sectPr>
      </w:pPr>
    </w:p>
    <w:p w14:paraId="06B2DFBC" w14:textId="7D8021ED" w:rsidR="009D45F2" w:rsidRPr="00097483" w:rsidRDefault="009D45F2" w:rsidP="009D45F2">
      <w:pPr>
        <w:pStyle w:val="Odlomakpopisa"/>
        <w:numPr>
          <w:ilvl w:val="1"/>
          <w:numId w:val="15"/>
        </w:numPr>
        <w:spacing w:line="276" w:lineRule="auto"/>
        <w:contextualSpacing/>
        <w:jc w:val="both"/>
        <w:outlineLvl w:val="1"/>
        <w:rPr>
          <w:rFonts w:ascii="Gotham SK" w:hAnsi="Gotham SK"/>
          <w:b/>
          <w:sz w:val="20"/>
          <w:szCs w:val="20"/>
        </w:rPr>
      </w:pPr>
      <w:bookmarkStart w:id="39" w:name="_Toc131426561"/>
      <w:r w:rsidRPr="00097483">
        <w:rPr>
          <w:rFonts w:ascii="Gotham SK" w:hAnsi="Gotham SK"/>
          <w:b/>
          <w:sz w:val="20"/>
          <w:szCs w:val="20"/>
        </w:rPr>
        <w:lastRenderedPageBreak/>
        <w:t>BILANCA</w:t>
      </w:r>
      <w:bookmarkEnd w:id="39"/>
    </w:p>
    <w:p w14:paraId="173DEFD0" w14:textId="77777777" w:rsidR="009D45F2" w:rsidRPr="00097483" w:rsidRDefault="009D45F2" w:rsidP="009D45F2">
      <w:pPr>
        <w:pStyle w:val="Odlomakpopisa"/>
        <w:numPr>
          <w:ilvl w:val="2"/>
          <w:numId w:val="15"/>
        </w:numPr>
        <w:spacing w:line="276" w:lineRule="auto"/>
        <w:contextualSpacing/>
        <w:jc w:val="both"/>
        <w:rPr>
          <w:rFonts w:ascii="Gotham SK" w:hAnsi="Gotham SK"/>
          <w:b/>
          <w:sz w:val="20"/>
          <w:szCs w:val="20"/>
        </w:rPr>
      </w:pPr>
      <w:r w:rsidRPr="00097483">
        <w:rPr>
          <w:rFonts w:ascii="Gotham SK" w:hAnsi="Gotham SK"/>
          <w:b/>
          <w:sz w:val="20"/>
          <w:szCs w:val="20"/>
        </w:rPr>
        <w:t>DUGOTRAJNA IMOVINA</w:t>
      </w:r>
      <w:r w:rsidRPr="00097483">
        <w:rPr>
          <w:rFonts w:ascii="Gotham SK" w:hAnsi="Gotham SK"/>
          <w:b/>
          <w:sz w:val="20"/>
          <w:szCs w:val="20"/>
        </w:rPr>
        <w:tab/>
      </w:r>
    </w:p>
    <w:p w14:paraId="3E25C119" w14:textId="77777777" w:rsidR="009D45F2" w:rsidRDefault="009D45F2" w:rsidP="009D45F2">
      <w:pPr>
        <w:pStyle w:val="Odlomakpopisa"/>
        <w:numPr>
          <w:ilvl w:val="3"/>
          <w:numId w:val="15"/>
        </w:numPr>
        <w:spacing w:line="276" w:lineRule="auto"/>
        <w:contextualSpacing/>
        <w:jc w:val="both"/>
        <w:rPr>
          <w:rFonts w:ascii="Gotham SK" w:hAnsi="Gotham SK"/>
          <w:b/>
          <w:sz w:val="20"/>
          <w:szCs w:val="20"/>
        </w:rPr>
      </w:pPr>
      <w:r w:rsidRPr="00097483">
        <w:rPr>
          <w:rFonts w:ascii="Gotham SK" w:hAnsi="Gotham SK"/>
          <w:b/>
          <w:sz w:val="20"/>
          <w:szCs w:val="20"/>
        </w:rPr>
        <w:t>DUGOTRAJNA MATERIJALNA I NEMATERIJALNA IMOVINA</w:t>
      </w:r>
    </w:p>
    <w:p w14:paraId="496DC14F" w14:textId="77777777" w:rsidR="009D45F2" w:rsidRPr="00097483" w:rsidRDefault="009D45F2" w:rsidP="009D45F2">
      <w:pPr>
        <w:pStyle w:val="Odlomakpopisa"/>
        <w:spacing w:line="276" w:lineRule="auto"/>
        <w:ind w:left="1080"/>
        <w:contextualSpacing/>
        <w:jc w:val="both"/>
        <w:rPr>
          <w:rFonts w:ascii="Gotham SK" w:hAnsi="Gotham SK"/>
          <w:b/>
          <w:sz w:val="20"/>
          <w:szCs w:val="20"/>
        </w:rPr>
      </w:pPr>
    </w:p>
    <w:p w14:paraId="129DDCC0" w14:textId="77777777" w:rsidR="009D45F2" w:rsidRDefault="009D45F2" w:rsidP="009D45F2">
      <w:pPr>
        <w:spacing w:line="276" w:lineRule="auto"/>
        <w:jc w:val="both"/>
        <w:rPr>
          <w:rFonts w:ascii="Gotham SK" w:hAnsi="Gotham SK"/>
          <w:sz w:val="20"/>
          <w:szCs w:val="20"/>
        </w:rPr>
      </w:pPr>
      <w:r w:rsidRPr="00097483">
        <w:rPr>
          <w:rFonts w:ascii="Gotham SK" w:hAnsi="Gotham SK"/>
          <w:sz w:val="20"/>
          <w:szCs w:val="20"/>
        </w:rPr>
        <w:t>Stanje i promjene na dugotrajnoj materijalnoj i nematerijalnoj imovini u 202</w:t>
      </w:r>
      <w:r>
        <w:rPr>
          <w:rFonts w:ascii="Gotham SK" w:hAnsi="Gotham SK"/>
          <w:sz w:val="20"/>
          <w:szCs w:val="20"/>
        </w:rPr>
        <w:t>3</w:t>
      </w:r>
      <w:r w:rsidRPr="00097483">
        <w:rPr>
          <w:rFonts w:ascii="Gotham SK" w:hAnsi="Gotham SK"/>
          <w:sz w:val="20"/>
          <w:szCs w:val="20"/>
        </w:rPr>
        <w:t xml:space="preserve">. godini prikazujemo na sljedeći način:  </w:t>
      </w:r>
    </w:p>
    <w:p w14:paraId="4D2A7E8D" w14:textId="77777777" w:rsidR="009D45F2" w:rsidRDefault="009D45F2" w:rsidP="009D45F2">
      <w:pPr>
        <w:spacing w:line="276" w:lineRule="auto"/>
        <w:jc w:val="both"/>
        <w:rPr>
          <w:rFonts w:ascii="Gotham SK" w:hAnsi="Gotham SK"/>
          <w:sz w:val="20"/>
          <w:szCs w:val="20"/>
        </w:rPr>
      </w:pPr>
    </w:p>
    <w:p w14:paraId="7245C807" w14:textId="77777777" w:rsidR="009D45F2" w:rsidRPr="00097483" w:rsidRDefault="009D45F2" w:rsidP="009D45F2">
      <w:pPr>
        <w:spacing w:line="276" w:lineRule="auto"/>
        <w:jc w:val="both"/>
        <w:rPr>
          <w:rFonts w:ascii="Gotham SK" w:hAnsi="Gotham SK"/>
          <w:sz w:val="20"/>
          <w:szCs w:val="20"/>
        </w:rPr>
      </w:pPr>
    </w:p>
    <w:bookmarkStart w:id="40" w:name="_MON_1597470812"/>
    <w:bookmarkEnd w:id="40"/>
    <w:p w14:paraId="0AB8D657" w14:textId="7A4FBE6C" w:rsidR="009D45F2" w:rsidRDefault="00A86C5C" w:rsidP="009D45F2">
      <w:pPr>
        <w:tabs>
          <w:tab w:val="left" w:pos="3782"/>
        </w:tabs>
        <w:rPr>
          <w:rFonts w:ascii="Gotham SK" w:eastAsia="Arial Unicode MS" w:hAnsi="Gotham SK" w:cs="Tahoma"/>
          <w:sz w:val="20"/>
          <w:szCs w:val="20"/>
        </w:rPr>
      </w:pPr>
      <w:r w:rsidRPr="00097955">
        <w:object w:dxaOrig="18090" w:dyaOrig="5428" w14:anchorId="47C93292">
          <v:shape id="_x0000_i1030" type="#_x0000_t75" style="width:695.25pt;height:271.5pt" o:ole="">
            <v:imagedata r:id="rId29" o:title=""/>
          </v:shape>
          <o:OLEObject Type="Embed" ProgID="Excel.Sheet.12" ShapeID="_x0000_i1030" DrawAspect="Content" ObjectID="_1779085470" r:id="rId30"/>
        </w:object>
      </w:r>
    </w:p>
    <w:p w14:paraId="7CABE3E9" w14:textId="77777777" w:rsidR="009D45F2" w:rsidRDefault="009D45F2" w:rsidP="009D45F2">
      <w:pPr>
        <w:tabs>
          <w:tab w:val="left" w:pos="3782"/>
        </w:tabs>
        <w:rPr>
          <w:rFonts w:ascii="Gotham SK" w:eastAsia="Arial Unicode MS" w:hAnsi="Gotham SK" w:cs="Tahoma"/>
          <w:sz w:val="20"/>
          <w:szCs w:val="20"/>
        </w:rPr>
        <w:sectPr w:rsidR="009D45F2" w:rsidSect="00957134">
          <w:pgSz w:w="16838" w:h="11906" w:orient="landscape"/>
          <w:pgMar w:top="1276" w:right="1418" w:bottom="1418" w:left="1418" w:header="708" w:footer="708" w:gutter="0"/>
          <w:pgNumType w:start="62"/>
          <w:cols w:space="708"/>
          <w:titlePg/>
          <w:docGrid w:linePitch="360"/>
        </w:sectPr>
      </w:pPr>
      <w:r>
        <w:rPr>
          <w:rFonts w:ascii="Gotham SK" w:eastAsia="Arial Unicode MS" w:hAnsi="Gotham SK" w:cs="Tahoma"/>
          <w:sz w:val="20"/>
          <w:szCs w:val="20"/>
        </w:rPr>
        <w:tab/>
      </w:r>
    </w:p>
    <w:p w14:paraId="68F25595" w14:textId="77777777" w:rsidR="009D45F2" w:rsidRPr="00097483" w:rsidRDefault="009D45F2" w:rsidP="009D45F2">
      <w:pPr>
        <w:pStyle w:val="Odlomakpopisa"/>
        <w:spacing w:line="276" w:lineRule="auto"/>
        <w:ind w:left="0"/>
        <w:jc w:val="both"/>
        <w:rPr>
          <w:rFonts w:ascii="Gotham SK" w:hAnsi="Gotham SK"/>
          <w:sz w:val="20"/>
          <w:szCs w:val="20"/>
        </w:rPr>
      </w:pPr>
      <w:r w:rsidRPr="00097483">
        <w:rPr>
          <w:rFonts w:ascii="Gotham SK" w:hAnsi="Gotham SK"/>
          <w:b/>
          <w:sz w:val="20"/>
          <w:szCs w:val="20"/>
        </w:rPr>
        <w:lastRenderedPageBreak/>
        <w:t>/i/</w:t>
      </w:r>
      <w:r w:rsidRPr="00097483">
        <w:rPr>
          <w:rFonts w:ascii="Gotham SK" w:hAnsi="Gotham SK"/>
          <w:b/>
          <w:sz w:val="20"/>
          <w:szCs w:val="20"/>
        </w:rPr>
        <w:tab/>
      </w:r>
      <w:r w:rsidRPr="00097483">
        <w:rPr>
          <w:rFonts w:ascii="Gotham SK" w:hAnsi="Gotham SK"/>
          <w:sz w:val="20"/>
          <w:szCs w:val="20"/>
        </w:rPr>
        <w:t xml:space="preserve">Dugotrajna materijalna i nematerijalna imovina Društva </w:t>
      </w:r>
      <w:r w:rsidRPr="00A705F4">
        <w:rPr>
          <w:rFonts w:ascii="Gotham SK" w:hAnsi="Gotham SK"/>
          <w:sz w:val="20"/>
          <w:szCs w:val="20"/>
        </w:rPr>
        <w:t>po stanju na dan 31. prosinca 2023. godine iznosi 72.092.847 EUR (u 2022. godini 70.412.768 EUR) od čega se 71.719.133 EUR odnosi na materijalnu imovinu, a na nematerijalnu imovinu 373.714 EUR.</w:t>
      </w:r>
    </w:p>
    <w:p w14:paraId="33CA30D6" w14:textId="77777777" w:rsidR="009D45F2" w:rsidRPr="00097483" w:rsidRDefault="009D45F2" w:rsidP="009D45F2">
      <w:pPr>
        <w:pStyle w:val="Odlomakpopisa"/>
        <w:spacing w:line="276" w:lineRule="auto"/>
        <w:ind w:left="0"/>
        <w:jc w:val="both"/>
        <w:rPr>
          <w:rFonts w:ascii="Gotham SK" w:hAnsi="Gotham SK"/>
          <w:sz w:val="20"/>
          <w:szCs w:val="20"/>
        </w:rPr>
      </w:pPr>
    </w:p>
    <w:p w14:paraId="6EC0574F" w14:textId="11007F0D" w:rsidR="009D45F2" w:rsidRPr="00A705F4" w:rsidRDefault="009D45F2" w:rsidP="009D45F2">
      <w:pPr>
        <w:pStyle w:val="Odlomakpopisa"/>
        <w:spacing w:line="276" w:lineRule="auto"/>
        <w:ind w:left="0"/>
        <w:jc w:val="both"/>
        <w:rPr>
          <w:rFonts w:ascii="Gotham SK" w:hAnsi="Gotham SK"/>
          <w:sz w:val="20"/>
          <w:szCs w:val="20"/>
        </w:rPr>
      </w:pPr>
      <w:r w:rsidRPr="00097483">
        <w:rPr>
          <w:rFonts w:ascii="Gotham SK" w:hAnsi="Gotham SK"/>
          <w:b/>
          <w:sz w:val="20"/>
          <w:szCs w:val="20"/>
        </w:rPr>
        <w:t>/ii/</w:t>
      </w:r>
      <w:r w:rsidRPr="00097483">
        <w:rPr>
          <w:rFonts w:ascii="Gotham SK" w:hAnsi="Gotham SK"/>
          <w:b/>
          <w:sz w:val="20"/>
          <w:szCs w:val="20"/>
        </w:rPr>
        <w:tab/>
      </w:r>
      <w:r w:rsidRPr="00097483">
        <w:rPr>
          <w:rFonts w:ascii="Gotham SK" w:hAnsi="Gotham SK"/>
          <w:sz w:val="20"/>
          <w:szCs w:val="20"/>
        </w:rPr>
        <w:t xml:space="preserve">Društvo je u 2017. godini evidentiralo u poslovnim knjigama procijenjenu vrijednost zemljišta u iznosu od </w:t>
      </w:r>
      <w:r w:rsidRPr="00A705F4">
        <w:rPr>
          <w:rFonts w:ascii="Gotham SK" w:hAnsi="Gotham SK"/>
          <w:sz w:val="20"/>
          <w:szCs w:val="20"/>
        </w:rPr>
        <w:t xml:space="preserve">1.150.176 EUR i u istom iznosu iskazalo revalorizacijske rezerve (Bilješka </w:t>
      </w:r>
      <w:r w:rsidR="009F0B7A">
        <w:rPr>
          <w:rFonts w:ascii="Gotham SK" w:hAnsi="Gotham SK"/>
          <w:sz w:val="20"/>
          <w:szCs w:val="20"/>
        </w:rPr>
        <w:t>4.</w:t>
      </w:r>
      <w:r w:rsidRPr="00A705F4">
        <w:rPr>
          <w:rFonts w:ascii="Gotham SK" w:hAnsi="Gotham SK"/>
          <w:sz w:val="20"/>
          <w:szCs w:val="20"/>
        </w:rPr>
        <w:t>5.4./ii/).</w:t>
      </w:r>
    </w:p>
    <w:p w14:paraId="63E25C2C" w14:textId="77777777" w:rsidR="009D45F2" w:rsidRPr="00097483" w:rsidRDefault="009D45F2" w:rsidP="009D45F2">
      <w:pPr>
        <w:pStyle w:val="Odlomakpopisa"/>
        <w:spacing w:line="276" w:lineRule="auto"/>
        <w:ind w:left="0"/>
        <w:jc w:val="both"/>
        <w:rPr>
          <w:rFonts w:ascii="Gotham SK" w:hAnsi="Gotham SK"/>
          <w:sz w:val="20"/>
          <w:szCs w:val="20"/>
        </w:rPr>
      </w:pPr>
      <w:r w:rsidRPr="00097483">
        <w:rPr>
          <w:rFonts w:ascii="Gotham SK" w:hAnsi="Gotham SK"/>
          <w:sz w:val="20"/>
          <w:szCs w:val="20"/>
        </w:rPr>
        <w:tab/>
      </w:r>
    </w:p>
    <w:p w14:paraId="7DF6E22A" w14:textId="77777777" w:rsidR="009D45F2" w:rsidRDefault="009D45F2" w:rsidP="009D45F2">
      <w:pPr>
        <w:pStyle w:val="Odlomakpopisa"/>
        <w:spacing w:line="276" w:lineRule="auto"/>
        <w:ind w:left="0"/>
        <w:jc w:val="both"/>
        <w:rPr>
          <w:rFonts w:ascii="Gotham SK" w:hAnsi="Gotham SK"/>
          <w:sz w:val="20"/>
          <w:szCs w:val="20"/>
        </w:rPr>
      </w:pPr>
      <w:r w:rsidRPr="00097483">
        <w:rPr>
          <w:rFonts w:ascii="Gotham SK" w:hAnsi="Gotham SK"/>
          <w:b/>
          <w:sz w:val="20"/>
          <w:szCs w:val="20"/>
        </w:rPr>
        <w:t>/iii/</w:t>
      </w:r>
      <w:r w:rsidRPr="00097483">
        <w:rPr>
          <w:rFonts w:ascii="Gotham SK" w:hAnsi="Gotham SK"/>
          <w:sz w:val="20"/>
          <w:szCs w:val="20"/>
        </w:rPr>
        <w:tab/>
        <w:t>U 202</w:t>
      </w:r>
      <w:r>
        <w:rPr>
          <w:rFonts w:ascii="Gotham SK" w:hAnsi="Gotham SK"/>
          <w:sz w:val="20"/>
          <w:szCs w:val="20"/>
        </w:rPr>
        <w:t>3</w:t>
      </w:r>
      <w:r w:rsidRPr="00097483">
        <w:rPr>
          <w:rFonts w:ascii="Gotham SK" w:hAnsi="Gotham SK"/>
          <w:sz w:val="20"/>
          <w:szCs w:val="20"/>
        </w:rPr>
        <w:t xml:space="preserve">. godini Društvo je izvršilo ulaganja u imovinu u ukupnom iznosu od </w:t>
      </w:r>
      <w:proofErr w:type="spellStart"/>
      <w:r w:rsidRPr="00A705F4">
        <w:rPr>
          <w:rFonts w:ascii="Gotham SK" w:hAnsi="Gotham SK"/>
          <w:sz w:val="20"/>
          <w:szCs w:val="20"/>
        </w:rPr>
        <w:t>od</w:t>
      </w:r>
      <w:proofErr w:type="spellEnd"/>
      <w:r w:rsidRPr="00A705F4">
        <w:rPr>
          <w:rFonts w:ascii="Gotham SK" w:hAnsi="Gotham SK"/>
          <w:sz w:val="20"/>
          <w:szCs w:val="20"/>
        </w:rPr>
        <w:t xml:space="preserve"> 3.628.439 EUR, od čega se najveći dio odnosi na ulaganja u izgradnju kanalizacijske mreže na području Jedinica lokalne samouprave i ulaganja u izgradnju uređaja za pročišćavanje otpadnih voda i postrojenja za sušenje.</w:t>
      </w:r>
    </w:p>
    <w:p w14:paraId="034F71D4" w14:textId="77777777" w:rsidR="009D45F2" w:rsidRPr="00097483" w:rsidRDefault="009D45F2" w:rsidP="009D45F2">
      <w:pPr>
        <w:pStyle w:val="Odlomakpopisa"/>
        <w:spacing w:line="276" w:lineRule="auto"/>
        <w:ind w:left="0"/>
        <w:jc w:val="both"/>
        <w:rPr>
          <w:rFonts w:ascii="Gotham SK" w:hAnsi="Gotham SK"/>
          <w:sz w:val="20"/>
          <w:szCs w:val="20"/>
        </w:rPr>
      </w:pPr>
    </w:p>
    <w:p w14:paraId="19CE7C34" w14:textId="77777777" w:rsidR="009D45F2" w:rsidRDefault="009D45F2" w:rsidP="009D45F2">
      <w:pPr>
        <w:pStyle w:val="Odlomakpopisa"/>
        <w:spacing w:line="276" w:lineRule="auto"/>
        <w:ind w:left="0"/>
        <w:jc w:val="both"/>
        <w:rPr>
          <w:rFonts w:ascii="Gotham SK" w:hAnsi="Gotham SK"/>
          <w:sz w:val="20"/>
          <w:szCs w:val="20"/>
        </w:rPr>
      </w:pPr>
      <w:r w:rsidRPr="00097483">
        <w:rPr>
          <w:rFonts w:ascii="Gotham SK" w:hAnsi="Gotham SK"/>
          <w:b/>
          <w:sz w:val="20"/>
          <w:szCs w:val="20"/>
        </w:rPr>
        <w:t>/iv/</w:t>
      </w:r>
      <w:r w:rsidRPr="00097483">
        <w:rPr>
          <w:rFonts w:ascii="Gotham SK" w:hAnsi="Gotham SK"/>
          <w:sz w:val="20"/>
          <w:szCs w:val="20"/>
        </w:rPr>
        <w:tab/>
        <w:t xml:space="preserve">Tijekom godine došlo je do aktiviranja investicija u pripremi u ukupnom iznosu od </w:t>
      </w:r>
      <w:r w:rsidRPr="00A705F4">
        <w:rPr>
          <w:rFonts w:ascii="Gotham SK" w:hAnsi="Gotham SK"/>
          <w:sz w:val="20"/>
          <w:szCs w:val="20"/>
        </w:rPr>
        <w:t xml:space="preserve">40.804.007 EUR i to građevinskih objekata (kanalizacijski sistemi i kanalizacijski objekti – uređaji za pročišćavanje otpadnih voda) u iznosu od 30.142.921 EUR, opreme u iznosu od 10.176.548 EUR, transportnih sredstva u iznosu od 66.455 EUR i nematerijalne imovine u iznosu 418.083 EUR. </w:t>
      </w:r>
    </w:p>
    <w:p w14:paraId="217F947C" w14:textId="77777777" w:rsidR="009D45F2" w:rsidRDefault="009D45F2" w:rsidP="009D45F2">
      <w:pPr>
        <w:pStyle w:val="Odlomakpopisa"/>
        <w:spacing w:line="276" w:lineRule="auto"/>
        <w:ind w:left="0"/>
        <w:jc w:val="both"/>
        <w:rPr>
          <w:rFonts w:ascii="Gotham SK" w:hAnsi="Gotham SK"/>
          <w:sz w:val="20"/>
          <w:szCs w:val="20"/>
        </w:rPr>
      </w:pPr>
    </w:p>
    <w:p w14:paraId="36702F5D" w14:textId="77777777" w:rsidR="009D45F2" w:rsidRPr="00A705F4" w:rsidRDefault="009D45F2" w:rsidP="009D45F2">
      <w:pPr>
        <w:pStyle w:val="Odlomakpopisa"/>
        <w:spacing w:line="276" w:lineRule="auto"/>
        <w:ind w:left="0"/>
        <w:jc w:val="both"/>
        <w:rPr>
          <w:rFonts w:ascii="Gotham SK" w:hAnsi="Gotham SK"/>
          <w:sz w:val="20"/>
          <w:szCs w:val="20"/>
        </w:rPr>
      </w:pPr>
      <w:r w:rsidRPr="00A705F4">
        <w:rPr>
          <w:rFonts w:ascii="Gotham SK" w:hAnsi="Gotham SK"/>
          <w:sz w:val="20"/>
          <w:szCs w:val="20"/>
        </w:rPr>
        <w:t>Društvo je sa 31.10.2023. preuzelo sva četiri uređaja za pročišćavanje otpadnih voda (UPOV) po Projektu „Sustav odvodnje s uređajima za pročišćavanje otpadnih voda grada Poreča'' i stavilo u upotrebu. Postrojenje za solarno sušenje Društvo je preuzelo, ali isto nije stavljeno u upotrebu, jer ne zadovoljava sve potrebne parametre vezano za kvalitetu zraka i buke i potrebna su dodatna ulaganja.</w:t>
      </w:r>
    </w:p>
    <w:p w14:paraId="08D5E638" w14:textId="77777777" w:rsidR="009D45F2" w:rsidRPr="00A705F4" w:rsidRDefault="009D45F2" w:rsidP="009D45F2">
      <w:pPr>
        <w:pStyle w:val="Odlomakpopisa"/>
        <w:spacing w:line="276" w:lineRule="auto"/>
        <w:ind w:left="0"/>
        <w:jc w:val="both"/>
        <w:rPr>
          <w:rFonts w:ascii="Gotham SK" w:hAnsi="Gotham SK"/>
          <w:sz w:val="20"/>
          <w:szCs w:val="20"/>
        </w:rPr>
      </w:pPr>
      <w:r w:rsidRPr="00A705F4">
        <w:rPr>
          <w:rFonts w:ascii="Gotham SK" w:hAnsi="Gotham SK"/>
          <w:sz w:val="20"/>
          <w:szCs w:val="20"/>
        </w:rPr>
        <w:t xml:space="preserve"> </w:t>
      </w:r>
    </w:p>
    <w:p w14:paraId="10EDA73F" w14:textId="77777777" w:rsidR="009D45F2" w:rsidRDefault="009D45F2" w:rsidP="009D45F2">
      <w:pPr>
        <w:pStyle w:val="Odlomakpopisa"/>
        <w:spacing w:line="276" w:lineRule="auto"/>
        <w:ind w:left="0"/>
        <w:jc w:val="both"/>
        <w:rPr>
          <w:rFonts w:ascii="Gotham SK" w:hAnsi="Gotham SK"/>
          <w:sz w:val="20"/>
          <w:szCs w:val="20"/>
        </w:rPr>
      </w:pPr>
      <w:r w:rsidRPr="00A705F4">
        <w:rPr>
          <w:rFonts w:ascii="Gotham SK" w:hAnsi="Gotham SK"/>
          <w:sz w:val="20"/>
          <w:szCs w:val="20"/>
        </w:rPr>
        <w:t xml:space="preserve">Na imovini u pripremi na 31. prosinca 2023. godine su ulaganja koja se odnose na postrojenje za solarno sušenje (2.142.947 EUR) i ulaganja u izgradnju kanalizacijske mreže na području JLS (6.688.734 EUR). </w:t>
      </w:r>
    </w:p>
    <w:p w14:paraId="0835D882" w14:textId="77777777" w:rsidR="009D45F2" w:rsidRPr="00A705F4" w:rsidRDefault="009D45F2" w:rsidP="009D45F2">
      <w:pPr>
        <w:pStyle w:val="Odlomakpopisa"/>
        <w:spacing w:line="276" w:lineRule="auto"/>
        <w:ind w:left="0"/>
        <w:jc w:val="both"/>
        <w:rPr>
          <w:rFonts w:ascii="Gotham SK" w:hAnsi="Gotham SK"/>
          <w:sz w:val="20"/>
          <w:szCs w:val="20"/>
        </w:rPr>
      </w:pPr>
    </w:p>
    <w:p w14:paraId="14BFA4AF" w14:textId="77777777" w:rsidR="009D45F2" w:rsidRPr="00A705F4" w:rsidRDefault="009D45F2" w:rsidP="009D45F2">
      <w:pPr>
        <w:spacing w:line="276" w:lineRule="auto"/>
        <w:jc w:val="both"/>
        <w:rPr>
          <w:rFonts w:ascii="Gotham SK" w:hAnsi="Gotham SK"/>
          <w:b/>
          <w:sz w:val="20"/>
          <w:szCs w:val="20"/>
        </w:rPr>
      </w:pPr>
      <w:r w:rsidRPr="00A705F4">
        <w:rPr>
          <w:rFonts w:ascii="Gotham SK" w:hAnsi="Gotham SK"/>
          <w:b/>
          <w:sz w:val="20"/>
          <w:szCs w:val="20"/>
        </w:rPr>
        <w:t>Napomene:</w:t>
      </w:r>
    </w:p>
    <w:p w14:paraId="171D7C8F" w14:textId="77777777" w:rsidR="009D45F2" w:rsidRPr="00A705F4" w:rsidRDefault="009D45F2" w:rsidP="009D45F2">
      <w:pPr>
        <w:spacing w:line="276" w:lineRule="auto"/>
        <w:jc w:val="both"/>
        <w:rPr>
          <w:rFonts w:ascii="Gotham SK" w:hAnsi="Gotham SK"/>
          <w:sz w:val="20"/>
          <w:szCs w:val="20"/>
        </w:rPr>
      </w:pPr>
      <w:r w:rsidRPr="00A705F4">
        <w:rPr>
          <w:rFonts w:ascii="Gotham SK" w:hAnsi="Gotham SK"/>
          <w:sz w:val="20"/>
          <w:szCs w:val="20"/>
        </w:rPr>
        <w:t>Izgradnja 4 uređaja za pročišćavanje otpadnih voda nije se realizirala prema ugovorenoj i očekivanoj dinamici što je utjecalo na tijek završetka Projekta, koji se financirao iz sredstava Kohezijskog fonda (financijsko razdoblje 2007 - 2013) te sredstava Ministarstva poljoprivrede, Hrvatskih voda i projektnih partnera u sljedećim omjerima:</w:t>
      </w:r>
    </w:p>
    <w:p w14:paraId="61402927" w14:textId="77777777" w:rsidR="009D45F2" w:rsidRPr="00A705F4" w:rsidRDefault="009D45F2" w:rsidP="009D45F2">
      <w:pPr>
        <w:pStyle w:val="Odlomakpopisa"/>
        <w:spacing w:line="276" w:lineRule="auto"/>
        <w:ind w:left="0"/>
        <w:jc w:val="both"/>
        <w:rPr>
          <w:rFonts w:ascii="Gotham SK" w:hAnsi="Gotham SK"/>
          <w:sz w:val="20"/>
          <w:szCs w:val="20"/>
        </w:rPr>
      </w:pPr>
    </w:p>
    <w:p w14:paraId="7577A7A3" w14:textId="77777777" w:rsidR="009D45F2" w:rsidRPr="00097483" w:rsidRDefault="009D45F2" w:rsidP="009D45F2">
      <w:pPr>
        <w:pStyle w:val="Odlomakpopisa"/>
        <w:spacing w:line="276" w:lineRule="auto"/>
        <w:ind w:left="0"/>
        <w:jc w:val="both"/>
        <w:rPr>
          <w:rFonts w:ascii="Gotham SK" w:hAnsi="Gotham SK"/>
          <w:sz w:val="20"/>
          <w:szCs w:val="20"/>
        </w:rPr>
      </w:pPr>
      <w:r>
        <w:object w:dxaOrig="7572" w:dyaOrig="1644" w14:anchorId="4294E457">
          <v:shape id="_x0000_i1031" type="#_x0000_t75" style="width:378.75pt;height:83.25pt" o:ole="">
            <v:imagedata r:id="rId31" o:title=""/>
          </v:shape>
          <o:OLEObject Type="Embed" ProgID="Excel.Sheet.12" ShapeID="_x0000_i1031" DrawAspect="Content" ObjectID="_1779085471" r:id="rId32"/>
        </w:object>
      </w:r>
      <w:bookmarkStart w:id="41" w:name="_Hlk4570062"/>
    </w:p>
    <w:bookmarkEnd w:id="41"/>
    <w:p w14:paraId="0A671CB1" w14:textId="77777777" w:rsidR="009D45F2" w:rsidRDefault="009D45F2" w:rsidP="009D45F2">
      <w:pPr>
        <w:spacing w:line="276" w:lineRule="auto"/>
        <w:jc w:val="both"/>
        <w:rPr>
          <w:rFonts w:ascii="Gotham SK" w:hAnsi="Gotham SK"/>
          <w:sz w:val="20"/>
          <w:szCs w:val="20"/>
        </w:rPr>
      </w:pPr>
      <w:r w:rsidRPr="00A705F4">
        <w:rPr>
          <w:rFonts w:ascii="Gotham SK" w:hAnsi="Gotham SK"/>
          <w:sz w:val="20"/>
          <w:szCs w:val="20"/>
        </w:rPr>
        <w:t xml:space="preserve">Kako bi se nastavila nesmetana realizacija projekta i nakon 31.12.2016. godine, a što je bio kraj razdoblja prihvatljivosti izdataka po Operativnom programu Zaštita okoliša, omogućeno je </w:t>
      </w:r>
      <w:proofErr w:type="spellStart"/>
      <w:r w:rsidRPr="00A705F4">
        <w:rPr>
          <w:rFonts w:ascii="Gotham SK" w:hAnsi="Gotham SK"/>
          <w:sz w:val="20"/>
          <w:szCs w:val="20"/>
        </w:rPr>
        <w:t>faziranje</w:t>
      </w:r>
      <w:proofErr w:type="spellEnd"/>
      <w:r w:rsidRPr="00A705F4">
        <w:rPr>
          <w:rFonts w:ascii="Gotham SK" w:hAnsi="Gotham SK"/>
          <w:sz w:val="20"/>
          <w:szCs w:val="20"/>
        </w:rPr>
        <w:t xml:space="preserve"> projekta i daljnje financiranje kroz Operativni program Konkurentnost i kohezija 2014-2020. Za potrebe osiguranja sufinanciranja kroz drugu fazu projekta potpisani su novi ugovori o dodjeli bespovratnih sredstava, ugovor o sufinanciranju i ugovor o partnerstvu.</w:t>
      </w:r>
    </w:p>
    <w:p w14:paraId="30C46B2C" w14:textId="77777777" w:rsidR="009D45F2" w:rsidRPr="00A705F4" w:rsidRDefault="009D45F2" w:rsidP="009D45F2">
      <w:pPr>
        <w:spacing w:line="276" w:lineRule="auto"/>
        <w:jc w:val="both"/>
        <w:rPr>
          <w:rFonts w:ascii="Gotham SK" w:hAnsi="Gotham SK"/>
          <w:sz w:val="20"/>
          <w:szCs w:val="20"/>
        </w:rPr>
      </w:pPr>
    </w:p>
    <w:p w14:paraId="4F67B6C8" w14:textId="77777777" w:rsidR="002B0F8C" w:rsidRDefault="002B0F8C" w:rsidP="009D45F2">
      <w:pPr>
        <w:spacing w:line="276" w:lineRule="auto"/>
        <w:rPr>
          <w:rFonts w:ascii="Gotham SK" w:hAnsi="Gotham SK"/>
          <w:sz w:val="20"/>
          <w:szCs w:val="20"/>
        </w:rPr>
      </w:pPr>
    </w:p>
    <w:p w14:paraId="73C05A4C" w14:textId="77777777" w:rsidR="002B0F8C" w:rsidRDefault="002B0F8C" w:rsidP="009D45F2">
      <w:pPr>
        <w:spacing w:line="276" w:lineRule="auto"/>
        <w:rPr>
          <w:rFonts w:ascii="Gotham SK" w:hAnsi="Gotham SK"/>
          <w:sz w:val="20"/>
          <w:szCs w:val="20"/>
        </w:rPr>
      </w:pPr>
    </w:p>
    <w:p w14:paraId="2A1F4E89" w14:textId="16E45AB1" w:rsidR="002B0F8C" w:rsidRDefault="002B0F8C" w:rsidP="009D45F2">
      <w:pPr>
        <w:spacing w:line="276" w:lineRule="auto"/>
        <w:rPr>
          <w:rFonts w:ascii="Gotham SK" w:hAnsi="Gotham SK"/>
          <w:sz w:val="20"/>
          <w:szCs w:val="20"/>
        </w:rPr>
      </w:pPr>
    </w:p>
    <w:p w14:paraId="5177E3D5" w14:textId="7F6C50AB" w:rsidR="00C95079" w:rsidRDefault="00C95079" w:rsidP="009D45F2">
      <w:pPr>
        <w:spacing w:line="276" w:lineRule="auto"/>
        <w:rPr>
          <w:rFonts w:ascii="Gotham SK" w:hAnsi="Gotham SK"/>
          <w:sz w:val="20"/>
          <w:szCs w:val="20"/>
        </w:rPr>
      </w:pPr>
    </w:p>
    <w:p w14:paraId="795FBEB5" w14:textId="69241911" w:rsidR="00C95079" w:rsidRDefault="00C95079" w:rsidP="009D45F2">
      <w:pPr>
        <w:spacing w:line="276" w:lineRule="auto"/>
        <w:rPr>
          <w:rFonts w:ascii="Gotham SK" w:hAnsi="Gotham SK"/>
          <w:sz w:val="20"/>
          <w:szCs w:val="20"/>
        </w:rPr>
      </w:pPr>
    </w:p>
    <w:p w14:paraId="28E28FFF" w14:textId="16BAF5EB" w:rsidR="00C95079" w:rsidRDefault="00C95079" w:rsidP="009D45F2">
      <w:pPr>
        <w:spacing w:line="276" w:lineRule="auto"/>
        <w:rPr>
          <w:rFonts w:ascii="Gotham SK" w:hAnsi="Gotham SK"/>
          <w:sz w:val="20"/>
          <w:szCs w:val="20"/>
        </w:rPr>
      </w:pPr>
    </w:p>
    <w:p w14:paraId="1D78E867" w14:textId="77777777" w:rsidR="00C95079" w:rsidRDefault="00C95079" w:rsidP="009D45F2">
      <w:pPr>
        <w:spacing w:line="276" w:lineRule="auto"/>
        <w:rPr>
          <w:rFonts w:ascii="Gotham SK" w:hAnsi="Gotham SK"/>
          <w:sz w:val="20"/>
          <w:szCs w:val="20"/>
        </w:rPr>
      </w:pPr>
      <w:bookmarkStart w:id="42" w:name="_GoBack"/>
      <w:bookmarkEnd w:id="42"/>
    </w:p>
    <w:p w14:paraId="4CC7DA48" w14:textId="77777777" w:rsidR="002B0F8C" w:rsidRDefault="002B0F8C" w:rsidP="009D45F2">
      <w:pPr>
        <w:spacing w:line="276" w:lineRule="auto"/>
        <w:rPr>
          <w:rFonts w:ascii="Gotham SK" w:hAnsi="Gotham SK"/>
          <w:sz w:val="20"/>
          <w:szCs w:val="20"/>
        </w:rPr>
      </w:pPr>
    </w:p>
    <w:p w14:paraId="7A504BA6" w14:textId="396AAEFC" w:rsidR="009D45F2" w:rsidRDefault="009D45F2" w:rsidP="009D45F2">
      <w:pPr>
        <w:spacing w:line="276" w:lineRule="auto"/>
        <w:rPr>
          <w:rFonts w:ascii="Gotham SK" w:hAnsi="Gotham SK"/>
          <w:sz w:val="20"/>
          <w:szCs w:val="20"/>
        </w:rPr>
      </w:pPr>
      <w:r w:rsidRPr="00A705F4">
        <w:rPr>
          <w:rFonts w:ascii="Gotham SK" w:hAnsi="Gotham SK"/>
          <w:sz w:val="20"/>
          <w:szCs w:val="20"/>
        </w:rPr>
        <w:lastRenderedPageBreak/>
        <w:t>Projekt se financirao prema sljedećim vrijednostima:</w:t>
      </w:r>
    </w:p>
    <w:p w14:paraId="7573293F" w14:textId="77777777" w:rsidR="009D45F2" w:rsidRPr="00A705F4" w:rsidRDefault="009D45F2" w:rsidP="009D45F2">
      <w:pPr>
        <w:spacing w:line="276" w:lineRule="auto"/>
        <w:rPr>
          <w:rFonts w:ascii="Gotham SK" w:hAnsi="Gotham SK"/>
          <w:sz w:val="20"/>
          <w:szCs w:val="20"/>
        </w:rPr>
      </w:pPr>
    </w:p>
    <w:p w14:paraId="5E023F29" w14:textId="77777777" w:rsidR="009D45F2" w:rsidRPr="00097483" w:rsidRDefault="009D45F2" w:rsidP="009D45F2">
      <w:pPr>
        <w:spacing w:line="276" w:lineRule="auto"/>
        <w:jc w:val="both"/>
        <w:rPr>
          <w:rFonts w:ascii="Gotham SK" w:hAnsi="Gotham SK"/>
          <w:sz w:val="20"/>
          <w:szCs w:val="20"/>
        </w:rPr>
      </w:pPr>
      <w:r>
        <w:object w:dxaOrig="7896" w:dyaOrig="1565" w14:anchorId="6508A78F">
          <v:shape id="_x0000_i1032" type="#_x0000_t75" style="width:395.25pt;height:72.75pt" o:ole="">
            <v:imagedata r:id="rId33" o:title=""/>
          </v:shape>
          <o:OLEObject Type="Embed" ProgID="Excel.Sheet.12" ShapeID="_x0000_i1032" DrawAspect="Content" ObjectID="_1779085472" r:id="rId34"/>
        </w:object>
      </w:r>
    </w:p>
    <w:p w14:paraId="173DE9AE" w14:textId="77777777" w:rsidR="009D45F2" w:rsidRDefault="009D45F2" w:rsidP="009D45F2">
      <w:pPr>
        <w:pStyle w:val="Odlomakpopisa"/>
        <w:ind w:left="0"/>
        <w:jc w:val="both"/>
        <w:rPr>
          <w:rFonts w:ascii="Gotham SK" w:hAnsi="Gotham SK"/>
          <w:sz w:val="20"/>
          <w:szCs w:val="20"/>
        </w:rPr>
      </w:pPr>
      <w:r w:rsidRPr="00EA6311">
        <w:rPr>
          <w:rFonts w:ascii="Gotham SK" w:hAnsi="Gotham SK"/>
          <w:sz w:val="20"/>
          <w:szCs w:val="20"/>
        </w:rPr>
        <w:t>U prosincu 2023. godine povučena su zadnja sredstva po navedenom projektu.</w:t>
      </w:r>
    </w:p>
    <w:p w14:paraId="3D3A6D43" w14:textId="77777777" w:rsidR="009D45F2" w:rsidRDefault="009D45F2" w:rsidP="009D45F2">
      <w:pPr>
        <w:pStyle w:val="Odlomakpopisa"/>
        <w:ind w:left="0"/>
        <w:jc w:val="both"/>
        <w:rPr>
          <w:rFonts w:ascii="Gotham SK" w:hAnsi="Gotham SK"/>
          <w:sz w:val="20"/>
          <w:szCs w:val="20"/>
        </w:rPr>
      </w:pPr>
    </w:p>
    <w:p w14:paraId="057E6DE6" w14:textId="77777777" w:rsidR="009D45F2" w:rsidRDefault="009D45F2" w:rsidP="009D45F2">
      <w:pPr>
        <w:pStyle w:val="Odlomakpopisa"/>
        <w:numPr>
          <w:ilvl w:val="3"/>
          <w:numId w:val="15"/>
        </w:numPr>
        <w:spacing w:line="276" w:lineRule="auto"/>
        <w:contextualSpacing/>
        <w:jc w:val="both"/>
        <w:rPr>
          <w:rFonts w:ascii="Gotham SK" w:hAnsi="Gotham SK"/>
          <w:b/>
          <w:sz w:val="20"/>
          <w:szCs w:val="20"/>
        </w:rPr>
      </w:pPr>
      <w:r>
        <w:rPr>
          <w:rFonts w:ascii="Gotham SK" w:hAnsi="Gotham SK"/>
          <w:b/>
          <w:sz w:val="20"/>
          <w:szCs w:val="20"/>
        </w:rPr>
        <w:t>DUGOTRAJNA FINANCIJSKA IMOVINA</w:t>
      </w:r>
    </w:p>
    <w:p w14:paraId="5E4AB9C4" w14:textId="77777777" w:rsidR="009D45F2" w:rsidRDefault="009D45F2" w:rsidP="009D45F2">
      <w:pPr>
        <w:pStyle w:val="Odlomakpopisa"/>
        <w:spacing w:line="276" w:lineRule="auto"/>
        <w:ind w:left="1080"/>
        <w:contextualSpacing/>
        <w:jc w:val="both"/>
        <w:rPr>
          <w:rFonts w:ascii="Gotham SK" w:hAnsi="Gotham SK"/>
          <w:b/>
          <w:sz w:val="20"/>
          <w:szCs w:val="20"/>
        </w:rPr>
      </w:pPr>
    </w:p>
    <w:p w14:paraId="73C56A4B" w14:textId="77777777" w:rsidR="009D45F2" w:rsidRPr="00352F05" w:rsidRDefault="009D45F2" w:rsidP="009D45F2">
      <w:pPr>
        <w:spacing w:line="276" w:lineRule="auto"/>
        <w:jc w:val="both"/>
        <w:rPr>
          <w:rFonts w:ascii="Gotham SK" w:hAnsi="Gotham SK"/>
          <w:sz w:val="20"/>
          <w:szCs w:val="20"/>
        </w:rPr>
      </w:pPr>
      <w:r w:rsidRPr="00352F05">
        <w:rPr>
          <w:rFonts w:ascii="Gotham SK" w:hAnsi="Gotham SK"/>
          <w:sz w:val="20"/>
          <w:szCs w:val="20"/>
        </w:rPr>
        <w:t>Dugotrajna financijska imovina na dan 31. prosinca 2023. godine iznosi 17.021 EUR i odnosi se oročeni depozit kod banke koji je dan u zalog kao osiguranje po ugovoru o izdanoj garanciji za dobro izvršenje posla. Depozit je oročen do 15.01.2035. godine.</w:t>
      </w:r>
    </w:p>
    <w:p w14:paraId="778BB422" w14:textId="77777777" w:rsidR="009D45F2" w:rsidRPr="00EA6311" w:rsidRDefault="009D45F2" w:rsidP="009D45F2">
      <w:pPr>
        <w:pStyle w:val="Odlomakpopisa"/>
        <w:ind w:left="0"/>
        <w:jc w:val="both"/>
        <w:rPr>
          <w:rFonts w:ascii="Gotham SK" w:hAnsi="Gotham SK"/>
          <w:sz w:val="20"/>
          <w:szCs w:val="20"/>
        </w:rPr>
      </w:pPr>
    </w:p>
    <w:p w14:paraId="692A4FC0" w14:textId="77777777" w:rsidR="009D45F2" w:rsidRPr="00097483" w:rsidRDefault="009D45F2" w:rsidP="009D45F2">
      <w:pPr>
        <w:pStyle w:val="Odlomakpopisa"/>
        <w:numPr>
          <w:ilvl w:val="2"/>
          <w:numId w:val="15"/>
        </w:numPr>
        <w:spacing w:line="276" w:lineRule="auto"/>
        <w:contextualSpacing/>
        <w:jc w:val="both"/>
        <w:rPr>
          <w:rFonts w:ascii="Gotham SK" w:hAnsi="Gotham SK"/>
          <w:b/>
          <w:sz w:val="20"/>
          <w:szCs w:val="20"/>
        </w:rPr>
      </w:pPr>
      <w:r w:rsidRPr="00097483">
        <w:rPr>
          <w:rFonts w:ascii="Gotham SK" w:hAnsi="Gotham SK"/>
          <w:b/>
          <w:sz w:val="20"/>
          <w:szCs w:val="20"/>
        </w:rPr>
        <w:t>KRATKOTRAJNA POTRAŽIVANJA</w:t>
      </w:r>
    </w:p>
    <w:p w14:paraId="1742621A"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Potraživanja se iskazuju na sljedeći način:</w:t>
      </w:r>
    </w:p>
    <w:bookmarkStart w:id="43" w:name="_MON_1597473394"/>
    <w:bookmarkEnd w:id="43"/>
    <w:p w14:paraId="68BA41C1"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object w:dxaOrig="8794" w:dyaOrig="1764" w14:anchorId="1810FD81">
          <v:shape id="_x0000_i1033" type="#_x0000_t75" style="width:439.5pt;height:89.25pt" o:ole="">
            <v:imagedata r:id="rId35" o:title=""/>
          </v:shape>
          <o:OLEObject Type="Embed" ProgID="Excel.Sheet.12" ShapeID="_x0000_i1033" DrawAspect="Content" ObjectID="_1779085473" r:id="rId36"/>
        </w:object>
      </w:r>
    </w:p>
    <w:p w14:paraId="4C797FCD" w14:textId="77777777" w:rsidR="009D45F2" w:rsidRPr="00097483" w:rsidRDefault="009D45F2" w:rsidP="009D45F2">
      <w:pPr>
        <w:spacing w:line="276" w:lineRule="auto"/>
        <w:jc w:val="both"/>
        <w:rPr>
          <w:rFonts w:ascii="Gotham SK" w:hAnsi="Gotham SK"/>
          <w:b/>
          <w:sz w:val="20"/>
          <w:szCs w:val="20"/>
        </w:rPr>
      </w:pPr>
    </w:p>
    <w:p w14:paraId="6C28AA85"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sz w:val="20"/>
          <w:szCs w:val="20"/>
        </w:rPr>
        <w:tab/>
        <w:t>Potraživanja od kupaca na dan 31. prosinca 202</w:t>
      </w:r>
      <w:r>
        <w:rPr>
          <w:rFonts w:ascii="Gotham SK" w:hAnsi="Gotham SK"/>
          <w:sz w:val="20"/>
          <w:szCs w:val="20"/>
        </w:rPr>
        <w:t>3</w:t>
      </w:r>
      <w:r w:rsidRPr="00097483">
        <w:rPr>
          <w:rFonts w:ascii="Gotham SK" w:hAnsi="Gotham SK"/>
          <w:sz w:val="20"/>
          <w:szCs w:val="20"/>
        </w:rPr>
        <w:t xml:space="preserve">. godine iznose </w:t>
      </w:r>
      <w:r>
        <w:rPr>
          <w:rFonts w:ascii="Gotham SK" w:hAnsi="Gotham SK"/>
          <w:sz w:val="20"/>
          <w:szCs w:val="20"/>
        </w:rPr>
        <w:t>797.518 EUR</w:t>
      </w:r>
      <w:r w:rsidRPr="00097483">
        <w:rPr>
          <w:rFonts w:ascii="Gotham SK" w:hAnsi="Gotham SK"/>
          <w:sz w:val="20"/>
          <w:szCs w:val="20"/>
        </w:rPr>
        <w:t xml:space="preserve">. </w:t>
      </w:r>
    </w:p>
    <w:p w14:paraId="6F22A25B" w14:textId="77777777" w:rsidR="009D45F2" w:rsidRPr="00097483" w:rsidRDefault="009D45F2" w:rsidP="009D45F2">
      <w:pPr>
        <w:spacing w:line="276" w:lineRule="auto"/>
        <w:jc w:val="both"/>
        <w:rPr>
          <w:rFonts w:ascii="Gotham SK" w:hAnsi="Gotham SK"/>
          <w:sz w:val="20"/>
          <w:szCs w:val="20"/>
        </w:rPr>
      </w:pPr>
    </w:p>
    <w:bookmarkStart w:id="44" w:name="_MON_1596279616"/>
    <w:bookmarkEnd w:id="44"/>
    <w:p w14:paraId="1EBB6895"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object w:dxaOrig="9344" w:dyaOrig="1520" w14:anchorId="5EDA0E8F">
          <v:shape id="_x0000_i1034" type="#_x0000_t75" style="width:468pt;height:76.5pt" o:ole="">
            <v:imagedata r:id="rId37" o:title=""/>
          </v:shape>
          <o:OLEObject Type="Embed" ProgID="Excel.Sheet.12" ShapeID="_x0000_i1034" DrawAspect="Content" ObjectID="_1779085474" r:id="rId38"/>
        </w:object>
      </w:r>
    </w:p>
    <w:p w14:paraId="16A7E8C9" w14:textId="77777777" w:rsidR="009D45F2" w:rsidRPr="004C52B6" w:rsidRDefault="009D45F2" w:rsidP="009D45F2">
      <w:pPr>
        <w:spacing w:line="276" w:lineRule="auto"/>
        <w:jc w:val="both"/>
        <w:rPr>
          <w:rFonts w:ascii="Gotham SK" w:hAnsi="Gotham SK"/>
          <w:sz w:val="20"/>
          <w:szCs w:val="20"/>
        </w:rPr>
      </w:pPr>
      <w:r w:rsidRPr="00097483">
        <w:rPr>
          <w:rFonts w:ascii="Gotham SK" w:hAnsi="Gotham SK"/>
          <w:sz w:val="20"/>
          <w:szCs w:val="20"/>
        </w:rPr>
        <w:t>Društvo je u 202</w:t>
      </w:r>
      <w:r>
        <w:rPr>
          <w:rFonts w:ascii="Gotham SK" w:hAnsi="Gotham SK"/>
          <w:sz w:val="20"/>
          <w:szCs w:val="20"/>
        </w:rPr>
        <w:t>3</w:t>
      </w:r>
      <w:r w:rsidRPr="00097483">
        <w:rPr>
          <w:rFonts w:ascii="Gotham SK" w:hAnsi="Gotham SK"/>
          <w:sz w:val="20"/>
          <w:szCs w:val="20"/>
        </w:rPr>
        <w:t xml:space="preserve">. godini sukladno </w:t>
      </w:r>
      <w:r w:rsidRPr="004C52B6">
        <w:rPr>
          <w:rFonts w:ascii="Gotham SK" w:hAnsi="Gotham SK"/>
          <w:sz w:val="20"/>
          <w:szCs w:val="20"/>
        </w:rPr>
        <w:t xml:space="preserve">računovodstvenoj politici izvršilo ispravak vrijednosti za sva sumnjiva i sporna potraživanja za koja su poduzete sve zakonske mjere naplate u iznosu od 44.575 EUR. Istovremeno, Društvo je i otpisalo 28.900 EUR potraživanja od kupaca za koje je utvrdilo da ne postoji mogućnost naplate. U 2023. godini Društvo je naplatilo sumnjivih i spornih potraživanja za koje je u prijašnjim godinama bio izvršen ispravak vrijednosti u iznosu od 40.523 EUR i </w:t>
      </w:r>
      <w:proofErr w:type="spellStart"/>
      <w:r w:rsidRPr="004C52B6">
        <w:rPr>
          <w:rFonts w:ascii="Gotham SK" w:hAnsi="Gotham SK"/>
          <w:sz w:val="20"/>
          <w:szCs w:val="20"/>
        </w:rPr>
        <w:t>isknjižilo</w:t>
      </w:r>
      <w:proofErr w:type="spellEnd"/>
      <w:r w:rsidRPr="004C52B6">
        <w:rPr>
          <w:rFonts w:ascii="Gotham SK" w:hAnsi="Gotham SK"/>
          <w:sz w:val="20"/>
          <w:szCs w:val="20"/>
        </w:rPr>
        <w:t xml:space="preserve"> 1.535 EUR spornih potraživanja. </w:t>
      </w:r>
    </w:p>
    <w:p w14:paraId="429A1387" w14:textId="77777777" w:rsidR="009D45F2" w:rsidRPr="004C52B6" w:rsidRDefault="009D45F2" w:rsidP="009D45F2">
      <w:pPr>
        <w:spacing w:line="276" w:lineRule="auto"/>
        <w:jc w:val="both"/>
        <w:rPr>
          <w:rFonts w:ascii="Gotham SK" w:hAnsi="Gotham SK"/>
          <w:sz w:val="20"/>
          <w:szCs w:val="20"/>
        </w:rPr>
      </w:pPr>
      <w:r w:rsidRPr="004C52B6">
        <w:rPr>
          <w:rFonts w:ascii="Gotham SK" w:hAnsi="Gotham SK"/>
          <w:sz w:val="20"/>
          <w:szCs w:val="20"/>
        </w:rPr>
        <w:t xml:space="preserve">Do 18. travnja 2024. godine od iskazanih potraživanja od kupaca na dan bilanciranja (864.712 EUR) ostalo je neplaćeno 503.112 EUR ili  58%. </w:t>
      </w:r>
    </w:p>
    <w:p w14:paraId="2BEBF7D6" w14:textId="77777777" w:rsidR="009D45F2" w:rsidRPr="00097483" w:rsidRDefault="009D45F2" w:rsidP="009D45F2">
      <w:pPr>
        <w:spacing w:line="276" w:lineRule="auto"/>
        <w:jc w:val="both"/>
        <w:rPr>
          <w:rFonts w:ascii="Gotham SK" w:hAnsi="Gotham SK"/>
          <w:sz w:val="20"/>
          <w:szCs w:val="20"/>
        </w:rPr>
      </w:pPr>
    </w:p>
    <w:p w14:paraId="168FA5C3" w14:textId="77777777" w:rsidR="009D45F2" w:rsidRPr="004C52B6" w:rsidRDefault="009D45F2" w:rsidP="009D45F2">
      <w:pPr>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sz w:val="20"/>
          <w:szCs w:val="20"/>
        </w:rPr>
        <w:tab/>
        <w:t>Potraživanja od države i drugih institucija na dan 31. prosinca 202</w:t>
      </w:r>
      <w:r>
        <w:rPr>
          <w:rFonts w:ascii="Gotham SK" w:hAnsi="Gotham SK"/>
          <w:sz w:val="20"/>
          <w:szCs w:val="20"/>
        </w:rPr>
        <w:t>3</w:t>
      </w:r>
      <w:r w:rsidRPr="00097483">
        <w:rPr>
          <w:rFonts w:ascii="Gotham SK" w:hAnsi="Gotham SK"/>
          <w:sz w:val="20"/>
          <w:szCs w:val="20"/>
        </w:rPr>
        <w:t xml:space="preserve">. godine iznose </w:t>
      </w:r>
      <w:r w:rsidRPr="004C52B6">
        <w:rPr>
          <w:rFonts w:ascii="Gotham SK" w:hAnsi="Gotham SK"/>
          <w:sz w:val="20"/>
          <w:szCs w:val="20"/>
        </w:rPr>
        <w:t>17.922 EUR, a odnose se na potraživanja za porez na dodanu vrijednost (17.641 EUR) i na potraživanja od HZZO-a za bolovanja (281 EUR).</w:t>
      </w:r>
    </w:p>
    <w:p w14:paraId="1FD6D53A" w14:textId="77777777" w:rsidR="009D45F2" w:rsidRPr="00097483" w:rsidRDefault="009D45F2" w:rsidP="009D45F2">
      <w:pPr>
        <w:spacing w:line="276" w:lineRule="auto"/>
        <w:jc w:val="both"/>
        <w:rPr>
          <w:rFonts w:ascii="Gotham SK" w:hAnsi="Gotham SK"/>
          <w:sz w:val="20"/>
          <w:szCs w:val="20"/>
        </w:rPr>
      </w:pPr>
    </w:p>
    <w:p w14:paraId="0FBECC11" w14:textId="77777777" w:rsidR="009D45F2" w:rsidRPr="00097483" w:rsidRDefault="009D45F2" w:rsidP="009D45F2">
      <w:pPr>
        <w:spacing w:line="276" w:lineRule="auto"/>
        <w:jc w:val="both"/>
        <w:rPr>
          <w:rFonts w:ascii="Gotham SK" w:hAnsi="Gotham SK"/>
          <w:sz w:val="20"/>
          <w:szCs w:val="20"/>
        </w:rPr>
      </w:pPr>
    </w:p>
    <w:p w14:paraId="25A77248" w14:textId="77777777" w:rsidR="009D45F2" w:rsidRPr="004C52B6" w:rsidRDefault="009D45F2" w:rsidP="009D45F2">
      <w:pPr>
        <w:spacing w:line="276" w:lineRule="auto"/>
        <w:jc w:val="both"/>
        <w:rPr>
          <w:rFonts w:ascii="Gotham SK" w:hAnsi="Gotham SK"/>
          <w:sz w:val="20"/>
          <w:szCs w:val="20"/>
        </w:rPr>
      </w:pPr>
      <w:r w:rsidRPr="00097483">
        <w:rPr>
          <w:rFonts w:ascii="Gotham SK" w:hAnsi="Gotham SK"/>
          <w:b/>
          <w:sz w:val="20"/>
          <w:szCs w:val="20"/>
        </w:rPr>
        <w:t>/iii/</w:t>
      </w:r>
      <w:r w:rsidRPr="00097483">
        <w:rPr>
          <w:rFonts w:ascii="Gotham SK" w:hAnsi="Gotham SK"/>
          <w:sz w:val="20"/>
          <w:szCs w:val="20"/>
        </w:rPr>
        <w:tab/>
        <w:t xml:space="preserve">Ostala potraživanja </w:t>
      </w:r>
      <w:r w:rsidRPr="004C52B6">
        <w:rPr>
          <w:rFonts w:ascii="Gotham SK" w:hAnsi="Gotham SK"/>
          <w:sz w:val="20"/>
          <w:szCs w:val="20"/>
        </w:rPr>
        <w:t xml:space="preserve">na dan 31. prosinca 2023. godine iznose 6.065.109 EUR, a odnose se na potraživanja od JLS za povučena sredstva kredita (6.045.880 EUR) i na ostala potraživanja (19.229 EUR). </w:t>
      </w:r>
    </w:p>
    <w:p w14:paraId="23D80049" w14:textId="77777777" w:rsidR="009D45F2" w:rsidRPr="004C52B6" w:rsidRDefault="009D45F2" w:rsidP="009D45F2">
      <w:pPr>
        <w:spacing w:line="276" w:lineRule="auto"/>
        <w:jc w:val="both"/>
        <w:rPr>
          <w:rFonts w:ascii="Gotham SK" w:hAnsi="Gotham SK"/>
          <w:sz w:val="20"/>
          <w:szCs w:val="20"/>
        </w:rPr>
      </w:pPr>
      <w:r w:rsidRPr="004C52B6">
        <w:rPr>
          <w:rFonts w:ascii="Gotham SK" w:hAnsi="Gotham SK"/>
          <w:sz w:val="20"/>
          <w:szCs w:val="20"/>
        </w:rPr>
        <w:t xml:space="preserve">Potraživanja od Jedinica lokalne samouprave u iznosu od 6.045.880 EUR odnose se na povučena sredstva kredita, čije je vraćanje osigurano iz naknade za razvoj. Naime, zbog korekcija od strane Hrvatskih voda vezanih uz ''EU projekt Sustav odvodnje s uređajima za pročišćavanje otpadnih voda Grada Poreča – Ugovor za izgradnju četiri uređaja za pročišćavanje otpadnih voda i postrojenja za solarno sušenje i </w:t>
      </w:r>
      <w:proofErr w:type="spellStart"/>
      <w:r w:rsidRPr="004C52B6">
        <w:rPr>
          <w:rFonts w:ascii="Gotham SK" w:hAnsi="Gotham SK"/>
          <w:sz w:val="20"/>
          <w:szCs w:val="20"/>
        </w:rPr>
        <w:t>kompostiranje</w:t>
      </w:r>
      <w:proofErr w:type="spellEnd"/>
      <w:r w:rsidRPr="004C52B6">
        <w:rPr>
          <w:rFonts w:ascii="Gotham SK" w:hAnsi="Gotham SK"/>
          <w:sz w:val="20"/>
          <w:szCs w:val="20"/>
        </w:rPr>
        <w:t xml:space="preserve"> mulja'' i ne </w:t>
      </w:r>
      <w:r w:rsidRPr="004C52B6">
        <w:rPr>
          <w:rFonts w:ascii="Gotham SK" w:hAnsi="Gotham SK"/>
          <w:sz w:val="20"/>
          <w:szCs w:val="20"/>
        </w:rPr>
        <w:lastRenderedPageBreak/>
        <w:t xml:space="preserve">dobivenih sredstava, sredstva iz kredita korištena su za financiranje navedene investicije budući da prikupljena naknada za razvoj nije dostatna.  </w:t>
      </w:r>
    </w:p>
    <w:p w14:paraId="308FB8FA" w14:textId="77777777" w:rsidR="009D45F2" w:rsidRPr="00097483" w:rsidRDefault="009D45F2" w:rsidP="009D45F2">
      <w:pPr>
        <w:spacing w:line="276" w:lineRule="auto"/>
        <w:jc w:val="both"/>
        <w:rPr>
          <w:rFonts w:ascii="Gotham SK" w:hAnsi="Gotham SK"/>
          <w:sz w:val="20"/>
          <w:szCs w:val="20"/>
        </w:rPr>
      </w:pPr>
    </w:p>
    <w:p w14:paraId="14B81B1A" w14:textId="15DAE810" w:rsidR="009D45F2" w:rsidRPr="004C52B6" w:rsidRDefault="009D45F2" w:rsidP="009D45F2">
      <w:pPr>
        <w:tabs>
          <w:tab w:val="left" w:pos="426"/>
        </w:tabs>
        <w:spacing w:line="276" w:lineRule="auto"/>
        <w:jc w:val="both"/>
        <w:rPr>
          <w:rFonts w:ascii="Gotham SK" w:hAnsi="Gotham SK"/>
          <w:sz w:val="20"/>
          <w:szCs w:val="20"/>
        </w:rPr>
      </w:pPr>
      <w:r w:rsidRPr="004C52B6">
        <w:rPr>
          <w:rFonts w:ascii="Gotham SK" w:hAnsi="Gotham SK"/>
          <w:sz w:val="20"/>
          <w:szCs w:val="20"/>
        </w:rPr>
        <w:t xml:space="preserve">U poslovnim knjigama Društva na dan 31. prosinca 2023. godine potraživanja od Hrvatskih voda s osnova zahtjeva za financiranje investicija iznose nula eura, s obzirom da su navedena potraživanja u ukupnom iznosu od 7.798.158 EUR u istom iznosu korigirana za korekcije od strane Hrvatskih voda (zbog donesenih odluka o utvrđenim nepravilnostima). Za navedena potraživanja Društvo je pokrenulo nekoliko upravnih postupka, za koje je presudom Visokog upravnog suda Republike Hrvatske od prosinca 2021. godine pravomoćno odbijena tužba i tužbeni zahtjevi tužitelja-Društva, ali je Društvo protiv presude Visokog upravnog suda podnijelo ustavnu tužbu. Društvo je pred Hrvatskom udrugom za mirenje pokrenulo postupak mirnog rješavanja spora, međutim do istog nije došlo. U tijeku 2023. godine Rješenjem Ustavnog suda u tri slučaja odbačene su ustavne tužbe tužitelja uz obrazloženje da tužba nije dopuštena odnosno da se ne radi o upravnoj stvari. (Bilješka </w:t>
      </w:r>
      <w:r w:rsidR="009F0B7A">
        <w:rPr>
          <w:rFonts w:ascii="Gotham SK" w:hAnsi="Gotham SK"/>
          <w:sz w:val="20"/>
          <w:szCs w:val="20"/>
        </w:rPr>
        <w:t>4.</w:t>
      </w:r>
      <w:r w:rsidRPr="004C52B6">
        <w:rPr>
          <w:rFonts w:ascii="Gotham SK" w:hAnsi="Gotham SK"/>
          <w:sz w:val="20"/>
          <w:szCs w:val="20"/>
        </w:rPr>
        <w:t>5.5./ii/).</w:t>
      </w:r>
    </w:p>
    <w:p w14:paraId="3BBF605B" w14:textId="77777777" w:rsidR="009D45F2" w:rsidRPr="00097483" w:rsidRDefault="009D45F2" w:rsidP="009D45F2">
      <w:pPr>
        <w:spacing w:line="276" w:lineRule="auto"/>
        <w:jc w:val="both"/>
        <w:rPr>
          <w:rFonts w:ascii="Gotham SK" w:hAnsi="Gotham SK"/>
          <w:sz w:val="20"/>
          <w:szCs w:val="20"/>
        </w:rPr>
      </w:pPr>
    </w:p>
    <w:p w14:paraId="37E05A33" w14:textId="77777777" w:rsidR="009D45F2" w:rsidRPr="00097483" w:rsidRDefault="009D45F2" w:rsidP="009D45F2">
      <w:pPr>
        <w:pStyle w:val="Odlomakpopisa"/>
        <w:numPr>
          <w:ilvl w:val="2"/>
          <w:numId w:val="15"/>
        </w:numPr>
        <w:spacing w:line="276" w:lineRule="auto"/>
        <w:contextualSpacing/>
        <w:jc w:val="both"/>
        <w:rPr>
          <w:rFonts w:ascii="Gotham SK" w:hAnsi="Gotham SK"/>
          <w:b/>
          <w:sz w:val="20"/>
          <w:szCs w:val="20"/>
        </w:rPr>
      </w:pPr>
      <w:r w:rsidRPr="00097483">
        <w:rPr>
          <w:rFonts w:ascii="Gotham SK" w:hAnsi="Gotham SK"/>
          <w:b/>
          <w:sz w:val="20"/>
          <w:szCs w:val="20"/>
        </w:rPr>
        <w:t>NOVČANA SREDSTVA NA RAČUNIMA</w:t>
      </w:r>
    </w:p>
    <w:p w14:paraId="34F139E2"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Iskazujemo ih na sljedeći način:</w:t>
      </w:r>
    </w:p>
    <w:bookmarkStart w:id="45" w:name="_MON_1597474205"/>
    <w:bookmarkEnd w:id="45"/>
    <w:p w14:paraId="25466766" w14:textId="77777777" w:rsidR="009D45F2" w:rsidRPr="00097483" w:rsidRDefault="009D45F2" w:rsidP="009D45F2">
      <w:pPr>
        <w:spacing w:line="276" w:lineRule="auto"/>
        <w:jc w:val="both"/>
        <w:rPr>
          <w:rFonts w:ascii="Gotham SK" w:hAnsi="Gotham SK"/>
          <w:sz w:val="20"/>
          <w:szCs w:val="20"/>
        </w:rPr>
      </w:pPr>
      <w:r w:rsidRPr="008B6AFB">
        <w:object w:dxaOrig="8346" w:dyaOrig="1977" w14:anchorId="6E6D75D6">
          <v:shape id="_x0000_i1035" type="#_x0000_t75" style="width:417pt;height:99.75pt" o:ole="">
            <v:imagedata r:id="rId39" o:title=""/>
          </v:shape>
          <o:OLEObject Type="Embed" ProgID="Excel.Sheet.12" ShapeID="_x0000_i1035" DrawAspect="Content" ObjectID="_1779085475" r:id="rId40"/>
        </w:object>
      </w:r>
    </w:p>
    <w:p w14:paraId="18F974CC" w14:textId="77777777" w:rsidR="009D45F2" w:rsidRPr="00097483" w:rsidRDefault="009D45F2" w:rsidP="009D45F2">
      <w:pPr>
        <w:spacing w:line="276" w:lineRule="auto"/>
        <w:jc w:val="both"/>
        <w:rPr>
          <w:rFonts w:ascii="Gotham SK" w:hAnsi="Gotham SK"/>
          <w:sz w:val="20"/>
          <w:szCs w:val="20"/>
        </w:rPr>
      </w:pPr>
    </w:p>
    <w:p w14:paraId="35026730"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Stanja su usuglašena s bankama na 31. prosinac 202</w:t>
      </w:r>
      <w:r>
        <w:rPr>
          <w:rFonts w:ascii="Gotham SK" w:hAnsi="Gotham SK"/>
          <w:sz w:val="20"/>
          <w:szCs w:val="20"/>
        </w:rPr>
        <w:t>3</w:t>
      </w:r>
      <w:r w:rsidRPr="00097483">
        <w:rPr>
          <w:rFonts w:ascii="Gotham SK" w:hAnsi="Gotham SK"/>
          <w:sz w:val="20"/>
          <w:szCs w:val="20"/>
        </w:rPr>
        <w:t>. godine.</w:t>
      </w:r>
    </w:p>
    <w:p w14:paraId="383D754E" w14:textId="77777777" w:rsidR="009D45F2" w:rsidRPr="00097483" w:rsidRDefault="009D45F2" w:rsidP="009D45F2">
      <w:pPr>
        <w:spacing w:line="276" w:lineRule="auto"/>
        <w:jc w:val="both"/>
        <w:rPr>
          <w:rFonts w:ascii="Gotham SK" w:hAnsi="Gotham SK"/>
          <w:sz w:val="20"/>
          <w:szCs w:val="20"/>
        </w:rPr>
      </w:pPr>
    </w:p>
    <w:p w14:paraId="28C9F526" w14:textId="77777777" w:rsidR="009D45F2" w:rsidRPr="00097483" w:rsidRDefault="009D45F2" w:rsidP="009D45F2">
      <w:pPr>
        <w:pStyle w:val="Odlomakpopisa"/>
        <w:numPr>
          <w:ilvl w:val="2"/>
          <w:numId w:val="15"/>
        </w:numPr>
        <w:spacing w:line="276" w:lineRule="auto"/>
        <w:contextualSpacing/>
        <w:jc w:val="both"/>
        <w:rPr>
          <w:rFonts w:ascii="Gotham SK" w:hAnsi="Gotham SK"/>
          <w:b/>
          <w:sz w:val="20"/>
          <w:szCs w:val="20"/>
        </w:rPr>
      </w:pPr>
      <w:r w:rsidRPr="00097483">
        <w:rPr>
          <w:rFonts w:ascii="Gotham SK" w:hAnsi="Gotham SK"/>
          <w:b/>
          <w:sz w:val="20"/>
          <w:szCs w:val="20"/>
        </w:rPr>
        <w:t>KAPITAL I REZREVE</w:t>
      </w:r>
    </w:p>
    <w:p w14:paraId="66CE750A"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Pregled kapitala po stanju 31. prosinca daje se u nastavku:</w:t>
      </w:r>
    </w:p>
    <w:bookmarkStart w:id="46" w:name="_MON_1597474394"/>
    <w:bookmarkEnd w:id="46"/>
    <w:p w14:paraId="196CF05B" w14:textId="77777777" w:rsidR="009D45F2" w:rsidRDefault="009D45F2" w:rsidP="009D45F2">
      <w:pPr>
        <w:spacing w:line="276" w:lineRule="auto"/>
        <w:jc w:val="both"/>
      </w:pPr>
      <w:r w:rsidRPr="005C1BCC">
        <w:object w:dxaOrig="9007" w:dyaOrig="2534" w14:anchorId="784E968A">
          <v:shape id="_x0000_i1036" type="#_x0000_t75" style="width:449.25pt;height:127.5pt" o:ole="">
            <v:imagedata r:id="rId41" o:title=""/>
          </v:shape>
          <o:OLEObject Type="Embed" ProgID="Excel.Sheet.12" ShapeID="_x0000_i1036" DrawAspect="Content" ObjectID="_1779085476" r:id="rId42"/>
        </w:object>
      </w:r>
    </w:p>
    <w:p w14:paraId="034D7FDF" w14:textId="77777777" w:rsidR="009D45F2" w:rsidRPr="00097483" w:rsidRDefault="009D45F2" w:rsidP="009D45F2">
      <w:pPr>
        <w:spacing w:line="276" w:lineRule="auto"/>
        <w:jc w:val="both"/>
        <w:rPr>
          <w:rFonts w:ascii="Gotham SK" w:hAnsi="Gotham SK"/>
          <w:sz w:val="20"/>
          <w:szCs w:val="20"/>
        </w:rPr>
      </w:pPr>
    </w:p>
    <w:p w14:paraId="4F2F32F3"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sz w:val="20"/>
          <w:szCs w:val="20"/>
        </w:rPr>
        <w:tab/>
        <w:t xml:space="preserve">Temeljni kapital Društva upisan u </w:t>
      </w:r>
      <w:r>
        <w:rPr>
          <w:rFonts w:ascii="Gotham SK" w:hAnsi="Gotham SK"/>
          <w:sz w:val="20"/>
          <w:szCs w:val="20"/>
        </w:rPr>
        <w:t xml:space="preserve">Registar </w:t>
      </w:r>
      <w:r w:rsidRPr="004C52B6">
        <w:rPr>
          <w:rFonts w:ascii="Gotham SK" w:hAnsi="Gotham SK"/>
          <w:sz w:val="20"/>
          <w:szCs w:val="20"/>
        </w:rPr>
        <w:t xml:space="preserve">Trgovačkog suda u Rijeci – stalna služba u Pazinu na dan 31. prosinca 2023. godine iznosi 6.702.660 EUR. </w:t>
      </w:r>
    </w:p>
    <w:p w14:paraId="60C2832C" w14:textId="77777777" w:rsidR="009D45F2" w:rsidRPr="004C52B6" w:rsidRDefault="009D45F2" w:rsidP="009D45F2">
      <w:pPr>
        <w:spacing w:line="276" w:lineRule="auto"/>
        <w:jc w:val="both"/>
        <w:rPr>
          <w:rFonts w:ascii="Gotham SK" w:hAnsi="Gotham SK"/>
          <w:sz w:val="20"/>
          <w:szCs w:val="20"/>
        </w:rPr>
      </w:pPr>
    </w:p>
    <w:p w14:paraId="212F193C" w14:textId="77777777" w:rsidR="009D45F2" w:rsidRDefault="009D45F2" w:rsidP="009D45F2">
      <w:pPr>
        <w:tabs>
          <w:tab w:val="left" w:pos="567"/>
          <w:tab w:val="left" w:pos="4962"/>
        </w:tabs>
        <w:spacing w:line="276" w:lineRule="auto"/>
        <w:jc w:val="both"/>
        <w:rPr>
          <w:rFonts w:ascii="Gotham SK" w:hAnsi="Gotham SK"/>
          <w:sz w:val="20"/>
          <w:szCs w:val="20"/>
        </w:rPr>
      </w:pPr>
      <w:r w:rsidRPr="004C52B6">
        <w:rPr>
          <w:rFonts w:ascii="Gotham SK" w:hAnsi="Gotham SK"/>
          <w:sz w:val="20"/>
          <w:szCs w:val="20"/>
        </w:rPr>
        <w:t xml:space="preserve">Odlukom Skupštine Društva od 20. prosinca 2023. godine usklađen je temeljeni kapital sa odredbama </w:t>
      </w:r>
      <w:r w:rsidRPr="004C52B6">
        <w:rPr>
          <w:rFonts w:ascii="Gotham SK" w:hAnsi="Gotham SK" w:cs="Calibri"/>
          <w:sz w:val="20"/>
          <w:szCs w:val="20"/>
        </w:rPr>
        <w:t>Zakona o izmjenama i dopunama Zakona o trgovačkim društvima</w:t>
      </w:r>
      <w:r w:rsidRPr="004C52B6">
        <w:rPr>
          <w:rFonts w:ascii="Gotham SK" w:hAnsi="Gotham SK"/>
          <w:sz w:val="20"/>
          <w:szCs w:val="20"/>
        </w:rPr>
        <w:t xml:space="preserve">, odnosno smanjen je sa 6.702.687,62 EUR za 27,62 EUR na 6.702.660,00 EUR.  </w:t>
      </w:r>
    </w:p>
    <w:p w14:paraId="27EFD799"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Vlasnička struktura Društva je slijedeća:</w:t>
      </w:r>
    </w:p>
    <w:bookmarkStart w:id="47" w:name="_MON_1597474686"/>
    <w:bookmarkEnd w:id="47"/>
    <w:p w14:paraId="372EDC21" w14:textId="77777777" w:rsidR="009D45F2" w:rsidRPr="00097483" w:rsidRDefault="009D45F2" w:rsidP="009D45F2">
      <w:pPr>
        <w:spacing w:line="276" w:lineRule="auto"/>
        <w:jc w:val="both"/>
        <w:rPr>
          <w:rFonts w:ascii="Gotham SK" w:hAnsi="Gotham SK"/>
          <w:sz w:val="20"/>
          <w:szCs w:val="20"/>
        </w:rPr>
      </w:pPr>
      <w:r w:rsidRPr="005C1BCC">
        <w:object w:dxaOrig="8696" w:dyaOrig="3039" w14:anchorId="79F21973">
          <v:shape id="_x0000_i1037" type="#_x0000_t75" style="width:434.25pt;height:151.5pt" o:ole="">
            <v:imagedata r:id="rId43" o:title=""/>
          </v:shape>
          <o:OLEObject Type="Embed" ProgID="Excel.Sheet.12" ShapeID="_x0000_i1037" DrawAspect="Content" ObjectID="_1779085477" r:id="rId44"/>
        </w:object>
      </w:r>
    </w:p>
    <w:p w14:paraId="1BBFA5C6" w14:textId="0BF65F9C" w:rsidR="009D45F2" w:rsidRPr="004C52B6" w:rsidRDefault="009D45F2" w:rsidP="009D45F2">
      <w:pPr>
        <w:pStyle w:val="Odlomakpopisa"/>
        <w:spacing w:line="276" w:lineRule="auto"/>
        <w:ind w:left="0"/>
        <w:jc w:val="both"/>
        <w:rPr>
          <w:rFonts w:ascii="Gotham SK" w:hAnsi="Gotham SK"/>
          <w:sz w:val="20"/>
          <w:szCs w:val="20"/>
        </w:rPr>
      </w:pPr>
      <w:r w:rsidRPr="00097483">
        <w:rPr>
          <w:rFonts w:ascii="Gotham SK" w:hAnsi="Gotham SK"/>
          <w:b/>
          <w:sz w:val="20"/>
          <w:szCs w:val="20"/>
        </w:rPr>
        <w:t>/ii/</w:t>
      </w:r>
      <w:r w:rsidRPr="00097483">
        <w:rPr>
          <w:rFonts w:ascii="Gotham SK" w:hAnsi="Gotham SK"/>
          <w:sz w:val="20"/>
          <w:szCs w:val="20"/>
        </w:rPr>
        <w:tab/>
        <w:t xml:space="preserve">Revalorizacijske rezerve u iznosu od </w:t>
      </w:r>
      <w:r w:rsidRPr="004C52B6">
        <w:rPr>
          <w:rFonts w:ascii="Gotham SK" w:hAnsi="Gotham SK"/>
          <w:sz w:val="20"/>
          <w:szCs w:val="20"/>
        </w:rPr>
        <w:t xml:space="preserve">1.150.176 EUR odnose se na procijenjenu vrijednost zemljišta u vlasništvu Društva. Temeljem ugovora o darovanju iz 2016. i 2017. godine sa Republikom Hrvatskom i Ugovora o darovanju sa Općinom </w:t>
      </w:r>
      <w:proofErr w:type="spellStart"/>
      <w:r w:rsidRPr="004C52B6">
        <w:rPr>
          <w:rFonts w:ascii="Gotham SK" w:hAnsi="Gotham SK"/>
          <w:sz w:val="20"/>
          <w:szCs w:val="20"/>
        </w:rPr>
        <w:t>Vrsar</w:t>
      </w:r>
      <w:proofErr w:type="spellEnd"/>
      <w:r w:rsidRPr="004C52B6">
        <w:rPr>
          <w:rFonts w:ascii="Gotham SK" w:hAnsi="Gotham SK"/>
          <w:sz w:val="20"/>
          <w:szCs w:val="20"/>
        </w:rPr>
        <w:t xml:space="preserve"> iz 2017. godine Društvo je u zemljišnim knjigama upisano kao vlasnik nekretnina-zemljišta upisanih u </w:t>
      </w:r>
      <w:proofErr w:type="spellStart"/>
      <w:r w:rsidRPr="004C52B6">
        <w:rPr>
          <w:rFonts w:ascii="Gotham SK" w:hAnsi="Gotham SK"/>
          <w:sz w:val="20"/>
          <w:szCs w:val="20"/>
        </w:rPr>
        <w:t>z.k.ul</w:t>
      </w:r>
      <w:proofErr w:type="spellEnd"/>
      <w:r w:rsidRPr="004C52B6">
        <w:rPr>
          <w:rFonts w:ascii="Gotham SK" w:hAnsi="Gotham SK"/>
          <w:sz w:val="20"/>
          <w:szCs w:val="20"/>
        </w:rPr>
        <w:t xml:space="preserve">. 2211, k.o. </w:t>
      </w:r>
      <w:proofErr w:type="spellStart"/>
      <w:r w:rsidRPr="004C52B6">
        <w:rPr>
          <w:rFonts w:ascii="Gotham SK" w:hAnsi="Gotham SK"/>
          <w:sz w:val="20"/>
          <w:szCs w:val="20"/>
        </w:rPr>
        <w:t>Vrsar</w:t>
      </w:r>
      <w:proofErr w:type="spellEnd"/>
      <w:r w:rsidRPr="004C52B6">
        <w:rPr>
          <w:rFonts w:ascii="Gotham SK" w:hAnsi="Gotham SK"/>
          <w:sz w:val="20"/>
          <w:szCs w:val="20"/>
        </w:rPr>
        <w:t xml:space="preserve"> (vidi Bilješku </w:t>
      </w:r>
      <w:r w:rsidR="009F0B7A">
        <w:rPr>
          <w:rFonts w:ascii="Gotham SK" w:hAnsi="Gotham SK"/>
          <w:sz w:val="20"/>
          <w:szCs w:val="20"/>
        </w:rPr>
        <w:t>4.</w:t>
      </w:r>
      <w:r w:rsidRPr="004C52B6">
        <w:rPr>
          <w:rFonts w:ascii="Gotham SK" w:hAnsi="Gotham SK"/>
          <w:sz w:val="20"/>
          <w:szCs w:val="20"/>
        </w:rPr>
        <w:t>5.1.1./ii/).</w:t>
      </w:r>
    </w:p>
    <w:p w14:paraId="224750DB" w14:textId="77777777" w:rsidR="009D45F2" w:rsidRPr="00097483" w:rsidRDefault="009D45F2" w:rsidP="009D45F2">
      <w:pPr>
        <w:pStyle w:val="Odlomakpopisa"/>
        <w:spacing w:line="276" w:lineRule="auto"/>
        <w:ind w:left="0"/>
        <w:jc w:val="both"/>
        <w:rPr>
          <w:rFonts w:ascii="Gotham SK" w:hAnsi="Gotham SK"/>
          <w:sz w:val="20"/>
          <w:szCs w:val="20"/>
        </w:rPr>
      </w:pPr>
    </w:p>
    <w:p w14:paraId="24F5B6AE" w14:textId="77777777" w:rsidR="009D45F2" w:rsidRPr="001630B9" w:rsidRDefault="009D45F2" w:rsidP="009D45F2">
      <w:pPr>
        <w:spacing w:line="276" w:lineRule="auto"/>
        <w:jc w:val="both"/>
        <w:rPr>
          <w:rFonts w:ascii="Gotham SK" w:hAnsi="Gotham SK"/>
          <w:sz w:val="20"/>
          <w:szCs w:val="20"/>
        </w:rPr>
      </w:pPr>
      <w:r w:rsidRPr="00097483">
        <w:rPr>
          <w:rFonts w:ascii="Gotham SK" w:hAnsi="Gotham SK"/>
          <w:b/>
          <w:sz w:val="20"/>
          <w:szCs w:val="20"/>
        </w:rPr>
        <w:t>/iii/</w:t>
      </w:r>
      <w:r w:rsidRPr="00097483">
        <w:rPr>
          <w:rFonts w:ascii="Gotham SK" w:hAnsi="Gotham SK"/>
          <w:sz w:val="20"/>
          <w:szCs w:val="20"/>
        </w:rPr>
        <w:tab/>
        <w:t xml:space="preserve">Prema Odluci Skupštine Društva </w:t>
      </w:r>
      <w:r w:rsidRPr="001630B9">
        <w:rPr>
          <w:rFonts w:ascii="Gotham SK" w:hAnsi="Gotham SK"/>
          <w:sz w:val="20"/>
          <w:szCs w:val="20"/>
        </w:rPr>
        <w:t xml:space="preserve">iskazana dobit za 2022. godinu u iznosu 23.920 EUR, raspoređena je u zadržanu dobit. </w:t>
      </w:r>
    </w:p>
    <w:p w14:paraId="016DF1E1" w14:textId="77777777" w:rsidR="009D45F2" w:rsidRPr="00097483" w:rsidRDefault="009D45F2" w:rsidP="009D45F2">
      <w:pPr>
        <w:spacing w:line="276" w:lineRule="auto"/>
        <w:jc w:val="both"/>
        <w:rPr>
          <w:rFonts w:ascii="Gotham SK" w:hAnsi="Gotham SK"/>
          <w:sz w:val="20"/>
          <w:szCs w:val="20"/>
        </w:rPr>
      </w:pPr>
    </w:p>
    <w:p w14:paraId="71E4EED8"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b/>
          <w:sz w:val="20"/>
          <w:szCs w:val="20"/>
        </w:rPr>
        <w:t>/iv/</w:t>
      </w:r>
      <w:r w:rsidRPr="00097483">
        <w:rPr>
          <w:rFonts w:ascii="Gotham SK" w:hAnsi="Gotham SK"/>
          <w:sz w:val="20"/>
          <w:szCs w:val="20"/>
        </w:rPr>
        <w:tab/>
      </w:r>
      <w:r w:rsidRPr="004C52B6">
        <w:rPr>
          <w:rFonts w:ascii="Gotham SK" w:hAnsi="Gotham SK"/>
          <w:sz w:val="20"/>
          <w:szCs w:val="20"/>
        </w:rPr>
        <w:t>Kapital Društva po stanju 31. prosinca 2023. godine iznosi 8.069.794 EUR i veći je u odnosu na isti dan 2022. godine za 152.998 EUR, koliko iznosi dobit tekuće godine.</w:t>
      </w:r>
    </w:p>
    <w:p w14:paraId="76ABD7D1" w14:textId="77777777" w:rsidR="009D45F2" w:rsidRPr="00097483" w:rsidRDefault="009D45F2" w:rsidP="009D45F2">
      <w:pPr>
        <w:spacing w:line="276" w:lineRule="auto"/>
        <w:jc w:val="both"/>
        <w:rPr>
          <w:rFonts w:ascii="Gotham SK" w:hAnsi="Gotham SK"/>
          <w:sz w:val="20"/>
          <w:szCs w:val="20"/>
        </w:rPr>
      </w:pPr>
    </w:p>
    <w:p w14:paraId="39836257" w14:textId="77777777" w:rsidR="009D45F2" w:rsidRDefault="009D45F2" w:rsidP="009D45F2">
      <w:pPr>
        <w:pStyle w:val="Odlomakpopisa"/>
        <w:numPr>
          <w:ilvl w:val="2"/>
          <w:numId w:val="15"/>
        </w:numPr>
        <w:spacing w:line="276" w:lineRule="auto"/>
        <w:contextualSpacing/>
        <w:rPr>
          <w:rFonts w:ascii="Gotham SK" w:hAnsi="Gotham SK"/>
          <w:b/>
          <w:sz w:val="20"/>
          <w:szCs w:val="20"/>
        </w:rPr>
      </w:pPr>
      <w:r>
        <w:rPr>
          <w:rFonts w:ascii="Gotham SK" w:hAnsi="Gotham SK"/>
          <w:b/>
          <w:sz w:val="20"/>
          <w:szCs w:val="20"/>
        </w:rPr>
        <w:t>REZERVIRANJA</w:t>
      </w:r>
    </w:p>
    <w:p w14:paraId="00606F5D" w14:textId="77777777" w:rsidR="009D45F2" w:rsidRDefault="009D45F2" w:rsidP="009D45F2">
      <w:pPr>
        <w:pStyle w:val="Odlomakpopisa"/>
        <w:spacing w:line="276" w:lineRule="auto"/>
        <w:ind w:left="720"/>
        <w:contextualSpacing/>
        <w:rPr>
          <w:rFonts w:ascii="Gotham SK" w:hAnsi="Gotham SK"/>
          <w:b/>
          <w:sz w:val="20"/>
          <w:szCs w:val="20"/>
        </w:rPr>
      </w:pPr>
    </w:p>
    <w:bookmarkStart w:id="48" w:name="_MON_1684671212"/>
    <w:bookmarkEnd w:id="48"/>
    <w:p w14:paraId="0E9CE867" w14:textId="77777777" w:rsidR="009D45F2" w:rsidRDefault="009D45F2" w:rsidP="009D45F2">
      <w:pPr>
        <w:pStyle w:val="Odlomakpopisa"/>
        <w:spacing w:line="276" w:lineRule="auto"/>
        <w:ind w:left="0"/>
        <w:contextualSpacing/>
        <w:rPr>
          <w:rFonts w:ascii="Gotham SK" w:hAnsi="Gotham SK"/>
          <w:b/>
          <w:sz w:val="20"/>
          <w:szCs w:val="20"/>
        </w:rPr>
      </w:pPr>
      <w:r w:rsidRPr="00BF3399">
        <w:object w:dxaOrig="8621" w:dyaOrig="1697" w14:anchorId="57C75194">
          <v:shape id="_x0000_i1038" type="#_x0000_t75" style="width:439.5pt;height:90.75pt" o:ole="">
            <v:imagedata r:id="rId45" o:title=""/>
          </v:shape>
          <o:OLEObject Type="Embed" ProgID="Excel.Sheet.12" ShapeID="_x0000_i1038" DrawAspect="Content" ObjectID="_1779085478" r:id="rId46"/>
        </w:object>
      </w:r>
    </w:p>
    <w:p w14:paraId="348C71F1"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b/>
          <w:sz w:val="20"/>
          <w:szCs w:val="20"/>
        </w:rPr>
        <w:tab/>
      </w:r>
      <w:r w:rsidRPr="00097483">
        <w:rPr>
          <w:rFonts w:ascii="Gotham SK" w:hAnsi="Gotham SK"/>
          <w:sz w:val="20"/>
          <w:szCs w:val="20"/>
        </w:rPr>
        <w:t>D</w:t>
      </w:r>
      <w:r>
        <w:rPr>
          <w:rFonts w:ascii="Gotham SK" w:hAnsi="Gotham SK"/>
          <w:sz w:val="20"/>
          <w:szCs w:val="20"/>
        </w:rPr>
        <w:t>r</w:t>
      </w:r>
      <w:r w:rsidRPr="00097483">
        <w:rPr>
          <w:rFonts w:ascii="Gotham SK" w:hAnsi="Gotham SK"/>
          <w:sz w:val="20"/>
          <w:szCs w:val="20"/>
        </w:rPr>
        <w:t>u</w:t>
      </w:r>
      <w:r>
        <w:rPr>
          <w:rFonts w:ascii="Gotham SK" w:hAnsi="Gotham SK"/>
          <w:sz w:val="20"/>
          <w:szCs w:val="20"/>
        </w:rPr>
        <w:t xml:space="preserve">štvo je u 2023. </w:t>
      </w:r>
      <w:r w:rsidRPr="00BA1F14">
        <w:rPr>
          <w:rFonts w:ascii="Gotham SK" w:hAnsi="Gotham SK"/>
          <w:sz w:val="20"/>
          <w:szCs w:val="20"/>
        </w:rPr>
        <w:t>godini sukladno zahtjevima MRS-a 19 izvršilo rezerviranja za neiskorištene godišnje odmore za 2023. godinu u iznosu od 71.478 EUR.</w:t>
      </w:r>
      <w:r>
        <w:rPr>
          <w:rFonts w:ascii="Gotham SK" w:hAnsi="Gotham SK"/>
          <w:sz w:val="20"/>
          <w:szCs w:val="20"/>
        </w:rPr>
        <w:t xml:space="preserve"> </w:t>
      </w:r>
    </w:p>
    <w:p w14:paraId="0AFBE714" w14:textId="77777777" w:rsidR="009D45F2" w:rsidRDefault="009D45F2" w:rsidP="009D45F2">
      <w:pPr>
        <w:spacing w:line="276" w:lineRule="auto"/>
        <w:jc w:val="both"/>
        <w:rPr>
          <w:rFonts w:ascii="Gotham SK" w:hAnsi="Gotham SK"/>
          <w:sz w:val="20"/>
          <w:szCs w:val="20"/>
        </w:rPr>
      </w:pPr>
    </w:p>
    <w:p w14:paraId="7CDC9C9D"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w:t>
      </w:r>
      <w:r>
        <w:rPr>
          <w:rFonts w:ascii="Gotham SK" w:hAnsi="Gotham SK"/>
          <w:b/>
          <w:sz w:val="20"/>
          <w:szCs w:val="20"/>
        </w:rPr>
        <w:t>i</w:t>
      </w:r>
      <w:r w:rsidRPr="00097483">
        <w:rPr>
          <w:rFonts w:ascii="Gotham SK" w:hAnsi="Gotham SK"/>
          <w:b/>
          <w:sz w:val="20"/>
          <w:szCs w:val="20"/>
        </w:rPr>
        <w:t>/</w:t>
      </w:r>
      <w:r w:rsidRPr="00097483">
        <w:rPr>
          <w:rFonts w:ascii="Gotham SK" w:hAnsi="Gotham SK"/>
          <w:b/>
          <w:sz w:val="20"/>
          <w:szCs w:val="20"/>
        </w:rPr>
        <w:tab/>
      </w:r>
      <w:r w:rsidRPr="00097483">
        <w:rPr>
          <w:rFonts w:ascii="Gotham SK" w:hAnsi="Gotham SK"/>
          <w:sz w:val="20"/>
          <w:szCs w:val="20"/>
        </w:rPr>
        <w:t>D</w:t>
      </w:r>
      <w:r>
        <w:rPr>
          <w:rFonts w:ascii="Gotham SK" w:hAnsi="Gotham SK"/>
          <w:sz w:val="20"/>
          <w:szCs w:val="20"/>
        </w:rPr>
        <w:t>r</w:t>
      </w:r>
      <w:r w:rsidRPr="00097483">
        <w:rPr>
          <w:rFonts w:ascii="Gotham SK" w:hAnsi="Gotham SK"/>
          <w:sz w:val="20"/>
          <w:szCs w:val="20"/>
        </w:rPr>
        <w:t>u</w:t>
      </w:r>
      <w:r>
        <w:rPr>
          <w:rFonts w:ascii="Gotham SK" w:hAnsi="Gotham SK"/>
          <w:sz w:val="20"/>
          <w:szCs w:val="20"/>
        </w:rPr>
        <w:t xml:space="preserve">štvo je u 2023. </w:t>
      </w:r>
      <w:r w:rsidRPr="00BA1F14">
        <w:rPr>
          <w:rFonts w:ascii="Gotham SK" w:hAnsi="Gotham SK"/>
          <w:sz w:val="20"/>
          <w:szCs w:val="20"/>
        </w:rPr>
        <w:t xml:space="preserve">godini </w:t>
      </w:r>
      <w:r w:rsidRPr="005E7282">
        <w:rPr>
          <w:rFonts w:ascii="Gotham SK" w:hAnsi="Gotham SK"/>
          <w:sz w:val="20"/>
          <w:szCs w:val="20"/>
        </w:rPr>
        <w:t>izvršilo rezerviranja u iznosu od 2.234.175 eura temeljem zaprimljenih zahtjeva i odluka za povratom sredstava za projekt ''Sustav odvodnje s uređajima za pročišćivanje otpadnih voda grada Poreča'' od Hrvatskih voda i Ministarstva zaštite okoliša i energetike. Za navedeno Društvo je pokrenulo nekoliko upravnih postupka, za koje je presudom Visokog upravnog suda Republike Hrvatske od prosinca 2021. godine pravomoćno odbijena tužba i tužbeni zahtjevi tužitelja. U veljači 2022. godine Društvo je protiv presude Visokog upravnog suda podnijelo ustavne tužbe. U tijeku 2023. godine Rješenjem Ustavnog suda u tri slučaja odbačene su ustavne tužbe tužitelja uz obrazloženje da tužba nije dopuštena odnosno da se ne radi o upravnoj stvari.</w:t>
      </w:r>
    </w:p>
    <w:p w14:paraId="367135A3" w14:textId="236CCF93" w:rsidR="009D45F2" w:rsidRDefault="009D45F2" w:rsidP="009D45F2">
      <w:pPr>
        <w:spacing w:line="276" w:lineRule="auto"/>
        <w:jc w:val="both"/>
        <w:rPr>
          <w:rFonts w:ascii="Gotham SK" w:hAnsi="Gotham SK"/>
          <w:sz w:val="20"/>
          <w:szCs w:val="20"/>
        </w:rPr>
      </w:pPr>
    </w:p>
    <w:p w14:paraId="20641092" w14:textId="39DC8688" w:rsidR="0005738A" w:rsidRDefault="0005738A" w:rsidP="009D45F2">
      <w:pPr>
        <w:spacing w:line="276" w:lineRule="auto"/>
        <w:jc w:val="both"/>
        <w:rPr>
          <w:rFonts w:ascii="Gotham SK" w:hAnsi="Gotham SK"/>
          <w:sz w:val="20"/>
          <w:szCs w:val="20"/>
        </w:rPr>
      </w:pPr>
    </w:p>
    <w:p w14:paraId="5C21F2E9" w14:textId="1D70B6E1" w:rsidR="0005738A" w:rsidRDefault="0005738A" w:rsidP="009D45F2">
      <w:pPr>
        <w:spacing w:line="276" w:lineRule="auto"/>
        <w:jc w:val="both"/>
        <w:rPr>
          <w:rFonts w:ascii="Gotham SK" w:hAnsi="Gotham SK"/>
          <w:sz w:val="20"/>
          <w:szCs w:val="20"/>
        </w:rPr>
      </w:pPr>
    </w:p>
    <w:p w14:paraId="08248E3D" w14:textId="7D716BFC" w:rsidR="0005738A" w:rsidRDefault="0005738A" w:rsidP="009D45F2">
      <w:pPr>
        <w:spacing w:line="276" w:lineRule="auto"/>
        <w:jc w:val="both"/>
        <w:rPr>
          <w:rFonts w:ascii="Gotham SK" w:hAnsi="Gotham SK"/>
          <w:sz w:val="20"/>
          <w:szCs w:val="20"/>
        </w:rPr>
      </w:pPr>
    </w:p>
    <w:p w14:paraId="03489ABC" w14:textId="3829C90F" w:rsidR="0005738A" w:rsidRDefault="0005738A" w:rsidP="009D45F2">
      <w:pPr>
        <w:spacing w:line="276" w:lineRule="auto"/>
        <w:jc w:val="both"/>
        <w:rPr>
          <w:rFonts w:ascii="Gotham SK" w:hAnsi="Gotham SK"/>
          <w:sz w:val="20"/>
          <w:szCs w:val="20"/>
        </w:rPr>
      </w:pPr>
    </w:p>
    <w:p w14:paraId="36131B97" w14:textId="16165337" w:rsidR="00444EE4" w:rsidRDefault="00444EE4" w:rsidP="009D45F2">
      <w:pPr>
        <w:spacing w:line="276" w:lineRule="auto"/>
        <w:jc w:val="both"/>
        <w:rPr>
          <w:rFonts w:ascii="Gotham SK" w:hAnsi="Gotham SK"/>
          <w:sz w:val="20"/>
          <w:szCs w:val="20"/>
        </w:rPr>
      </w:pPr>
    </w:p>
    <w:p w14:paraId="718312E9" w14:textId="4C795BBF" w:rsidR="00444EE4" w:rsidRDefault="00444EE4" w:rsidP="009D45F2">
      <w:pPr>
        <w:spacing w:line="276" w:lineRule="auto"/>
        <w:jc w:val="both"/>
        <w:rPr>
          <w:rFonts w:ascii="Gotham SK" w:hAnsi="Gotham SK"/>
          <w:sz w:val="20"/>
          <w:szCs w:val="20"/>
        </w:rPr>
      </w:pPr>
    </w:p>
    <w:p w14:paraId="66C185D3" w14:textId="2937EEE2" w:rsidR="00444EE4" w:rsidRDefault="00444EE4" w:rsidP="009D45F2">
      <w:pPr>
        <w:spacing w:line="276" w:lineRule="auto"/>
        <w:jc w:val="both"/>
        <w:rPr>
          <w:rFonts w:ascii="Gotham SK" w:hAnsi="Gotham SK"/>
          <w:sz w:val="20"/>
          <w:szCs w:val="20"/>
        </w:rPr>
      </w:pPr>
    </w:p>
    <w:p w14:paraId="61D417E9" w14:textId="20A62E3F" w:rsidR="00444EE4" w:rsidRDefault="00444EE4" w:rsidP="009D45F2">
      <w:pPr>
        <w:spacing w:line="276" w:lineRule="auto"/>
        <w:jc w:val="both"/>
        <w:rPr>
          <w:rFonts w:ascii="Gotham SK" w:hAnsi="Gotham SK"/>
          <w:sz w:val="20"/>
          <w:szCs w:val="20"/>
        </w:rPr>
      </w:pPr>
    </w:p>
    <w:p w14:paraId="2248F03E" w14:textId="77777777" w:rsidR="00444EE4" w:rsidRDefault="00444EE4" w:rsidP="009D45F2">
      <w:pPr>
        <w:spacing w:line="276" w:lineRule="auto"/>
        <w:jc w:val="both"/>
        <w:rPr>
          <w:rFonts w:ascii="Gotham SK" w:hAnsi="Gotham SK"/>
          <w:sz w:val="20"/>
          <w:szCs w:val="20"/>
        </w:rPr>
      </w:pPr>
    </w:p>
    <w:p w14:paraId="1FD5D354" w14:textId="6918FAA8" w:rsidR="0005738A" w:rsidRDefault="0005738A" w:rsidP="009D45F2">
      <w:pPr>
        <w:spacing w:line="276" w:lineRule="auto"/>
        <w:jc w:val="both"/>
        <w:rPr>
          <w:rFonts w:ascii="Gotham SK" w:hAnsi="Gotham SK"/>
          <w:sz w:val="20"/>
          <w:szCs w:val="20"/>
        </w:rPr>
      </w:pPr>
    </w:p>
    <w:p w14:paraId="5C31E10D" w14:textId="77777777" w:rsidR="009D45F2" w:rsidRPr="001630B9" w:rsidRDefault="009D45F2" w:rsidP="009D45F2">
      <w:pPr>
        <w:pStyle w:val="Odlomakpopisa"/>
        <w:numPr>
          <w:ilvl w:val="2"/>
          <w:numId w:val="15"/>
        </w:numPr>
        <w:rPr>
          <w:rFonts w:ascii="Gotham SK" w:hAnsi="Gotham SK"/>
          <w:b/>
          <w:sz w:val="20"/>
          <w:szCs w:val="20"/>
        </w:rPr>
      </w:pPr>
      <w:r w:rsidRPr="001630B9">
        <w:rPr>
          <w:rFonts w:ascii="Gotham SK" w:hAnsi="Gotham SK"/>
          <w:b/>
          <w:sz w:val="20"/>
          <w:szCs w:val="20"/>
        </w:rPr>
        <w:t>DUGOROČNE OBVEZE</w:t>
      </w:r>
    </w:p>
    <w:p w14:paraId="0093921C" w14:textId="77777777" w:rsidR="009D45F2" w:rsidRPr="00097483" w:rsidRDefault="009D45F2" w:rsidP="009D45F2">
      <w:pPr>
        <w:pStyle w:val="Odlomakpopisa"/>
        <w:spacing w:line="276" w:lineRule="auto"/>
        <w:ind w:left="720"/>
        <w:contextualSpacing/>
        <w:rPr>
          <w:rFonts w:ascii="Gotham SK" w:hAnsi="Gotham SK"/>
          <w:b/>
          <w:sz w:val="20"/>
          <w:szCs w:val="20"/>
        </w:rPr>
      </w:pPr>
    </w:p>
    <w:p w14:paraId="3858DC3E" w14:textId="77777777" w:rsidR="009D45F2" w:rsidRPr="00097483" w:rsidRDefault="009D45F2" w:rsidP="009D45F2">
      <w:pPr>
        <w:spacing w:line="276" w:lineRule="auto"/>
        <w:rPr>
          <w:rFonts w:ascii="Gotham SK" w:hAnsi="Gotham SK"/>
          <w:sz w:val="20"/>
          <w:szCs w:val="20"/>
        </w:rPr>
      </w:pPr>
      <w:r w:rsidRPr="00097483">
        <w:rPr>
          <w:rFonts w:ascii="Gotham SK" w:hAnsi="Gotham SK"/>
          <w:sz w:val="20"/>
          <w:szCs w:val="20"/>
        </w:rPr>
        <w:t>Iskazujemo ih na sljedeći način:</w:t>
      </w:r>
    </w:p>
    <w:bookmarkStart w:id="49" w:name="_MON_1597475225"/>
    <w:bookmarkEnd w:id="49"/>
    <w:p w14:paraId="44060679" w14:textId="77777777" w:rsidR="009D45F2" w:rsidRPr="00097483" w:rsidRDefault="009D45F2" w:rsidP="009D45F2">
      <w:pPr>
        <w:spacing w:line="276" w:lineRule="auto"/>
        <w:rPr>
          <w:rFonts w:ascii="Gotham SK" w:hAnsi="Gotham SK"/>
          <w:sz w:val="20"/>
          <w:szCs w:val="20"/>
        </w:rPr>
      </w:pPr>
      <w:r w:rsidRPr="00416FBB">
        <w:object w:dxaOrig="8906" w:dyaOrig="1989" w14:anchorId="14917DE6">
          <v:shape id="_x0000_i1039" type="#_x0000_t75" style="width:445.5pt;height:99.75pt" o:ole="">
            <v:imagedata r:id="rId47" o:title=""/>
          </v:shape>
          <o:OLEObject Type="Embed" ProgID="Excel.Sheet.12" ShapeID="_x0000_i1039" DrawAspect="Content" ObjectID="_1779085479" r:id="rId48"/>
        </w:object>
      </w:r>
    </w:p>
    <w:p w14:paraId="36332DFE" w14:textId="77777777" w:rsidR="009D45F2" w:rsidRPr="00BA1F14"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b/>
          <w:sz w:val="20"/>
          <w:szCs w:val="20"/>
        </w:rPr>
        <w:tab/>
      </w:r>
      <w:r w:rsidRPr="00097483">
        <w:rPr>
          <w:rFonts w:ascii="Gotham SK" w:hAnsi="Gotham SK"/>
          <w:sz w:val="20"/>
          <w:szCs w:val="20"/>
        </w:rPr>
        <w:t>Dugoročne obveze prema bankama na dan 31. prosinca 202</w:t>
      </w:r>
      <w:r>
        <w:rPr>
          <w:rFonts w:ascii="Gotham SK" w:hAnsi="Gotham SK"/>
          <w:sz w:val="20"/>
          <w:szCs w:val="20"/>
        </w:rPr>
        <w:t>3</w:t>
      </w:r>
      <w:r w:rsidRPr="00097483">
        <w:rPr>
          <w:rFonts w:ascii="Gotham SK" w:hAnsi="Gotham SK"/>
          <w:sz w:val="20"/>
          <w:szCs w:val="20"/>
        </w:rPr>
        <w:t xml:space="preserve">. godine iznose </w:t>
      </w:r>
      <w:r w:rsidRPr="00BA1F14">
        <w:rPr>
          <w:rFonts w:ascii="Gotham SK" w:hAnsi="Gotham SK"/>
          <w:sz w:val="20"/>
          <w:szCs w:val="20"/>
        </w:rPr>
        <w:t xml:space="preserve">6.033.693 EUR i odnose se na obveze po dva dugoročna kredita. </w:t>
      </w:r>
    </w:p>
    <w:p w14:paraId="64784189" w14:textId="77777777" w:rsidR="009D45F2" w:rsidRPr="00097483" w:rsidRDefault="009D45F2" w:rsidP="009D45F2">
      <w:pPr>
        <w:spacing w:line="276" w:lineRule="auto"/>
        <w:jc w:val="both"/>
        <w:rPr>
          <w:rFonts w:ascii="Gotham SK" w:hAnsi="Gotham SK"/>
          <w:sz w:val="20"/>
          <w:szCs w:val="20"/>
        </w:rPr>
      </w:pPr>
    </w:p>
    <w:p w14:paraId="747723EC" w14:textId="77777777" w:rsidR="009D45F2" w:rsidRPr="005E7282" w:rsidRDefault="009D45F2" w:rsidP="009D45F2">
      <w:pPr>
        <w:spacing w:line="276" w:lineRule="auto"/>
        <w:jc w:val="both"/>
        <w:rPr>
          <w:rFonts w:ascii="Gotham SK" w:hAnsi="Gotham SK"/>
          <w:sz w:val="20"/>
          <w:szCs w:val="20"/>
        </w:rPr>
      </w:pPr>
      <w:r w:rsidRPr="005E7282">
        <w:rPr>
          <w:rFonts w:ascii="Gotham SK" w:hAnsi="Gotham SK"/>
          <w:sz w:val="20"/>
          <w:szCs w:val="20"/>
        </w:rPr>
        <w:t xml:space="preserve">Društvo je u prosincu 2022. godine sklopilo sa Istarskom kreditnom bankom d.d. ugovor o kreditu za refinanciranje dugoročnog kredita kod Europske banke za obnovu i razvoj EUR za sufinanciranja projekta „Sustav odvodnje s uređajima za pročišćavanje otpadnih voda grada Poreča“. Kredit je povučen u siječnju 2023. godine u iznosu 7.131.975 EUR, kad je i zatvorena obveza prema EBRD-u. Rok vraćanja novog kredita je 31.12.2029. godine, a otplata je u 14 jednakih polugodišnjih rata. Kamatna stopa je 2,90% godišnje, fiksna. </w:t>
      </w:r>
    </w:p>
    <w:p w14:paraId="19A9F7F1" w14:textId="7BFE5B5F" w:rsidR="009D45F2" w:rsidRDefault="009D45F2" w:rsidP="009D45F2">
      <w:pPr>
        <w:spacing w:line="276" w:lineRule="auto"/>
        <w:jc w:val="both"/>
        <w:rPr>
          <w:rFonts w:ascii="Gotham SK" w:hAnsi="Gotham SK"/>
          <w:sz w:val="20"/>
          <w:szCs w:val="20"/>
        </w:rPr>
      </w:pPr>
      <w:r w:rsidRPr="005E7282">
        <w:rPr>
          <w:rFonts w:ascii="Gotham SK" w:hAnsi="Gotham SK"/>
          <w:sz w:val="20"/>
          <w:szCs w:val="20"/>
        </w:rPr>
        <w:t xml:space="preserve">Na dan 31. prosinca 2023. godine obveza po kreditu iznosi 5.094.268 EUR, a tekuće dospijeće za 2024. godinu iznosi 1.018.853 EUR i iskazano je na kratkoročnim obvezama prema financijskim institucijama (vidi Bilješku </w:t>
      </w:r>
      <w:r w:rsidR="009F0B7A">
        <w:rPr>
          <w:rFonts w:ascii="Gotham SK" w:hAnsi="Gotham SK"/>
          <w:sz w:val="20"/>
          <w:szCs w:val="20"/>
        </w:rPr>
        <w:t>4.</w:t>
      </w:r>
      <w:r w:rsidRPr="005E7282">
        <w:rPr>
          <w:rFonts w:ascii="Gotham SK" w:hAnsi="Gotham SK"/>
          <w:sz w:val="20"/>
          <w:szCs w:val="20"/>
        </w:rPr>
        <w:t>5.7./i/).</w:t>
      </w:r>
    </w:p>
    <w:p w14:paraId="28999EE9" w14:textId="77777777" w:rsidR="009D45F2" w:rsidRPr="005E7282" w:rsidRDefault="009D45F2" w:rsidP="009D45F2">
      <w:pPr>
        <w:spacing w:line="276" w:lineRule="auto"/>
        <w:jc w:val="both"/>
        <w:rPr>
          <w:rFonts w:ascii="Gotham SK" w:hAnsi="Gotham SK"/>
          <w:sz w:val="20"/>
          <w:szCs w:val="20"/>
        </w:rPr>
      </w:pPr>
    </w:p>
    <w:p w14:paraId="287219A0" w14:textId="77777777" w:rsidR="009D45F2" w:rsidRPr="005E7282" w:rsidRDefault="009D45F2" w:rsidP="009D45F2">
      <w:pPr>
        <w:spacing w:line="276" w:lineRule="auto"/>
        <w:jc w:val="both"/>
        <w:rPr>
          <w:rFonts w:ascii="Gotham SK" w:hAnsi="Gotham SK"/>
          <w:sz w:val="20"/>
          <w:szCs w:val="20"/>
        </w:rPr>
      </w:pPr>
      <w:r w:rsidRPr="005E7282">
        <w:rPr>
          <w:rFonts w:ascii="Gotham SK" w:hAnsi="Gotham SK"/>
          <w:sz w:val="20"/>
          <w:szCs w:val="20"/>
        </w:rPr>
        <w:t>Društvo je u prosincu 2022. godine sklopilo sa Privrednom bankom Zagreb d.d. ugovor o dugoročnom kreditu za financiranje investicijskih ulaganja na proširenju kanalizacijskih sustava javne odvodnje na području Grada Poreča-</w:t>
      </w:r>
      <w:proofErr w:type="spellStart"/>
      <w:r w:rsidRPr="005E7282">
        <w:rPr>
          <w:rFonts w:ascii="Gotham SK" w:hAnsi="Gotham SK"/>
          <w:sz w:val="20"/>
          <w:szCs w:val="20"/>
        </w:rPr>
        <w:t>Parenzo</w:t>
      </w:r>
      <w:proofErr w:type="spellEnd"/>
      <w:r w:rsidRPr="005E7282">
        <w:rPr>
          <w:rFonts w:ascii="Gotham SK" w:hAnsi="Gotham SK"/>
          <w:sz w:val="20"/>
          <w:szCs w:val="20"/>
        </w:rPr>
        <w:t xml:space="preserve">, Općine </w:t>
      </w:r>
      <w:proofErr w:type="spellStart"/>
      <w:r w:rsidRPr="005E7282">
        <w:rPr>
          <w:rFonts w:ascii="Gotham SK" w:hAnsi="Gotham SK"/>
          <w:sz w:val="20"/>
          <w:szCs w:val="20"/>
        </w:rPr>
        <w:t>Vrsar</w:t>
      </w:r>
      <w:proofErr w:type="spellEnd"/>
      <w:r w:rsidRPr="005E7282">
        <w:rPr>
          <w:rFonts w:ascii="Gotham SK" w:hAnsi="Gotham SK"/>
          <w:sz w:val="20"/>
          <w:szCs w:val="20"/>
        </w:rPr>
        <w:t xml:space="preserve">, Općine </w:t>
      </w:r>
      <w:proofErr w:type="spellStart"/>
      <w:r w:rsidRPr="005E7282">
        <w:rPr>
          <w:rFonts w:ascii="Gotham SK" w:hAnsi="Gotham SK"/>
          <w:sz w:val="20"/>
          <w:szCs w:val="20"/>
        </w:rPr>
        <w:t>Funtana</w:t>
      </w:r>
      <w:proofErr w:type="spellEnd"/>
      <w:r w:rsidRPr="005E7282">
        <w:rPr>
          <w:rFonts w:ascii="Gotham SK" w:hAnsi="Gotham SK"/>
          <w:sz w:val="20"/>
          <w:szCs w:val="20"/>
        </w:rPr>
        <w:t>, Općine Tar-</w:t>
      </w:r>
      <w:proofErr w:type="spellStart"/>
      <w:r w:rsidRPr="005E7282">
        <w:rPr>
          <w:rFonts w:ascii="Gotham SK" w:hAnsi="Gotham SK"/>
          <w:sz w:val="20"/>
          <w:szCs w:val="20"/>
        </w:rPr>
        <w:t>Varbriga</w:t>
      </w:r>
      <w:proofErr w:type="spellEnd"/>
      <w:r w:rsidRPr="005E7282">
        <w:rPr>
          <w:rFonts w:ascii="Gotham SK" w:hAnsi="Gotham SK"/>
          <w:sz w:val="20"/>
          <w:szCs w:val="20"/>
        </w:rPr>
        <w:t xml:space="preserve">, Općine </w:t>
      </w:r>
      <w:proofErr w:type="spellStart"/>
      <w:r w:rsidRPr="005E7282">
        <w:rPr>
          <w:rFonts w:ascii="Gotham SK" w:hAnsi="Gotham SK"/>
          <w:sz w:val="20"/>
          <w:szCs w:val="20"/>
        </w:rPr>
        <w:t>Vižinada</w:t>
      </w:r>
      <w:proofErr w:type="spellEnd"/>
      <w:r w:rsidRPr="005E7282">
        <w:rPr>
          <w:rFonts w:ascii="Gotham SK" w:hAnsi="Gotham SK"/>
          <w:sz w:val="20"/>
          <w:szCs w:val="20"/>
        </w:rPr>
        <w:t xml:space="preserve"> i Općine Sv. </w:t>
      </w:r>
      <w:proofErr w:type="spellStart"/>
      <w:r w:rsidRPr="005E7282">
        <w:rPr>
          <w:rFonts w:ascii="Gotham SK" w:hAnsi="Gotham SK"/>
          <w:sz w:val="20"/>
          <w:szCs w:val="20"/>
        </w:rPr>
        <w:t>Lovreč</w:t>
      </w:r>
      <w:proofErr w:type="spellEnd"/>
      <w:r w:rsidRPr="005E7282">
        <w:rPr>
          <w:rFonts w:ascii="Gotham SK" w:hAnsi="Gotham SK"/>
          <w:sz w:val="20"/>
          <w:szCs w:val="20"/>
        </w:rPr>
        <w:t>. Iznos kredita je 1.300.000 EUR, a rok korištenja je do 31.12.2024. godine. Kamatna stopa iznosi 1,40% godišnje, fiksna. Otplata kredita je u 26 uzastopnih jednakih polugodišnjih rata, od kojih prva dospijeva 30.6.2025., a zadnja 31.12.2037. godine. Do 31. prosinca 2023. godine ukupno je povučeno 939.425 EUR iz odobrenog kredita. Do dana izrade ovog izvješća povučen je ostatak sredstva (360.575 EUR).</w:t>
      </w:r>
    </w:p>
    <w:p w14:paraId="3C4DE5D1" w14:textId="77777777" w:rsidR="009D45F2" w:rsidRPr="00097483" w:rsidRDefault="009D45F2" w:rsidP="009D45F2">
      <w:pPr>
        <w:spacing w:line="276" w:lineRule="auto"/>
        <w:jc w:val="both"/>
        <w:rPr>
          <w:rFonts w:ascii="Gotham SK" w:hAnsi="Gotham SK"/>
          <w:sz w:val="20"/>
          <w:szCs w:val="20"/>
        </w:rPr>
      </w:pPr>
    </w:p>
    <w:p w14:paraId="137662D6" w14:textId="77777777" w:rsidR="009D45F2" w:rsidRDefault="009D45F2" w:rsidP="009D45F2">
      <w:pPr>
        <w:spacing w:line="276" w:lineRule="auto"/>
        <w:jc w:val="both"/>
        <w:rPr>
          <w:rFonts w:ascii="Gotham SK" w:hAnsi="Gotham SK"/>
          <w:sz w:val="20"/>
          <w:szCs w:val="20"/>
        </w:rPr>
      </w:pPr>
      <w:r w:rsidRPr="00097483">
        <w:rPr>
          <w:rFonts w:ascii="Gotham SK" w:hAnsi="Gotham SK"/>
          <w:sz w:val="20"/>
          <w:szCs w:val="20"/>
        </w:rPr>
        <w:t>Stanje i promjene po kreditu prikazujemo u nastavku:</w:t>
      </w:r>
    </w:p>
    <w:p w14:paraId="3FBA7266" w14:textId="77777777" w:rsidR="009D45F2" w:rsidRPr="00097483" w:rsidRDefault="009D45F2" w:rsidP="009D45F2">
      <w:pPr>
        <w:spacing w:line="276" w:lineRule="auto"/>
        <w:jc w:val="both"/>
        <w:rPr>
          <w:rFonts w:ascii="Gotham SK" w:hAnsi="Gotham SK"/>
          <w:sz w:val="20"/>
          <w:szCs w:val="20"/>
        </w:rPr>
      </w:pPr>
    </w:p>
    <w:bookmarkStart w:id="50" w:name="_MON_1645003848"/>
    <w:bookmarkEnd w:id="50"/>
    <w:p w14:paraId="6EC397E8" w14:textId="77777777" w:rsidR="009D45F2" w:rsidRPr="00097483" w:rsidRDefault="009D45F2" w:rsidP="009D45F2">
      <w:pPr>
        <w:spacing w:line="276" w:lineRule="auto"/>
        <w:jc w:val="both"/>
        <w:rPr>
          <w:rFonts w:ascii="Gotham SK" w:hAnsi="Gotham SK"/>
          <w:sz w:val="20"/>
          <w:szCs w:val="20"/>
        </w:rPr>
      </w:pPr>
      <w:r w:rsidRPr="0052182D">
        <w:object w:dxaOrig="5645" w:dyaOrig="3135" w14:anchorId="2C979FF2">
          <v:shape id="_x0000_i1040" type="#_x0000_t75" style="width:282pt;height:157.5pt" o:ole="">
            <v:imagedata r:id="rId49" o:title=""/>
          </v:shape>
          <o:OLEObject Type="Embed" ProgID="Excel.Sheet.12" ShapeID="_x0000_i1040" DrawAspect="Content" ObjectID="_1779085480" r:id="rId50"/>
        </w:object>
      </w:r>
    </w:p>
    <w:p w14:paraId="16AD0BAE"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sz w:val="20"/>
          <w:szCs w:val="20"/>
        </w:rPr>
        <w:t xml:space="preserve">U </w:t>
      </w:r>
      <w:r>
        <w:rPr>
          <w:rFonts w:ascii="Gotham SK" w:hAnsi="Gotham SK"/>
          <w:sz w:val="20"/>
          <w:szCs w:val="20"/>
        </w:rPr>
        <w:t xml:space="preserve"> prosincu </w:t>
      </w:r>
      <w:r w:rsidRPr="00097483">
        <w:rPr>
          <w:rFonts w:ascii="Gotham SK" w:hAnsi="Gotham SK"/>
          <w:sz w:val="20"/>
          <w:szCs w:val="20"/>
        </w:rPr>
        <w:t>202</w:t>
      </w:r>
      <w:r>
        <w:rPr>
          <w:rFonts w:ascii="Gotham SK" w:hAnsi="Gotham SK"/>
          <w:sz w:val="20"/>
          <w:szCs w:val="20"/>
        </w:rPr>
        <w:t>2</w:t>
      </w:r>
      <w:r w:rsidRPr="00097483">
        <w:rPr>
          <w:rFonts w:ascii="Gotham SK" w:hAnsi="Gotham SK"/>
          <w:sz w:val="20"/>
          <w:szCs w:val="20"/>
        </w:rPr>
        <w:t xml:space="preserve">. godini </w:t>
      </w:r>
      <w:r w:rsidRPr="005E7282">
        <w:rPr>
          <w:rFonts w:ascii="Gotham SK" w:hAnsi="Gotham SK"/>
          <w:sz w:val="20"/>
          <w:szCs w:val="20"/>
        </w:rPr>
        <w:t>Društvo je sklopilo ugovor o dugoročnom kreditu sa Privrednom bankom Zagreb d.d. u iznosu od 4.900.000 EUR. U 2023. godini sredstava još nisu korištena. Kredit je uzet radi financiranja investicijskih ulaganja na proširenju kanalizacijskog sustava javne odvodnje na području Grada Poreča-</w:t>
      </w:r>
      <w:proofErr w:type="spellStart"/>
      <w:r w:rsidRPr="005E7282">
        <w:rPr>
          <w:rFonts w:ascii="Gotham SK" w:hAnsi="Gotham SK"/>
          <w:sz w:val="20"/>
          <w:szCs w:val="20"/>
        </w:rPr>
        <w:t>Parenzo</w:t>
      </w:r>
      <w:proofErr w:type="spellEnd"/>
      <w:r w:rsidRPr="005E7282">
        <w:rPr>
          <w:rFonts w:ascii="Gotham SK" w:hAnsi="Gotham SK"/>
          <w:sz w:val="20"/>
          <w:szCs w:val="20"/>
        </w:rPr>
        <w:t xml:space="preserve">, Općine </w:t>
      </w:r>
      <w:proofErr w:type="spellStart"/>
      <w:r w:rsidRPr="005E7282">
        <w:rPr>
          <w:rFonts w:ascii="Gotham SK" w:hAnsi="Gotham SK"/>
          <w:sz w:val="20"/>
          <w:szCs w:val="20"/>
        </w:rPr>
        <w:t>Vrsar</w:t>
      </w:r>
      <w:proofErr w:type="spellEnd"/>
      <w:r w:rsidRPr="005E7282">
        <w:rPr>
          <w:rFonts w:ascii="Gotham SK" w:hAnsi="Gotham SK"/>
          <w:sz w:val="20"/>
          <w:szCs w:val="20"/>
        </w:rPr>
        <w:t xml:space="preserve">, Općine </w:t>
      </w:r>
      <w:proofErr w:type="spellStart"/>
      <w:r w:rsidRPr="005E7282">
        <w:rPr>
          <w:rFonts w:ascii="Gotham SK" w:hAnsi="Gotham SK"/>
          <w:sz w:val="20"/>
          <w:szCs w:val="20"/>
        </w:rPr>
        <w:t>Funtana</w:t>
      </w:r>
      <w:proofErr w:type="spellEnd"/>
      <w:r w:rsidRPr="005E7282">
        <w:rPr>
          <w:rFonts w:ascii="Gotham SK" w:hAnsi="Gotham SK"/>
          <w:sz w:val="20"/>
          <w:szCs w:val="20"/>
        </w:rPr>
        <w:t>, Općine Tar-</w:t>
      </w:r>
      <w:proofErr w:type="spellStart"/>
      <w:r w:rsidRPr="005E7282">
        <w:rPr>
          <w:rFonts w:ascii="Gotham SK" w:hAnsi="Gotham SK"/>
          <w:sz w:val="20"/>
          <w:szCs w:val="20"/>
        </w:rPr>
        <w:t>Varbriga</w:t>
      </w:r>
      <w:proofErr w:type="spellEnd"/>
      <w:r w:rsidRPr="005E7282">
        <w:rPr>
          <w:rFonts w:ascii="Gotham SK" w:hAnsi="Gotham SK"/>
          <w:sz w:val="20"/>
          <w:szCs w:val="20"/>
        </w:rPr>
        <w:t xml:space="preserve">, Općine </w:t>
      </w:r>
      <w:proofErr w:type="spellStart"/>
      <w:r w:rsidRPr="005E7282">
        <w:rPr>
          <w:rFonts w:ascii="Gotham SK" w:hAnsi="Gotham SK"/>
          <w:sz w:val="20"/>
          <w:szCs w:val="20"/>
        </w:rPr>
        <w:t>Vižinada</w:t>
      </w:r>
      <w:proofErr w:type="spellEnd"/>
      <w:r w:rsidRPr="005E7282">
        <w:rPr>
          <w:rFonts w:ascii="Gotham SK" w:hAnsi="Gotham SK"/>
          <w:sz w:val="20"/>
          <w:szCs w:val="20"/>
        </w:rPr>
        <w:t xml:space="preserve"> i Općine Sv. </w:t>
      </w:r>
      <w:proofErr w:type="spellStart"/>
      <w:r w:rsidRPr="005E7282">
        <w:rPr>
          <w:rFonts w:ascii="Gotham SK" w:hAnsi="Gotham SK"/>
          <w:sz w:val="20"/>
          <w:szCs w:val="20"/>
        </w:rPr>
        <w:t>Lovreč</w:t>
      </w:r>
      <w:proofErr w:type="spellEnd"/>
      <w:r w:rsidRPr="005E7282">
        <w:rPr>
          <w:rFonts w:ascii="Gotham SK" w:hAnsi="Gotham SK"/>
          <w:sz w:val="20"/>
          <w:szCs w:val="20"/>
        </w:rPr>
        <w:t xml:space="preserve">. Do dana izrade ovog izvješća povučeno </w:t>
      </w:r>
      <w:r w:rsidRPr="005E7282">
        <w:rPr>
          <w:rFonts w:ascii="Gotham SK" w:hAnsi="Gotham SK"/>
          <w:color w:val="222222"/>
          <w:sz w:val="20"/>
          <w:szCs w:val="20"/>
          <w:shd w:val="clear" w:color="auto" w:fill="FFFFFF"/>
        </w:rPr>
        <w:t xml:space="preserve">je </w:t>
      </w:r>
      <w:r w:rsidRPr="005E7282">
        <w:rPr>
          <w:rFonts w:ascii="Gotham SK" w:hAnsi="Gotham SK"/>
          <w:sz w:val="20"/>
          <w:szCs w:val="20"/>
        </w:rPr>
        <w:t>69.348 EUR iz kredita.</w:t>
      </w:r>
    </w:p>
    <w:p w14:paraId="07A5D1C1" w14:textId="77777777" w:rsidR="009D45F2" w:rsidRPr="00097483" w:rsidRDefault="009D45F2" w:rsidP="009D45F2">
      <w:pPr>
        <w:spacing w:line="276" w:lineRule="auto"/>
        <w:jc w:val="both"/>
        <w:rPr>
          <w:rFonts w:ascii="Gotham SK" w:hAnsi="Gotham SK"/>
          <w:sz w:val="20"/>
          <w:szCs w:val="20"/>
        </w:rPr>
      </w:pPr>
    </w:p>
    <w:p w14:paraId="7F6C8DC9" w14:textId="77777777" w:rsidR="009D45F2" w:rsidRPr="00097483" w:rsidRDefault="009D45F2" w:rsidP="009D45F2">
      <w:pPr>
        <w:spacing w:line="276" w:lineRule="auto"/>
        <w:jc w:val="both"/>
        <w:rPr>
          <w:rFonts w:ascii="Gotham SK" w:hAnsi="Gotham SK"/>
          <w:sz w:val="20"/>
          <w:szCs w:val="20"/>
        </w:rPr>
      </w:pPr>
      <w:r w:rsidRPr="00097483">
        <w:rPr>
          <w:rFonts w:ascii="Gotham SK" w:hAnsi="Gotham SK"/>
          <w:b/>
          <w:sz w:val="20"/>
          <w:szCs w:val="20"/>
        </w:rPr>
        <w:lastRenderedPageBreak/>
        <w:t>/ii/</w:t>
      </w:r>
      <w:r w:rsidRPr="00097483">
        <w:rPr>
          <w:rFonts w:ascii="Gotham SK" w:hAnsi="Gotham SK"/>
          <w:sz w:val="20"/>
          <w:szCs w:val="20"/>
        </w:rPr>
        <w:tab/>
        <w:t xml:space="preserve">Dugoročne obveze prema dobavljačima </w:t>
      </w:r>
      <w:r w:rsidRPr="0053644D">
        <w:rPr>
          <w:rFonts w:ascii="Gotham SK" w:hAnsi="Gotham SK"/>
          <w:sz w:val="20"/>
          <w:szCs w:val="20"/>
        </w:rPr>
        <w:t>na dan 31.12.2022. godine iznosila su 3.780.423 EUR i u cijelosti su podmirena u prosincu 2023. godine.</w:t>
      </w:r>
      <w:r>
        <w:t xml:space="preserve"> </w:t>
      </w:r>
    </w:p>
    <w:p w14:paraId="02884C76" w14:textId="77777777" w:rsidR="009D45F2" w:rsidRPr="00097483" w:rsidRDefault="009D45F2" w:rsidP="009D45F2">
      <w:pPr>
        <w:spacing w:line="276" w:lineRule="auto"/>
        <w:jc w:val="both"/>
        <w:rPr>
          <w:rFonts w:ascii="Gotham SK" w:hAnsi="Gotham SK"/>
          <w:sz w:val="20"/>
          <w:szCs w:val="20"/>
        </w:rPr>
      </w:pPr>
    </w:p>
    <w:p w14:paraId="41EA08D5" w14:textId="77777777" w:rsidR="009D45F2" w:rsidRPr="002442B6" w:rsidRDefault="009D45F2" w:rsidP="009D45F2">
      <w:pPr>
        <w:pStyle w:val="Odlomakpopisa"/>
        <w:numPr>
          <w:ilvl w:val="2"/>
          <w:numId w:val="15"/>
        </w:numPr>
        <w:spacing w:line="276" w:lineRule="auto"/>
        <w:contextualSpacing/>
        <w:rPr>
          <w:rFonts w:ascii="Gotham SK" w:hAnsi="Gotham SK"/>
          <w:b/>
          <w:sz w:val="20"/>
          <w:szCs w:val="20"/>
        </w:rPr>
      </w:pPr>
      <w:r w:rsidRPr="002442B6">
        <w:rPr>
          <w:rFonts w:ascii="Gotham SK" w:hAnsi="Gotham SK"/>
          <w:b/>
          <w:sz w:val="20"/>
          <w:szCs w:val="20"/>
        </w:rPr>
        <w:t>KRATKOROČNE OBVEZE</w:t>
      </w:r>
    </w:p>
    <w:p w14:paraId="4A61B589" w14:textId="77777777" w:rsidR="009D45F2" w:rsidRPr="00097483" w:rsidRDefault="009D45F2" w:rsidP="009D45F2">
      <w:pPr>
        <w:spacing w:line="276" w:lineRule="auto"/>
        <w:rPr>
          <w:rFonts w:ascii="Gotham SK" w:hAnsi="Gotham SK"/>
          <w:sz w:val="20"/>
          <w:szCs w:val="20"/>
        </w:rPr>
      </w:pPr>
      <w:r w:rsidRPr="00097483">
        <w:rPr>
          <w:rFonts w:ascii="Gotham SK" w:hAnsi="Gotham SK"/>
          <w:sz w:val="20"/>
          <w:szCs w:val="20"/>
        </w:rPr>
        <w:t>Kratkoročne obveze prikazujemo na sljedeći način:</w:t>
      </w:r>
    </w:p>
    <w:bookmarkStart w:id="51" w:name="_Hlk164945372"/>
    <w:bookmarkStart w:id="52" w:name="_MON_1597475509"/>
    <w:bookmarkEnd w:id="52"/>
    <w:p w14:paraId="217E37AA" w14:textId="77777777" w:rsidR="009D45F2" w:rsidRPr="00097483" w:rsidRDefault="009D45F2" w:rsidP="009D45F2">
      <w:pPr>
        <w:spacing w:line="276" w:lineRule="auto"/>
        <w:jc w:val="both"/>
        <w:rPr>
          <w:rFonts w:ascii="Gotham SK" w:hAnsi="Gotham SK"/>
          <w:sz w:val="20"/>
          <w:szCs w:val="20"/>
        </w:rPr>
      </w:pPr>
      <w:r>
        <w:object w:dxaOrig="9294" w:dyaOrig="2811" w14:anchorId="4FDFD404">
          <v:shape id="_x0000_i1041" type="#_x0000_t75" style="width:465pt;height:142.5pt" o:ole="">
            <v:imagedata r:id="rId51" o:title=""/>
          </v:shape>
          <o:OLEObject Type="Embed" ProgID="Excel.Sheet.12" ShapeID="_x0000_i1041" DrawAspect="Content" ObjectID="_1779085481" r:id="rId52"/>
        </w:object>
      </w:r>
      <w:bookmarkEnd w:id="51"/>
    </w:p>
    <w:p w14:paraId="022A4802" w14:textId="0475644A" w:rsidR="009D45F2" w:rsidRPr="0053644D"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b/>
          <w:sz w:val="20"/>
          <w:szCs w:val="20"/>
        </w:rPr>
        <w:tab/>
      </w:r>
      <w:r w:rsidRPr="0053644D">
        <w:rPr>
          <w:rFonts w:ascii="Gotham SK" w:hAnsi="Gotham SK"/>
          <w:sz w:val="20"/>
          <w:szCs w:val="20"/>
        </w:rPr>
        <w:t xml:space="preserve">Obveze prema bankama i drugim financijskim institucijama u iznosu od </w:t>
      </w:r>
      <w:proofErr w:type="spellStart"/>
      <w:r w:rsidRPr="0053644D">
        <w:rPr>
          <w:rFonts w:ascii="Gotham SK" w:hAnsi="Gotham SK"/>
          <w:sz w:val="20"/>
          <w:szCs w:val="20"/>
        </w:rPr>
        <w:t>od</w:t>
      </w:r>
      <w:proofErr w:type="spellEnd"/>
      <w:r w:rsidRPr="0053644D">
        <w:rPr>
          <w:rFonts w:ascii="Gotham SK" w:hAnsi="Gotham SK"/>
          <w:sz w:val="20"/>
          <w:szCs w:val="20"/>
        </w:rPr>
        <w:t xml:space="preserve"> 1.018.853 EUR odnose se na tekuće dospijeće obveze u 2024. godini po dugoročnom kreditu (Bilješka </w:t>
      </w:r>
      <w:r w:rsidR="009F0B7A">
        <w:rPr>
          <w:rFonts w:ascii="Gotham SK" w:hAnsi="Gotham SK"/>
          <w:sz w:val="20"/>
          <w:szCs w:val="20"/>
        </w:rPr>
        <w:t>4.</w:t>
      </w:r>
      <w:r w:rsidRPr="0053644D">
        <w:rPr>
          <w:rFonts w:ascii="Gotham SK" w:hAnsi="Gotham SK"/>
          <w:sz w:val="20"/>
          <w:szCs w:val="20"/>
        </w:rPr>
        <w:t xml:space="preserve">5.6./i/). </w:t>
      </w:r>
    </w:p>
    <w:p w14:paraId="2B1920A3" w14:textId="77777777" w:rsidR="009D45F2" w:rsidRPr="004A159A" w:rsidRDefault="009D45F2" w:rsidP="009D45F2">
      <w:pPr>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sz w:val="20"/>
          <w:szCs w:val="20"/>
        </w:rPr>
        <w:tab/>
        <w:t xml:space="preserve">Obveze prema dobavljačima </w:t>
      </w:r>
      <w:r w:rsidRPr="004A159A">
        <w:rPr>
          <w:rFonts w:ascii="Gotham SK" w:hAnsi="Gotham SK"/>
          <w:sz w:val="20"/>
          <w:szCs w:val="20"/>
        </w:rPr>
        <w:t xml:space="preserve">na dan 31. prosinca 2023. godine iznose 662.084 EUR.  Iskazane obveze na dan bilanciranja, u najvećem dijelu, odnose se na obveze prema dobavljačima za investicijska ulaganja. </w:t>
      </w:r>
    </w:p>
    <w:p w14:paraId="7E05D1A0" w14:textId="77777777" w:rsidR="009D45F2" w:rsidRPr="004A159A" w:rsidRDefault="009D45F2" w:rsidP="009D45F2">
      <w:pPr>
        <w:spacing w:line="276" w:lineRule="auto"/>
        <w:jc w:val="both"/>
        <w:rPr>
          <w:rFonts w:ascii="Gotham SK" w:hAnsi="Gotham SK"/>
          <w:sz w:val="20"/>
          <w:szCs w:val="20"/>
        </w:rPr>
      </w:pPr>
      <w:r w:rsidRPr="004A159A">
        <w:rPr>
          <w:rFonts w:ascii="Gotham SK" w:hAnsi="Gotham SK"/>
          <w:sz w:val="20"/>
          <w:szCs w:val="20"/>
        </w:rPr>
        <w:t xml:space="preserve">Do 18. travnja 2024. godine od ukupno iskazane obveze prema dobavljačima na dan bilanciranja ostalo je neplaćeno 142.823 EUR ili 21,6%, i gotovo u cijelosti se odnosi na zadržani dio po situacijama izvođača radova. </w:t>
      </w:r>
    </w:p>
    <w:p w14:paraId="4047D1C0" w14:textId="77777777" w:rsidR="009D45F2" w:rsidRPr="00A50F24" w:rsidRDefault="009D45F2" w:rsidP="009D45F2">
      <w:pPr>
        <w:spacing w:line="276" w:lineRule="auto"/>
        <w:jc w:val="both"/>
        <w:rPr>
          <w:rFonts w:ascii="Gotham SK" w:hAnsi="Gotham SK"/>
          <w:sz w:val="20"/>
          <w:szCs w:val="20"/>
        </w:rPr>
      </w:pPr>
      <w:r w:rsidRPr="00097483">
        <w:rPr>
          <w:rFonts w:ascii="Gotham SK" w:hAnsi="Gotham SK"/>
          <w:b/>
          <w:sz w:val="20"/>
          <w:szCs w:val="20"/>
        </w:rPr>
        <w:t>/iii/</w:t>
      </w:r>
      <w:r w:rsidRPr="00097483">
        <w:rPr>
          <w:rFonts w:ascii="Gotham SK" w:hAnsi="Gotham SK"/>
          <w:sz w:val="20"/>
          <w:szCs w:val="20"/>
        </w:rPr>
        <w:tab/>
        <w:t xml:space="preserve">Obveze prema zaposlenima na dan bilanciranja iznose </w:t>
      </w:r>
      <w:r w:rsidRPr="00A50F24">
        <w:rPr>
          <w:rFonts w:ascii="Gotham SK" w:hAnsi="Gotham SK"/>
          <w:sz w:val="20"/>
          <w:szCs w:val="20"/>
        </w:rPr>
        <w:t xml:space="preserve">58.150 EUR, a odnose se na obveze za neto plaću za prosinac 2023. godine i prijevoz na posao i s posla, a koje su isplaćene u siječnju 2024. godine. </w:t>
      </w:r>
    </w:p>
    <w:p w14:paraId="1E467883"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/iv/</w:t>
      </w:r>
      <w:r w:rsidRPr="00097483">
        <w:rPr>
          <w:rFonts w:ascii="Gotham SK" w:hAnsi="Gotham SK"/>
          <w:sz w:val="20"/>
          <w:szCs w:val="20"/>
        </w:rPr>
        <w:tab/>
      </w:r>
      <w:r w:rsidRPr="00544E2E">
        <w:rPr>
          <w:rFonts w:ascii="Gotham SK" w:hAnsi="Gotham SK"/>
          <w:sz w:val="20"/>
          <w:szCs w:val="20"/>
        </w:rPr>
        <w:t>Obveze za poreze, doprinose i slična davanja</w:t>
      </w:r>
      <w:r>
        <w:t xml:space="preserve"> </w:t>
      </w:r>
      <w:r w:rsidRPr="00097483">
        <w:rPr>
          <w:rFonts w:ascii="Gotham SK" w:hAnsi="Gotham SK"/>
          <w:sz w:val="20"/>
          <w:szCs w:val="20"/>
        </w:rPr>
        <w:t>na dan 31. prosinca 202</w:t>
      </w:r>
      <w:r>
        <w:rPr>
          <w:rFonts w:ascii="Gotham SK" w:hAnsi="Gotham SK"/>
          <w:sz w:val="20"/>
          <w:szCs w:val="20"/>
        </w:rPr>
        <w:t>3</w:t>
      </w:r>
      <w:r w:rsidRPr="00097483">
        <w:rPr>
          <w:rFonts w:ascii="Gotham SK" w:hAnsi="Gotham SK"/>
          <w:sz w:val="20"/>
          <w:szCs w:val="20"/>
        </w:rPr>
        <w:t xml:space="preserve">. godine </w:t>
      </w:r>
      <w:r w:rsidRPr="00A50F24">
        <w:rPr>
          <w:rFonts w:ascii="Gotham SK" w:hAnsi="Gotham SK"/>
          <w:sz w:val="20"/>
          <w:szCs w:val="20"/>
        </w:rPr>
        <w:t>iznose 64.197 EUR, a odnose se na obveze za poreze i doprinose iz i na plaću za prosinca 2023. godine (29.920 EUR), na obvezu poreza na dobit po godišnjoj prijavi (33.150 EUR) i na obveze za doprinos za šume i drugo (1.127 EUR).</w:t>
      </w:r>
    </w:p>
    <w:p w14:paraId="1089F131" w14:textId="77777777" w:rsidR="009D45F2" w:rsidRPr="00A50F24" w:rsidRDefault="009D45F2" w:rsidP="009D45F2">
      <w:pPr>
        <w:spacing w:line="276" w:lineRule="auto"/>
        <w:jc w:val="both"/>
        <w:rPr>
          <w:rFonts w:ascii="Gotham SK" w:hAnsi="Gotham SK"/>
          <w:sz w:val="20"/>
          <w:szCs w:val="20"/>
        </w:rPr>
      </w:pPr>
      <w:r w:rsidRPr="00097483">
        <w:rPr>
          <w:rFonts w:ascii="Gotham SK" w:hAnsi="Gotham SK"/>
          <w:b/>
          <w:sz w:val="20"/>
          <w:szCs w:val="20"/>
        </w:rPr>
        <w:t>/v/</w:t>
      </w:r>
      <w:r w:rsidRPr="00097483">
        <w:rPr>
          <w:rFonts w:ascii="Gotham SK" w:hAnsi="Gotham SK"/>
          <w:sz w:val="20"/>
          <w:szCs w:val="20"/>
        </w:rPr>
        <w:tab/>
        <w:t>Ostale kratkoročne obveze na dan 31. prosinca 202</w:t>
      </w:r>
      <w:r>
        <w:rPr>
          <w:rFonts w:ascii="Gotham SK" w:hAnsi="Gotham SK"/>
          <w:sz w:val="20"/>
          <w:szCs w:val="20"/>
        </w:rPr>
        <w:t>3</w:t>
      </w:r>
      <w:r w:rsidRPr="00097483">
        <w:rPr>
          <w:rFonts w:ascii="Gotham SK" w:hAnsi="Gotham SK"/>
          <w:sz w:val="20"/>
          <w:szCs w:val="20"/>
        </w:rPr>
        <w:t xml:space="preserve">. godine </w:t>
      </w:r>
      <w:r w:rsidRPr="00A50F24">
        <w:rPr>
          <w:rFonts w:ascii="Gotham SK" w:hAnsi="Gotham SK"/>
          <w:sz w:val="20"/>
          <w:szCs w:val="20"/>
        </w:rPr>
        <w:t>iznose 179.182 EUR, a odnose se na obveze za izvlaštenje vlasnicima zemljišta po investicijama (177.515 EUR) i ostale obveze (1.667 EUR).</w:t>
      </w:r>
    </w:p>
    <w:p w14:paraId="16F68FBD" w14:textId="77777777" w:rsidR="009D45F2" w:rsidRDefault="009D45F2" w:rsidP="009D45F2">
      <w:pPr>
        <w:spacing w:line="276" w:lineRule="auto"/>
        <w:rPr>
          <w:rFonts w:ascii="Gotham SK" w:hAnsi="Gotham SK"/>
          <w:sz w:val="20"/>
          <w:szCs w:val="20"/>
        </w:rPr>
      </w:pPr>
    </w:p>
    <w:p w14:paraId="0BF4FC36" w14:textId="77777777" w:rsidR="009D45F2" w:rsidRDefault="009D45F2" w:rsidP="009D45F2">
      <w:pPr>
        <w:spacing w:line="276" w:lineRule="auto"/>
        <w:rPr>
          <w:rFonts w:ascii="Gotham SK" w:hAnsi="Gotham SK"/>
          <w:sz w:val="20"/>
          <w:szCs w:val="20"/>
        </w:rPr>
      </w:pPr>
    </w:p>
    <w:p w14:paraId="507C6015" w14:textId="77777777" w:rsidR="009D45F2" w:rsidRDefault="009D45F2" w:rsidP="009D45F2">
      <w:pPr>
        <w:spacing w:line="276" w:lineRule="auto"/>
        <w:rPr>
          <w:rFonts w:ascii="Gotham SK" w:hAnsi="Gotham SK"/>
          <w:sz w:val="20"/>
          <w:szCs w:val="20"/>
        </w:rPr>
      </w:pPr>
    </w:p>
    <w:p w14:paraId="5FB7CFA8" w14:textId="5B146561" w:rsidR="009D45F2" w:rsidRDefault="009D45F2" w:rsidP="009D45F2">
      <w:pPr>
        <w:spacing w:line="276" w:lineRule="auto"/>
        <w:rPr>
          <w:rFonts w:ascii="Gotham SK" w:hAnsi="Gotham SK"/>
          <w:sz w:val="20"/>
          <w:szCs w:val="20"/>
        </w:rPr>
      </w:pPr>
    </w:p>
    <w:p w14:paraId="38822610" w14:textId="73FAF5E5" w:rsidR="0005738A" w:rsidRDefault="0005738A" w:rsidP="009D45F2">
      <w:pPr>
        <w:spacing w:line="276" w:lineRule="auto"/>
        <w:rPr>
          <w:rFonts w:ascii="Gotham SK" w:hAnsi="Gotham SK"/>
          <w:sz w:val="20"/>
          <w:szCs w:val="20"/>
        </w:rPr>
      </w:pPr>
    </w:p>
    <w:p w14:paraId="7DB85A55" w14:textId="246E70BB" w:rsidR="0005738A" w:rsidRDefault="0005738A" w:rsidP="009D45F2">
      <w:pPr>
        <w:spacing w:line="276" w:lineRule="auto"/>
        <w:rPr>
          <w:rFonts w:ascii="Gotham SK" w:hAnsi="Gotham SK"/>
          <w:sz w:val="20"/>
          <w:szCs w:val="20"/>
        </w:rPr>
      </w:pPr>
    </w:p>
    <w:p w14:paraId="3BE78788" w14:textId="63354DB1" w:rsidR="0005738A" w:rsidRDefault="0005738A" w:rsidP="009D45F2">
      <w:pPr>
        <w:spacing w:line="276" w:lineRule="auto"/>
        <w:rPr>
          <w:rFonts w:ascii="Gotham SK" w:hAnsi="Gotham SK"/>
          <w:sz w:val="20"/>
          <w:szCs w:val="20"/>
        </w:rPr>
      </w:pPr>
    </w:p>
    <w:p w14:paraId="0EF270F8" w14:textId="05E4A2A1" w:rsidR="00444EE4" w:rsidRDefault="00444EE4" w:rsidP="009D45F2">
      <w:pPr>
        <w:spacing w:line="276" w:lineRule="auto"/>
        <w:rPr>
          <w:rFonts w:ascii="Gotham SK" w:hAnsi="Gotham SK"/>
          <w:sz w:val="20"/>
          <w:szCs w:val="20"/>
        </w:rPr>
      </w:pPr>
    </w:p>
    <w:p w14:paraId="2F3FA75F" w14:textId="3804B9C9" w:rsidR="00444EE4" w:rsidRDefault="00444EE4" w:rsidP="009D45F2">
      <w:pPr>
        <w:spacing w:line="276" w:lineRule="auto"/>
        <w:rPr>
          <w:rFonts w:ascii="Gotham SK" w:hAnsi="Gotham SK"/>
          <w:sz w:val="20"/>
          <w:szCs w:val="20"/>
        </w:rPr>
      </w:pPr>
    </w:p>
    <w:p w14:paraId="2858186E" w14:textId="56AE0794" w:rsidR="00444EE4" w:rsidRDefault="00444EE4" w:rsidP="009D45F2">
      <w:pPr>
        <w:spacing w:line="276" w:lineRule="auto"/>
        <w:rPr>
          <w:rFonts w:ascii="Gotham SK" w:hAnsi="Gotham SK"/>
          <w:sz w:val="20"/>
          <w:szCs w:val="20"/>
        </w:rPr>
      </w:pPr>
    </w:p>
    <w:p w14:paraId="6D65ADE0" w14:textId="70CC66E7" w:rsidR="00444EE4" w:rsidRDefault="00444EE4" w:rsidP="009D45F2">
      <w:pPr>
        <w:spacing w:line="276" w:lineRule="auto"/>
        <w:rPr>
          <w:rFonts w:ascii="Gotham SK" w:hAnsi="Gotham SK"/>
          <w:sz w:val="20"/>
          <w:szCs w:val="20"/>
        </w:rPr>
      </w:pPr>
    </w:p>
    <w:p w14:paraId="6C94A7EC" w14:textId="1DFAFA41" w:rsidR="00444EE4" w:rsidRDefault="00444EE4" w:rsidP="009D45F2">
      <w:pPr>
        <w:spacing w:line="276" w:lineRule="auto"/>
        <w:rPr>
          <w:rFonts w:ascii="Gotham SK" w:hAnsi="Gotham SK"/>
          <w:sz w:val="20"/>
          <w:szCs w:val="20"/>
        </w:rPr>
      </w:pPr>
    </w:p>
    <w:p w14:paraId="405F4A48" w14:textId="22B18E9D" w:rsidR="00444EE4" w:rsidRDefault="00444EE4" w:rsidP="009D45F2">
      <w:pPr>
        <w:spacing w:line="276" w:lineRule="auto"/>
        <w:rPr>
          <w:rFonts w:ascii="Gotham SK" w:hAnsi="Gotham SK"/>
          <w:sz w:val="20"/>
          <w:szCs w:val="20"/>
        </w:rPr>
      </w:pPr>
    </w:p>
    <w:p w14:paraId="10B8EA70" w14:textId="21069684" w:rsidR="00444EE4" w:rsidRDefault="00444EE4" w:rsidP="009D45F2">
      <w:pPr>
        <w:spacing w:line="276" w:lineRule="auto"/>
        <w:rPr>
          <w:rFonts w:ascii="Gotham SK" w:hAnsi="Gotham SK"/>
          <w:sz w:val="20"/>
          <w:szCs w:val="20"/>
        </w:rPr>
      </w:pPr>
    </w:p>
    <w:p w14:paraId="14C918E7" w14:textId="01CD0C52" w:rsidR="00444EE4" w:rsidRDefault="00444EE4" w:rsidP="009D45F2">
      <w:pPr>
        <w:spacing w:line="276" w:lineRule="auto"/>
        <w:rPr>
          <w:rFonts w:ascii="Gotham SK" w:hAnsi="Gotham SK"/>
          <w:sz w:val="20"/>
          <w:szCs w:val="20"/>
        </w:rPr>
      </w:pPr>
    </w:p>
    <w:p w14:paraId="325E5452" w14:textId="67D59FE9" w:rsidR="00444EE4" w:rsidRDefault="00444EE4" w:rsidP="009D45F2">
      <w:pPr>
        <w:spacing w:line="276" w:lineRule="auto"/>
        <w:rPr>
          <w:rFonts w:ascii="Gotham SK" w:hAnsi="Gotham SK"/>
          <w:sz w:val="20"/>
          <w:szCs w:val="20"/>
        </w:rPr>
      </w:pPr>
    </w:p>
    <w:p w14:paraId="0964A17D" w14:textId="7493E4D7" w:rsidR="00444EE4" w:rsidRDefault="00444EE4" w:rsidP="009D45F2">
      <w:pPr>
        <w:spacing w:line="276" w:lineRule="auto"/>
        <w:rPr>
          <w:rFonts w:ascii="Gotham SK" w:hAnsi="Gotham SK"/>
          <w:sz w:val="20"/>
          <w:szCs w:val="20"/>
        </w:rPr>
      </w:pPr>
    </w:p>
    <w:p w14:paraId="68BF014B" w14:textId="02A17763" w:rsidR="00444EE4" w:rsidRDefault="00444EE4" w:rsidP="009D45F2">
      <w:pPr>
        <w:spacing w:line="276" w:lineRule="auto"/>
        <w:rPr>
          <w:rFonts w:ascii="Gotham SK" w:hAnsi="Gotham SK"/>
          <w:sz w:val="20"/>
          <w:szCs w:val="20"/>
        </w:rPr>
      </w:pPr>
    </w:p>
    <w:p w14:paraId="076DBBFA" w14:textId="17D12357" w:rsidR="00444EE4" w:rsidRDefault="00444EE4" w:rsidP="009D45F2">
      <w:pPr>
        <w:spacing w:line="276" w:lineRule="auto"/>
        <w:rPr>
          <w:rFonts w:ascii="Gotham SK" w:hAnsi="Gotham SK"/>
          <w:sz w:val="20"/>
          <w:szCs w:val="20"/>
        </w:rPr>
      </w:pPr>
    </w:p>
    <w:p w14:paraId="4B95F65F" w14:textId="53197C11" w:rsidR="0005738A" w:rsidRDefault="0005738A" w:rsidP="009D45F2">
      <w:pPr>
        <w:spacing w:line="276" w:lineRule="auto"/>
        <w:rPr>
          <w:rFonts w:ascii="Gotham SK" w:hAnsi="Gotham SK"/>
          <w:sz w:val="20"/>
          <w:szCs w:val="20"/>
        </w:rPr>
      </w:pPr>
    </w:p>
    <w:p w14:paraId="13B9850D" w14:textId="4F31F447" w:rsidR="0005738A" w:rsidRDefault="0005738A" w:rsidP="009D45F2">
      <w:pPr>
        <w:spacing w:line="276" w:lineRule="auto"/>
        <w:rPr>
          <w:rFonts w:ascii="Gotham SK" w:hAnsi="Gotham SK"/>
          <w:sz w:val="20"/>
          <w:szCs w:val="20"/>
        </w:rPr>
      </w:pPr>
    </w:p>
    <w:p w14:paraId="6DCF7A97" w14:textId="77777777" w:rsidR="009D45F2" w:rsidRPr="002442B6" w:rsidRDefault="009D45F2" w:rsidP="009D45F2">
      <w:pPr>
        <w:pStyle w:val="Odlomakpopisa"/>
        <w:numPr>
          <w:ilvl w:val="2"/>
          <w:numId w:val="15"/>
        </w:numPr>
        <w:spacing w:after="120" w:line="276" w:lineRule="auto"/>
        <w:rPr>
          <w:rFonts w:ascii="Gotham SK" w:hAnsi="Gotham SK"/>
          <w:b/>
          <w:sz w:val="20"/>
          <w:szCs w:val="20"/>
        </w:rPr>
      </w:pPr>
      <w:r w:rsidRPr="002442B6">
        <w:rPr>
          <w:rFonts w:ascii="Gotham SK" w:hAnsi="Gotham SK"/>
          <w:b/>
          <w:sz w:val="20"/>
          <w:szCs w:val="20"/>
        </w:rPr>
        <w:t>ODGOĐENO PLAĆANJE TROŠKOVA I PRIHOD BUDUĆEG RAZDOBLJA</w:t>
      </w:r>
    </w:p>
    <w:p w14:paraId="4B9ED563" w14:textId="77777777" w:rsidR="009D45F2" w:rsidRPr="00A50F24" w:rsidRDefault="009D45F2" w:rsidP="009D45F2">
      <w:pPr>
        <w:spacing w:line="276" w:lineRule="auto"/>
        <w:jc w:val="both"/>
        <w:rPr>
          <w:rFonts w:ascii="Gotham SK" w:hAnsi="Gotham SK"/>
          <w:sz w:val="20"/>
          <w:szCs w:val="20"/>
        </w:rPr>
      </w:pPr>
      <w:r w:rsidRPr="00097483">
        <w:rPr>
          <w:rFonts w:ascii="Gotham SK" w:hAnsi="Gotham SK"/>
          <w:b/>
          <w:sz w:val="20"/>
          <w:szCs w:val="20"/>
        </w:rPr>
        <w:t>/i/</w:t>
      </w:r>
      <w:r w:rsidRPr="00097483">
        <w:rPr>
          <w:rFonts w:ascii="Gotham SK" w:hAnsi="Gotham SK"/>
          <w:b/>
          <w:sz w:val="20"/>
          <w:szCs w:val="20"/>
        </w:rPr>
        <w:tab/>
      </w:r>
      <w:r w:rsidRPr="00097483">
        <w:rPr>
          <w:rFonts w:ascii="Gotham SK" w:hAnsi="Gotham SK"/>
          <w:sz w:val="20"/>
          <w:szCs w:val="20"/>
        </w:rPr>
        <w:t xml:space="preserve">Odgođeno plaćanje troškova i prihod budućeg razdoblja u ukupnom iznosu </w:t>
      </w:r>
      <w:r w:rsidRPr="00A50F24">
        <w:rPr>
          <w:rFonts w:ascii="Gotham SK" w:hAnsi="Gotham SK"/>
          <w:sz w:val="20"/>
          <w:szCs w:val="20"/>
        </w:rPr>
        <w:t>od 67.748.253 EUR (u 2022. godini 61.265.551 EUR) povećani su u 2023. godini za 6.482.702 EUR, a odnose se na:</w:t>
      </w:r>
    </w:p>
    <w:p w14:paraId="5BC30C7D" w14:textId="77777777" w:rsidR="009D45F2" w:rsidRPr="00097483" w:rsidRDefault="009D45F2" w:rsidP="009D45F2">
      <w:pPr>
        <w:spacing w:line="276" w:lineRule="auto"/>
        <w:jc w:val="both"/>
        <w:rPr>
          <w:rFonts w:ascii="Gotham SK" w:hAnsi="Gotham SK"/>
          <w:sz w:val="20"/>
          <w:szCs w:val="20"/>
        </w:rPr>
      </w:pPr>
    </w:p>
    <w:bookmarkStart w:id="53" w:name="_MON_1597475815"/>
    <w:bookmarkEnd w:id="53"/>
    <w:p w14:paraId="64C2F106" w14:textId="77777777" w:rsidR="009D45F2" w:rsidRPr="00097483" w:rsidRDefault="009D45F2" w:rsidP="009D45F2">
      <w:pPr>
        <w:spacing w:line="276" w:lineRule="auto"/>
        <w:jc w:val="both"/>
        <w:rPr>
          <w:rFonts w:ascii="Gotham SK" w:hAnsi="Gotham SK"/>
          <w:sz w:val="20"/>
          <w:szCs w:val="20"/>
        </w:rPr>
      </w:pPr>
      <w:r>
        <w:object w:dxaOrig="9009" w:dyaOrig="3969" w14:anchorId="58D573C5">
          <v:shape id="_x0000_i1042" type="#_x0000_t75" style="width:449.25pt;height:182.25pt" o:ole="">
            <v:imagedata r:id="rId53" o:title=""/>
          </v:shape>
          <o:OLEObject Type="Embed" ProgID="Excel.Sheet.12" ShapeID="_x0000_i1042" DrawAspect="Content" ObjectID="_1779085482" r:id="rId54"/>
        </w:object>
      </w:r>
    </w:p>
    <w:p w14:paraId="25A55650" w14:textId="77777777" w:rsidR="009D45F2" w:rsidRPr="00097483" w:rsidRDefault="009D45F2" w:rsidP="009D45F2">
      <w:pPr>
        <w:spacing w:line="276" w:lineRule="auto"/>
        <w:jc w:val="both"/>
        <w:rPr>
          <w:rFonts w:ascii="Gotham SK" w:hAnsi="Gotham SK"/>
          <w:b/>
          <w:sz w:val="20"/>
          <w:szCs w:val="20"/>
        </w:rPr>
      </w:pPr>
    </w:p>
    <w:p w14:paraId="52ECFA73" w14:textId="77777777" w:rsidR="009D45F2" w:rsidRDefault="009D45F2" w:rsidP="009D45F2">
      <w:pPr>
        <w:spacing w:line="276" w:lineRule="auto"/>
        <w:jc w:val="both"/>
        <w:rPr>
          <w:rFonts w:ascii="Gotham SK" w:hAnsi="Gotham SK"/>
          <w:sz w:val="20"/>
          <w:szCs w:val="20"/>
        </w:rPr>
      </w:pPr>
      <w:r w:rsidRPr="00097483">
        <w:rPr>
          <w:rFonts w:ascii="Gotham SK" w:hAnsi="Gotham SK"/>
          <w:b/>
          <w:sz w:val="20"/>
          <w:szCs w:val="20"/>
        </w:rPr>
        <w:t>/ii/</w:t>
      </w:r>
      <w:r w:rsidRPr="00097483">
        <w:rPr>
          <w:rFonts w:ascii="Gotham SK" w:hAnsi="Gotham SK"/>
          <w:sz w:val="20"/>
          <w:szCs w:val="20"/>
        </w:rPr>
        <w:tab/>
      </w:r>
      <w:bookmarkStart w:id="54" w:name="_Hlk67652687"/>
      <w:bookmarkStart w:id="55" w:name="_Hlk3209030"/>
      <w:r w:rsidRPr="00097483">
        <w:rPr>
          <w:rFonts w:ascii="Gotham SK" w:hAnsi="Gotham SK"/>
          <w:sz w:val="20"/>
          <w:szCs w:val="20"/>
        </w:rPr>
        <w:t>Stanje i promjene na odgođenom plaćanju troškova i prihodima budućeg razdoblja u 202</w:t>
      </w:r>
      <w:r>
        <w:rPr>
          <w:rFonts w:ascii="Gotham SK" w:hAnsi="Gotham SK"/>
          <w:sz w:val="20"/>
          <w:szCs w:val="20"/>
        </w:rPr>
        <w:t>3</w:t>
      </w:r>
      <w:r w:rsidRPr="00097483">
        <w:rPr>
          <w:rFonts w:ascii="Gotham SK" w:hAnsi="Gotham SK"/>
          <w:sz w:val="20"/>
          <w:szCs w:val="20"/>
        </w:rPr>
        <w:t>. godini prikazujemo na sljedeći način:</w:t>
      </w:r>
      <w:bookmarkStart w:id="56" w:name="_Hlk35603623"/>
    </w:p>
    <w:p w14:paraId="6851013D" w14:textId="77777777" w:rsidR="009D45F2" w:rsidRDefault="009D45F2" w:rsidP="009D45F2">
      <w:pPr>
        <w:spacing w:line="276" w:lineRule="auto"/>
        <w:jc w:val="both"/>
        <w:rPr>
          <w:rFonts w:ascii="Gotham SK" w:hAnsi="Gotham SK"/>
          <w:sz w:val="20"/>
          <w:szCs w:val="20"/>
        </w:rPr>
      </w:pPr>
    </w:p>
    <w:bookmarkEnd w:id="54"/>
    <w:bookmarkEnd w:id="56"/>
    <w:bookmarkStart w:id="57" w:name="_MON_1597476532"/>
    <w:bookmarkEnd w:id="57"/>
    <w:p w14:paraId="06A97DD8" w14:textId="77777777" w:rsidR="009D45F2" w:rsidRDefault="009D45F2" w:rsidP="009D45F2">
      <w:pPr>
        <w:spacing w:line="276" w:lineRule="auto"/>
        <w:jc w:val="both"/>
        <w:rPr>
          <w:rFonts w:ascii="Gotham SK" w:hAnsi="Gotham SK"/>
          <w:sz w:val="20"/>
          <w:szCs w:val="20"/>
        </w:rPr>
      </w:pPr>
      <w:r>
        <w:object w:dxaOrig="8657" w:dyaOrig="5732" w14:anchorId="0FC73000">
          <v:shape id="_x0000_i1043" type="#_x0000_t75" style="width:433.5pt;height:287.25pt" o:ole="">
            <v:imagedata r:id="rId55" o:title=""/>
          </v:shape>
          <o:OLEObject Type="Embed" ProgID="Excel.Sheet.12" ShapeID="_x0000_i1043" DrawAspect="Content" ObjectID="_1779085483" r:id="rId56"/>
        </w:object>
      </w:r>
    </w:p>
    <w:p w14:paraId="2F4D8489" w14:textId="77777777" w:rsidR="009D45F2" w:rsidRDefault="009D45F2" w:rsidP="009D45F2">
      <w:pPr>
        <w:spacing w:line="276" w:lineRule="auto"/>
        <w:jc w:val="both"/>
        <w:rPr>
          <w:rFonts w:ascii="Gotham SK" w:hAnsi="Gotham SK"/>
          <w:sz w:val="20"/>
          <w:szCs w:val="20"/>
        </w:rPr>
      </w:pPr>
    </w:p>
    <w:bookmarkEnd w:id="55"/>
    <w:p w14:paraId="42B8BB80" w14:textId="77777777" w:rsidR="009D45F2" w:rsidRPr="00097483" w:rsidRDefault="009D45F2" w:rsidP="009D45F2">
      <w:pPr>
        <w:tabs>
          <w:tab w:val="left" w:pos="426"/>
        </w:tabs>
        <w:spacing w:line="276" w:lineRule="auto"/>
        <w:jc w:val="both"/>
        <w:rPr>
          <w:rFonts w:ascii="Gotham SK" w:hAnsi="Gotham SK"/>
          <w:sz w:val="20"/>
          <w:szCs w:val="20"/>
        </w:rPr>
      </w:pPr>
      <w:r w:rsidRPr="00097483">
        <w:rPr>
          <w:rFonts w:ascii="Gotham SK" w:hAnsi="Gotham SK"/>
          <w:sz w:val="20"/>
          <w:szCs w:val="20"/>
        </w:rPr>
        <w:t xml:space="preserve">a) </w:t>
      </w:r>
      <w:r w:rsidRPr="00097483">
        <w:rPr>
          <w:rFonts w:ascii="Gotham SK" w:hAnsi="Gotham SK"/>
          <w:sz w:val="20"/>
          <w:szCs w:val="20"/>
        </w:rPr>
        <w:tab/>
        <w:t>Sukladno odlukama koje su donijeli Grad Poreč i ostale JLS, Istarski vodovod d.o.o. fakturira i doznačava razvojnu naknadu.</w:t>
      </w:r>
    </w:p>
    <w:p w14:paraId="43FDF311" w14:textId="77777777" w:rsidR="009D45F2" w:rsidRPr="00097483" w:rsidRDefault="009D45F2" w:rsidP="009D45F2">
      <w:pPr>
        <w:tabs>
          <w:tab w:val="left" w:pos="426"/>
        </w:tabs>
        <w:spacing w:line="276" w:lineRule="auto"/>
        <w:jc w:val="both"/>
        <w:rPr>
          <w:rFonts w:ascii="Gotham SK" w:hAnsi="Gotham SK"/>
          <w:sz w:val="20"/>
          <w:szCs w:val="20"/>
        </w:rPr>
      </w:pPr>
    </w:p>
    <w:p w14:paraId="0062BDA7" w14:textId="77777777" w:rsidR="009D45F2" w:rsidRDefault="009D45F2" w:rsidP="009D45F2">
      <w:pPr>
        <w:tabs>
          <w:tab w:val="left" w:pos="426"/>
        </w:tabs>
        <w:spacing w:line="276" w:lineRule="auto"/>
        <w:jc w:val="both"/>
      </w:pPr>
      <w:r w:rsidRPr="00097483">
        <w:rPr>
          <w:rFonts w:ascii="Gotham SK" w:hAnsi="Gotham SK"/>
          <w:sz w:val="20"/>
          <w:szCs w:val="20"/>
        </w:rPr>
        <w:t>b)</w:t>
      </w:r>
      <w:r w:rsidRPr="00097483">
        <w:rPr>
          <w:rFonts w:ascii="Gotham SK" w:hAnsi="Gotham SK"/>
          <w:sz w:val="20"/>
          <w:szCs w:val="20"/>
        </w:rPr>
        <w:tab/>
        <w:t xml:space="preserve">U studenom 2021. godini </w:t>
      </w:r>
      <w:r w:rsidRPr="00544E2E">
        <w:rPr>
          <w:rFonts w:ascii="Gotham SK" w:hAnsi="Gotham SK"/>
          <w:sz w:val="20"/>
          <w:szCs w:val="20"/>
        </w:rPr>
        <w:t xml:space="preserve">Društvo je sa Ministarstvom regionalnog razvoja i fondova Europske unije sklopilo Ugovor o sufinanciranju provedbe EU projekta za dobivanje bespovratnih sredstava Programa sufinanciranja provedbe EU projekta na regionalnoj i </w:t>
      </w:r>
      <w:r w:rsidRPr="00544E2E">
        <w:rPr>
          <w:rFonts w:ascii="Gotham SK" w:hAnsi="Gotham SK"/>
          <w:sz w:val="20"/>
          <w:szCs w:val="20"/>
        </w:rPr>
        <w:lastRenderedPageBreak/>
        <w:t>lokalnoj razini za 2020. godinu u dijelu koji obuhvaća troškove koje Društvo mora osigurati iz vlastitih izvora. Temeljem ugovora Društvu se dodjeljuju bespovratna sredstva u najvišem iznosu do 1.327.228 EUR (10.000.000 HRK). U 2022. godini Društvu je doznačno 796.337 EUR. Društvo je u 2023. godini podnijelo Zahtjev za isplatu preostalog iznosa od 530.891 EUR, ali je priznat i doznačen iznos od 153.752 EUR.</w:t>
      </w:r>
      <w:r>
        <w:t xml:space="preserve"> </w:t>
      </w:r>
    </w:p>
    <w:p w14:paraId="6712676A" w14:textId="77777777" w:rsidR="009D45F2" w:rsidRPr="00097483" w:rsidRDefault="009D45F2" w:rsidP="009D45F2">
      <w:pPr>
        <w:tabs>
          <w:tab w:val="left" w:pos="426"/>
        </w:tabs>
        <w:spacing w:line="276" w:lineRule="auto"/>
        <w:jc w:val="both"/>
        <w:rPr>
          <w:rFonts w:ascii="Gotham SK" w:hAnsi="Gotham SK"/>
          <w:sz w:val="20"/>
          <w:szCs w:val="20"/>
        </w:rPr>
      </w:pPr>
    </w:p>
    <w:p w14:paraId="48162CBE" w14:textId="77777777" w:rsidR="009D45F2" w:rsidRDefault="009D45F2" w:rsidP="009D45F2">
      <w:pPr>
        <w:tabs>
          <w:tab w:val="left" w:pos="426"/>
        </w:tabs>
        <w:spacing w:line="276" w:lineRule="auto"/>
        <w:jc w:val="both"/>
        <w:rPr>
          <w:rFonts w:ascii="Gotham SK" w:hAnsi="Gotham SK"/>
          <w:sz w:val="20"/>
          <w:szCs w:val="20"/>
        </w:rPr>
      </w:pPr>
      <w:r w:rsidRPr="00097483">
        <w:rPr>
          <w:rFonts w:ascii="Gotham SK" w:hAnsi="Gotham SK"/>
          <w:sz w:val="20"/>
          <w:szCs w:val="20"/>
        </w:rPr>
        <w:t>c)</w:t>
      </w:r>
      <w:r w:rsidRPr="00097483">
        <w:rPr>
          <w:rFonts w:ascii="Gotham SK" w:hAnsi="Gotham SK"/>
          <w:sz w:val="20"/>
          <w:szCs w:val="20"/>
        </w:rPr>
        <w:tab/>
      </w:r>
      <w:r>
        <w:rPr>
          <w:rFonts w:ascii="Gotham SK" w:hAnsi="Gotham SK"/>
          <w:sz w:val="20"/>
          <w:szCs w:val="20"/>
        </w:rPr>
        <w:t xml:space="preserve">Izvođač </w:t>
      </w:r>
      <w:r w:rsidRPr="00544E2E">
        <w:rPr>
          <w:rFonts w:ascii="Gotham SK" w:hAnsi="Gotham SK"/>
          <w:sz w:val="20"/>
          <w:szCs w:val="20"/>
        </w:rPr>
        <w:t>radova na projektu ''Sustav odvodnje s uređajima za pročišćavanje otpadnih voda Grada Poreče'' doznačio je u listopadu 2023. godine iznos od 3.500.293 EUR sukladno Odluci Inženjera za neispunjavanje ugovornih uvjeta rada postrojenja za solarno sušenje. Dobivena sredstva koristit će se za otklanjanje nedostataka na postrojenju za solarnu sušenje munja i za pokriće troškova zbrinjavanja mulja.</w:t>
      </w:r>
    </w:p>
    <w:p w14:paraId="15BF5815" w14:textId="77777777" w:rsidR="009D45F2" w:rsidRDefault="009D45F2" w:rsidP="009D45F2">
      <w:pPr>
        <w:tabs>
          <w:tab w:val="left" w:pos="426"/>
        </w:tabs>
        <w:spacing w:line="276" w:lineRule="auto"/>
        <w:jc w:val="both"/>
        <w:rPr>
          <w:rFonts w:ascii="Gotham SK" w:hAnsi="Gotham SK"/>
          <w:sz w:val="20"/>
          <w:szCs w:val="20"/>
        </w:rPr>
      </w:pPr>
    </w:p>
    <w:p w14:paraId="68A2D60C" w14:textId="77777777" w:rsidR="009D45F2" w:rsidRPr="00544E2E" w:rsidRDefault="009D45F2" w:rsidP="009D45F2">
      <w:pPr>
        <w:tabs>
          <w:tab w:val="left" w:pos="426"/>
        </w:tabs>
        <w:spacing w:line="276" w:lineRule="auto"/>
        <w:jc w:val="both"/>
        <w:rPr>
          <w:rFonts w:ascii="Gotham SK" w:hAnsi="Gotham SK"/>
          <w:sz w:val="20"/>
          <w:szCs w:val="20"/>
        </w:rPr>
      </w:pPr>
      <w:r>
        <w:rPr>
          <w:rFonts w:ascii="Gotham SK" w:hAnsi="Gotham SK"/>
          <w:sz w:val="20"/>
          <w:szCs w:val="20"/>
        </w:rPr>
        <w:t>d</w:t>
      </w:r>
      <w:r w:rsidRPr="00097483">
        <w:rPr>
          <w:rFonts w:ascii="Gotham SK" w:hAnsi="Gotham SK"/>
          <w:sz w:val="20"/>
          <w:szCs w:val="20"/>
        </w:rPr>
        <w:t>)</w:t>
      </w:r>
      <w:r w:rsidRPr="00097483">
        <w:rPr>
          <w:rFonts w:ascii="Gotham SK" w:hAnsi="Gotham SK"/>
          <w:sz w:val="20"/>
          <w:szCs w:val="20"/>
        </w:rPr>
        <w:tab/>
      </w:r>
      <w:r>
        <w:rPr>
          <w:rFonts w:ascii="Gotham SK" w:hAnsi="Gotham SK"/>
          <w:sz w:val="20"/>
          <w:szCs w:val="20"/>
        </w:rPr>
        <w:t xml:space="preserve">Društvo </w:t>
      </w:r>
      <w:r w:rsidRPr="00544E2E">
        <w:rPr>
          <w:rFonts w:ascii="Gotham SK" w:hAnsi="Gotham SK"/>
          <w:sz w:val="20"/>
          <w:szCs w:val="20"/>
        </w:rPr>
        <w:t>je Planom gradnje vodnih građevina za 2023. godinu s vlasnicima uskladilo i ugovorilo korištenje prihoda od naknade za razvoj: za gradnju komunalnih vodnih građevina i za naknadu za uslugu fakturiranja Istarskom vodovodu koja se obračunava u iznosu od 5% naplaćene usluge u ukupnom iznosu od 93.095 EUR.</w:t>
      </w:r>
    </w:p>
    <w:p w14:paraId="49FA81F2" w14:textId="77777777" w:rsidR="009D45F2" w:rsidRDefault="009D45F2" w:rsidP="009D45F2">
      <w:pPr>
        <w:tabs>
          <w:tab w:val="left" w:pos="426"/>
        </w:tabs>
        <w:spacing w:line="276" w:lineRule="auto"/>
        <w:jc w:val="both"/>
        <w:rPr>
          <w:rFonts w:ascii="Gotham SK" w:hAnsi="Gotham SK"/>
          <w:sz w:val="20"/>
          <w:szCs w:val="20"/>
        </w:rPr>
      </w:pPr>
    </w:p>
    <w:p w14:paraId="0BA61683" w14:textId="39A0B39C" w:rsidR="009D45F2" w:rsidRDefault="009D45F2" w:rsidP="0005738A">
      <w:pPr>
        <w:pStyle w:val="Odlomakpopisa"/>
        <w:numPr>
          <w:ilvl w:val="1"/>
          <w:numId w:val="15"/>
        </w:numPr>
        <w:tabs>
          <w:tab w:val="left" w:pos="426"/>
        </w:tabs>
        <w:spacing w:line="276" w:lineRule="auto"/>
        <w:contextualSpacing/>
        <w:jc w:val="both"/>
        <w:outlineLvl w:val="1"/>
        <w:rPr>
          <w:rFonts w:ascii="Gotham SK" w:hAnsi="Gotham SK"/>
          <w:b/>
          <w:sz w:val="20"/>
          <w:szCs w:val="20"/>
        </w:rPr>
      </w:pPr>
      <w:bookmarkStart w:id="58" w:name="_Toc131426562"/>
      <w:r w:rsidRPr="00097483">
        <w:rPr>
          <w:rFonts w:ascii="Gotham SK" w:hAnsi="Gotham SK"/>
          <w:b/>
          <w:sz w:val="20"/>
          <w:szCs w:val="20"/>
        </w:rPr>
        <w:t>NADZOR MINSTARSTVA FINANCIJA</w:t>
      </w:r>
      <w:bookmarkEnd w:id="58"/>
    </w:p>
    <w:p w14:paraId="43AF5D72" w14:textId="77777777" w:rsidR="0005738A" w:rsidRPr="00097483" w:rsidRDefault="0005738A" w:rsidP="0005738A">
      <w:pPr>
        <w:pStyle w:val="Odlomakpopisa"/>
        <w:tabs>
          <w:tab w:val="left" w:pos="426"/>
        </w:tabs>
        <w:spacing w:line="276" w:lineRule="auto"/>
        <w:ind w:left="720"/>
        <w:contextualSpacing/>
        <w:jc w:val="both"/>
        <w:outlineLvl w:val="1"/>
        <w:rPr>
          <w:rFonts w:ascii="Gotham SK" w:hAnsi="Gotham SK"/>
          <w:b/>
          <w:sz w:val="20"/>
          <w:szCs w:val="20"/>
        </w:rPr>
      </w:pPr>
    </w:p>
    <w:p w14:paraId="7DBA6917" w14:textId="77777777" w:rsidR="009D45F2" w:rsidRPr="00FE5332" w:rsidRDefault="009D45F2" w:rsidP="009D45F2">
      <w:pPr>
        <w:tabs>
          <w:tab w:val="left" w:pos="426"/>
        </w:tabs>
        <w:spacing w:line="276" w:lineRule="auto"/>
        <w:jc w:val="both"/>
        <w:rPr>
          <w:rFonts w:ascii="Gotham SK" w:hAnsi="Gotham SK"/>
          <w:sz w:val="20"/>
          <w:szCs w:val="20"/>
        </w:rPr>
      </w:pPr>
      <w:r w:rsidRPr="00097483">
        <w:rPr>
          <w:rFonts w:ascii="Gotham SK" w:hAnsi="Gotham SK"/>
          <w:sz w:val="20"/>
          <w:szCs w:val="20"/>
        </w:rPr>
        <w:t xml:space="preserve">U listopadu </w:t>
      </w:r>
      <w:r w:rsidRPr="00FE5332">
        <w:rPr>
          <w:rFonts w:ascii="Gotham SK" w:hAnsi="Gotham SK"/>
          <w:sz w:val="20"/>
          <w:szCs w:val="20"/>
        </w:rPr>
        <w:t>2022. godine Ministarstvo financija pokrenulo je postupak proračunskog nadzora vezano za Ugovor o dodjeli bespovratnih sredstva za projekt koji je financiran iz Kohezijskih fondova EU za projekt ''Sustav odvodnje s uređajima za pročišćivanje otpadnih voda grada Poreča'', ali je postupak u siječnju 2023. godine obustavljen do donošenja pravorijeka po ustavnoj tužbi Društva (vidi Bilješku 5.5.).</w:t>
      </w:r>
    </w:p>
    <w:p w14:paraId="735E9ED3" w14:textId="77777777" w:rsidR="009D45F2" w:rsidRPr="00097483" w:rsidRDefault="009D45F2" w:rsidP="009D45F2">
      <w:pPr>
        <w:tabs>
          <w:tab w:val="left" w:pos="426"/>
        </w:tabs>
        <w:spacing w:line="276" w:lineRule="auto"/>
        <w:jc w:val="both"/>
        <w:rPr>
          <w:rFonts w:ascii="Gotham SK" w:hAnsi="Gotham SK"/>
          <w:sz w:val="20"/>
          <w:szCs w:val="20"/>
        </w:rPr>
      </w:pPr>
    </w:p>
    <w:p w14:paraId="0FFFEE14" w14:textId="65172F4D" w:rsidR="009D45F2" w:rsidRDefault="009D45F2" w:rsidP="009D45F2">
      <w:pPr>
        <w:pStyle w:val="Odlomakpopisa"/>
        <w:numPr>
          <w:ilvl w:val="1"/>
          <w:numId w:val="16"/>
        </w:numPr>
        <w:tabs>
          <w:tab w:val="left" w:pos="426"/>
        </w:tabs>
        <w:spacing w:line="276" w:lineRule="auto"/>
        <w:contextualSpacing/>
        <w:jc w:val="both"/>
        <w:outlineLvl w:val="1"/>
        <w:rPr>
          <w:rFonts w:ascii="Gotham SK" w:hAnsi="Gotham SK"/>
          <w:b/>
          <w:sz w:val="20"/>
          <w:szCs w:val="20"/>
        </w:rPr>
      </w:pPr>
      <w:bookmarkStart w:id="59" w:name="_Toc131426563"/>
      <w:r w:rsidRPr="00097483">
        <w:rPr>
          <w:rFonts w:ascii="Gotham SK" w:hAnsi="Gotham SK"/>
          <w:b/>
          <w:sz w:val="20"/>
          <w:szCs w:val="20"/>
        </w:rPr>
        <w:t>POTENCIJALNE OBVEZE</w:t>
      </w:r>
      <w:bookmarkEnd w:id="59"/>
    </w:p>
    <w:p w14:paraId="457E8FB0" w14:textId="77777777" w:rsidR="0005738A" w:rsidRPr="00097483" w:rsidRDefault="0005738A" w:rsidP="0005738A">
      <w:pPr>
        <w:pStyle w:val="Odlomakpopisa"/>
        <w:tabs>
          <w:tab w:val="left" w:pos="426"/>
        </w:tabs>
        <w:spacing w:line="276" w:lineRule="auto"/>
        <w:ind w:left="720"/>
        <w:contextualSpacing/>
        <w:jc w:val="both"/>
        <w:outlineLvl w:val="1"/>
        <w:rPr>
          <w:rFonts w:ascii="Gotham SK" w:hAnsi="Gotham SK"/>
          <w:b/>
          <w:sz w:val="20"/>
          <w:szCs w:val="20"/>
        </w:rPr>
      </w:pPr>
    </w:p>
    <w:p w14:paraId="685D3E9E" w14:textId="77777777" w:rsidR="009D45F2" w:rsidRDefault="009D45F2" w:rsidP="009D45F2">
      <w:pPr>
        <w:tabs>
          <w:tab w:val="left" w:pos="426"/>
        </w:tabs>
        <w:spacing w:line="276" w:lineRule="auto"/>
        <w:jc w:val="both"/>
      </w:pPr>
      <w:r w:rsidRPr="00097483">
        <w:rPr>
          <w:rFonts w:ascii="Gotham SK" w:hAnsi="Gotham SK"/>
          <w:sz w:val="20"/>
          <w:szCs w:val="20"/>
        </w:rPr>
        <w:t xml:space="preserve">Društvo priznaje </w:t>
      </w:r>
      <w:r w:rsidRPr="00FE5332">
        <w:rPr>
          <w:rFonts w:ascii="Gotham SK" w:hAnsi="Gotham SK"/>
          <w:sz w:val="20"/>
          <w:szCs w:val="20"/>
        </w:rPr>
        <w:t>rezerviranja kao rezultat sudskih sporova pokrenutih protiv Društva za koje je izvjesno da će dovesti do odljeva sredstava kako bi se namirila potraživanja od Društva i ako se iznosi mogu pouzdano procijeniti. Prilikom procjene rezerviranja Društvo uzima u obzir profesionalni pravni savjet.</w:t>
      </w:r>
      <w:r>
        <w:t xml:space="preserve"> </w:t>
      </w:r>
    </w:p>
    <w:p w14:paraId="5C382CEE" w14:textId="77777777" w:rsidR="009D45F2" w:rsidRPr="00097483" w:rsidRDefault="009D45F2" w:rsidP="009D45F2">
      <w:pPr>
        <w:tabs>
          <w:tab w:val="left" w:pos="426"/>
        </w:tabs>
        <w:spacing w:line="276" w:lineRule="auto"/>
        <w:jc w:val="both"/>
        <w:rPr>
          <w:rFonts w:ascii="Gotham SK" w:hAnsi="Gotham SK"/>
          <w:sz w:val="20"/>
          <w:szCs w:val="20"/>
        </w:rPr>
      </w:pPr>
    </w:p>
    <w:p w14:paraId="72209820" w14:textId="77777777" w:rsidR="009D45F2" w:rsidRPr="00146417" w:rsidRDefault="009D45F2" w:rsidP="009D45F2">
      <w:pPr>
        <w:spacing w:line="276" w:lineRule="auto"/>
        <w:jc w:val="both"/>
        <w:rPr>
          <w:rFonts w:ascii="Gotham SK" w:hAnsi="Gotham SK" w:cstheme="minorHAnsi"/>
          <w:sz w:val="20"/>
          <w:szCs w:val="20"/>
        </w:rPr>
      </w:pPr>
      <w:r>
        <w:rPr>
          <w:rFonts w:ascii="Gotham SK" w:hAnsi="Gotham SK"/>
          <w:sz w:val="20"/>
          <w:szCs w:val="20"/>
        </w:rPr>
        <w:t>4.7.1.</w:t>
      </w:r>
      <w:r w:rsidRPr="008A5C85">
        <w:rPr>
          <w:rFonts w:ascii="Gotham SK" w:hAnsi="Gotham SK"/>
          <w:sz w:val="20"/>
          <w:szCs w:val="20"/>
        </w:rPr>
        <w:t xml:space="preserve"> </w:t>
      </w:r>
      <w:r>
        <w:rPr>
          <w:rFonts w:ascii="Gotham SK" w:hAnsi="Gotham SK"/>
          <w:sz w:val="20"/>
          <w:szCs w:val="20"/>
        </w:rPr>
        <w:t xml:space="preserve">Vezano za </w:t>
      </w:r>
      <w:r w:rsidRPr="00146417">
        <w:rPr>
          <w:rFonts w:ascii="Gotham SK" w:hAnsi="Gotham SK" w:cstheme="minorHAnsi"/>
          <w:sz w:val="20"/>
          <w:szCs w:val="20"/>
        </w:rPr>
        <w:t xml:space="preserve">„EU Projekta Sustav odvodnje s uređajima za pročišćavanje otpadnih voda Grada Poreča – Ugovor za izgradnju četiri uređaja za pročišćavanje otpadnih voda i postrojenja za solarno sušenje i </w:t>
      </w:r>
      <w:proofErr w:type="spellStart"/>
      <w:r w:rsidRPr="00146417">
        <w:rPr>
          <w:rFonts w:ascii="Gotham SK" w:hAnsi="Gotham SK" w:cstheme="minorHAnsi"/>
          <w:sz w:val="20"/>
          <w:szCs w:val="20"/>
        </w:rPr>
        <w:t>kompostiranje</w:t>
      </w:r>
      <w:proofErr w:type="spellEnd"/>
      <w:r w:rsidRPr="00146417">
        <w:rPr>
          <w:rFonts w:ascii="Gotham SK" w:hAnsi="Gotham SK" w:cstheme="minorHAnsi"/>
          <w:sz w:val="20"/>
          <w:szCs w:val="20"/>
        </w:rPr>
        <w:t xml:space="preserve"> mulja“, koji je sklopljen u kolovozu 2015.g. između ODVODNJA POREČ d.o.o., kao Naručitelja, te Zajednice ponuditelja SUEZ International, Pariz, Francuska (ranije: DEGREMONT) i STRABAG AG, </w:t>
      </w:r>
      <w:proofErr w:type="spellStart"/>
      <w:r w:rsidRPr="00146417">
        <w:rPr>
          <w:rFonts w:ascii="Gotham SK" w:hAnsi="Gotham SK" w:cstheme="minorHAnsi"/>
          <w:sz w:val="20"/>
          <w:szCs w:val="20"/>
        </w:rPr>
        <w:t>Spittal</w:t>
      </w:r>
      <w:proofErr w:type="spellEnd"/>
      <w:r w:rsidRPr="00146417">
        <w:rPr>
          <w:rFonts w:ascii="Gotham SK" w:hAnsi="Gotham SK" w:cstheme="minorHAnsi"/>
          <w:sz w:val="20"/>
          <w:szCs w:val="20"/>
        </w:rPr>
        <w:t>, Austrija, kao Izvođača.</w:t>
      </w:r>
    </w:p>
    <w:p w14:paraId="25FCAB90" w14:textId="4DA024E5" w:rsidR="009D45F2" w:rsidRPr="00146417" w:rsidRDefault="009D45F2" w:rsidP="009D45F2">
      <w:pPr>
        <w:spacing w:line="276" w:lineRule="auto"/>
        <w:jc w:val="both"/>
        <w:rPr>
          <w:rFonts w:ascii="Gotham SK" w:hAnsi="Gotham SK" w:cstheme="minorHAnsi"/>
          <w:sz w:val="20"/>
          <w:szCs w:val="20"/>
        </w:rPr>
      </w:pPr>
      <w:r w:rsidRPr="00146417">
        <w:rPr>
          <w:rFonts w:ascii="Gotham SK" w:hAnsi="Gotham SK" w:cstheme="minorHAnsi"/>
          <w:sz w:val="20"/>
          <w:szCs w:val="20"/>
        </w:rPr>
        <w:t>Tijekom 2020.g. Izvođač je pokrenuo postupak pred Vijećem za rješavanje sporova vezano za potraživanje na temu predloženih mjera optimizacije. Nakon odlučivanja po navedenom sporu Vijeće za rješavanje sporova donijelo je odluku kojom se odbija potraživanje Izvođača (financijsko i</w:t>
      </w:r>
      <w:r w:rsidRPr="00087001">
        <w:rPr>
          <w:rFonts w:cstheme="minorHAnsi"/>
        </w:rPr>
        <w:t xml:space="preserve"> </w:t>
      </w:r>
      <w:r w:rsidRPr="00146417">
        <w:rPr>
          <w:rFonts w:ascii="Gotham SK" w:hAnsi="Gotham SK" w:cstheme="minorHAnsi"/>
          <w:sz w:val="20"/>
          <w:szCs w:val="20"/>
        </w:rPr>
        <w:t>vremensko), te je Izvođač dostavio obavijest o nezadovoljstvu. Do dana izrade ovog izvješća nije pokrenut arbitražni postupak.</w:t>
      </w:r>
    </w:p>
    <w:p w14:paraId="694E8595" w14:textId="77777777" w:rsidR="009D45F2" w:rsidRPr="00146417" w:rsidRDefault="009D45F2" w:rsidP="009D45F2">
      <w:pPr>
        <w:shd w:val="clear" w:color="auto" w:fill="FFFFFF"/>
        <w:spacing w:line="276" w:lineRule="auto"/>
        <w:jc w:val="both"/>
        <w:rPr>
          <w:rFonts w:ascii="Gotham SK" w:hAnsi="Gotham SK" w:cstheme="minorHAnsi"/>
          <w:sz w:val="20"/>
          <w:szCs w:val="20"/>
        </w:rPr>
      </w:pPr>
      <w:r w:rsidRPr="00146417">
        <w:rPr>
          <w:rFonts w:ascii="Gotham SK" w:hAnsi="Gotham SK" w:cstheme="minorHAnsi"/>
          <w:sz w:val="20"/>
          <w:szCs w:val="20"/>
        </w:rPr>
        <w:t>U prosincu 2020. godine sklopljen je novi Sporazum o rješavanju sporova sa Vijećem, te je Izvođač u rujnu 2021. godine dostavio grupu od 6 sporova na rješavanje Vijeću. Odlukom Vijeća je 5 potraživanja izvođača ocijenjeno neosnovanima, dok je 1 potraživanje vraćeno nadzornom inženjeru na ponovno postupanje.  </w:t>
      </w:r>
    </w:p>
    <w:p w14:paraId="04678FE8" w14:textId="77777777" w:rsidR="009D45F2" w:rsidRDefault="009D45F2" w:rsidP="009D45F2">
      <w:pPr>
        <w:spacing w:line="276" w:lineRule="auto"/>
        <w:jc w:val="both"/>
        <w:rPr>
          <w:rFonts w:ascii="Gotham SK" w:hAnsi="Gotham SK" w:cstheme="minorHAnsi"/>
          <w:sz w:val="20"/>
          <w:szCs w:val="20"/>
        </w:rPr>
      </w:pPr>
      <w:r w:rsidRPr="00146417">
        <w:rPr>
          <w:rFonts w:ascii="Gotham SK" w:hAnsi="Gotham SK" w:cstheme="minorHAnsi"/>
          <w:sz w:val="20"/>
          <w:szCs w:val="20"/>
        </w:rPr>
        <w:t>S obzirom da krajem 2022. godine nije postignut dogovor oko imenovanja Vijeća za rješavanje sporova, Izvođač je zatražio imenovanje Vijeća od Hrvatske gospodarske komore. U ožujku 2023. godine Hrvatska gospodarska dostavila je imenovanje jedinog člana VRS-a, ali Izvođač je na dostavljeno imenovanje uputio prigovor. Do dana izrade ovog izvješća nije sklopljen sporazum o rješavanju preostalih sporova.</w:t>
      </w:r>
    </w:p>
    <w:p w14:paraId="1408648A" w14:textId="77777777" w:rsidR="009D45F2" w:rsidRPr="00146417" w:rsidRDefault="009D45F2" w:rsidP="009D45F2">
      <w:pPr>
        <w:spacing w:line="276" w:lineRule="auto"/>
        <w:jc w:val="both"/>
        <w:rPr>
          <w:rFonts w:ascii="Gotham SK" w:hAnsi="Gotham SK" w:cstheme="minorHAnsi"/>
          <w:sz w:val="20"/>
          <w:szCs w:val="20"/>
        </w:rPr>
      </w:pPr>
    </w:p>
    <w:p w14:paraId="1EB0A824" w14:textId="14DED197" w:rsidR="009D45F2" w:rsidRDefault="00DB5E78" w:rsidP="009D45F2">
      <w:pPr>
        <w:spacing w:line="276" w:lineRule="auto"/>
        <w:jc w:val="both"/>
        <w:rPr>
          <w:rFonts w:ascii="Gotham SK" w:hAnsi="Gotham SK" w:cs="Tahoma"/>
          <w:sz w:val="20"/>
          <w:szCs w:val="20"/>
        </w:rPr>
      </w:pPr>
      <w:r w:rsidRPr="00DB5E78">
        <w:rPr>
          <w:rFonts w:ascii="Gotham SK" w:eastAsia="Arial Unicode MS" w:hAnsi="Gotham SK" w:cs="Tahoma"/>
          <w:b/>
          <w:bCs/>
          <w:noProof/>
          <w:color w:val="FF0000"/>
          <w:sz w:val="20"/>
          <w:szCs w:val="20"/>
        </w:rPr>
        <w:lastRenderedPageBreak/>
        <w:drawing>
          <wp:inline distT="0" distB="0" distL="0" distR="0" wp14:anchorId="431B4647" wp14:editId="094F0066">
            <wp:extent cx="6372225" cy="209550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72225" cy="2095500"/>
                    </a:xfrm>
                    <a:prstGeom prst="rect">
                      <a:avLst/>
                    </a:prstGeom>
                  </pic:spPr>
                </pic:pic>
              </a:graphicData>
            </a:graphic>
          </wp:inline>
        </w:drawing>
      </w:r>
    </w:p>
    <w:p w14:paraId="7A2F244C" w14:textId="77777777" w:rsidR="009D45F2" w:rsidRDefault="009D45F2" w:rsidP="009D45F2">
      <w:pPr>
        <w:spacing w:line="276" w:lineRule="auto"/>
        <w:jc w:val="both"/>
        <w:rPr>
          <w:rFonts w:ascii="Gotham SK" w:hAnsi="Gotham SK" w:cs="Tahoma"/>
          <w:sz w:val="20"/>
          <w:szCs w:val="20"/>
        </w:rPr>
      </w:pPr>
    </w:p>
    <w:p w14:paraId="7D9072CA" w14:textId="77777777" w:rsidR="009D45F2" w:rsidRDefault="009D45F2" w:rsidP="009D45F2">
      <w:pPr>
        <w:spacing w:line="276" w:lineRule="auto"/>
        <w:jc w:val="both"/>
        <w:rPr>
          <w:rFonts w:ascii="Gotham SK" w:hAnsi="Gotham SK" w:cs="Tahoma"/>
          <w:sz w:val="20"/>
          <w:szCs w:val="20"/>
        </w:rPr>
      </w:pPr>
    </w:p>
    <w:p w14:paraId="4A1ACFA3" w14:textId="77777777" w:rsidR="002B0F8C" w:rsidRDefault="002B0F8C" w:rsidP="009D45F2">
      <w:pPr>
        <w:spacing w:line="276" w:lineRule="auto"/>
        <w:jc w:val="both"/>
        <w:rPr>
          <w:rFonts w:ascii="Gotham SK" w:hAnsi="Gotham SK" w:cs="Tahoma"/>
          <w:sz w:val="20"/>
          <w:szCs w:val="20"/>
        </w:rPr>
      </w:pPr>
    </w:p>
    <w:p w14:paraId="3CE53A0A" w14:textId="77777777" w:rsidR="002B0F8C" w:rsidRDefault="002B0F8C" w:rsidP="009D45F2">
      <w:pPr>
        <w:spacing w:line="276" w:lineRule="auto"/>
        <w:jc w:val="both"/>
        <w:rPr>
          <w:rFonts w:ascii="Gotham SK" w:hAnsi="Gotham SK" w:cs="Tahoma"/>
          <w:sz w:val="20"/>
          <w:szCs w:val="20"/>
        </w:rPr>
      </w:pPr>
    </w:p>
    <w:p w14:paraId="71024C2B" w14:textId="77777777" w:rsidR="002B0F8C" w:rsidRDefault="002B0F8C" w:rsidP="009D45F2">
      <w:pPr>
        <w:spacing w:line="276" w:lineRule="auto"/>
        <w:jc w:val="both"/>
        <w:rPr>
          <w:rFonts w:ascii="Gotham SK" w:hAnsi="Gotham SK" w:cs="Tahoma"/>
          <w:sz w:val="20"/>
          <w:szCs w:val="20"/>
        </w:rPr>
      </w:pPr>
    </w:p>
    <w:p w14:paraId="6E0E96EE" w14:textId="77777777" w:rsidR="002B0F8C" w:rsidRDefault="002B0F8C" w:rsidP="009D45F2">
      <w:pPr>
        <w:spacing w:line="276" w:lineRule="auto"/>
        <w:jc w:val="both"/>
        <w:rPr>
          <w:rFonts w:ascii="Gotham SK" w:hAnsi="Gotham SK" w:cs="Tahoma"/>
          <w:sz w:val="20"/>
          <w:szCs w:val="20"/>
        </w:rPr>
      </w:pPr>
    </w:p>
    <w:p w14:paraId="4F28BC77" w14:textId="77777777" w:rsidR="002B0F8C" w:rsidRDefault="002B0F8C" w:rsidP="009D45F2">
      <w:pPr>
        <w:spacing w:line="276" w:lineRule="auto"/>
        <w:jc w:val="both"/>
        <w:rPr>
          <w:rFonts w:ascii="Gotham SK" w:hAnsi="Gotham SK" w:cs="Tahoma"/>
          <w:sz w:val="20"/>
          <w:szCs w:val="20"/>
        </w:rPr>
      </w:pPr>
    </w:p>
    <w:p w14:paraId="22D7DF50" w14:textId="77777777" w:rsidR="002B0F8C" w:rsidRDefault="002B0F8C" w:rsidP="009D45F2">
      <w:pPr>
        <w:spacing w:line="276" w:lineRule="auto"/>
        <w:jc w:val="both"/>
        <w:rPr>
          <w:rFonts w:ascii="Gotham SK" w:hAnsi="Gotham SK" w:cs="Tahoma"/>
          <w:sz w:val="20"/>
          <w:szCs w:val="20"/>
        </w:rPr>
      </w:pPr>
    </w:p>
    <w:p w14:paraId="02B3A129" w14:textId="77777777" w:rsidR="002B0F8C" w:rsidRDefault="002B0F8C" w:rsidP="009D45F2">
      <w:pPr>
        <w:spacing w:line="276" w:lineRule="auto"/>
        <w:jc w:val="both"/>
        <w:rPr>
          <w:rFonts w:ascii="Gotham SK" w:hAnsi="Gotham SK" w:cs="Tahoma"/>
          <w:sz w:val="20"/>
          <w:szCs w:val="20"/>
        </w:rPr>
      </w:pPr>
    </w:p>
    <w:p w14:paraId="6EA827AC" w14:textId="77777777" w:rsidR="002B0F8C" w:rsidRDefault="002B0F8C" w:rsidP="009D45F2">
      <w:pPr>
        <w:spacing w:line="276" w:lineRule="auto"/>
        <w:jc w:val="both"/>
        <w:rPr>
          <w:rFonts w:ascii="Gotham SK" w:hAnsi="Gotham SK" w:cs="Tahoma"/>
          <w:sz w:val="20"/>
          <w:szCs w:val="20"/>
        </w:rPr>
      </w:pPr>
    </w:p>
    <w:p w14:paraId="2990A0E7" w14:textId="7A216838" w:rsidR="009D45F2" w:rsidRPr="00235919" w:rsidRDefault="009D45F2" w:rsidP="009D45F2">
      <w:pPr>
        <w:spacing w:line="276" w:lineRule="auto"/>
        <w:jc w:val="both"/>
        <w:rPr>
          <w:rFonts w:ascii="Gotham SK" w:hAnsi="Gotham SK" w:cs="Tahoma"/>
          <w:sz w:val="20"/>
          <w:szCs w:val="20"/>
        </w:rPr>
      </w:pPr>
      <w:r w:rsidRPr="00235919">
        <w:rPr>
          <w:rFonts w:ascii="Gotham SK" w:hAnsi="Gotham SK" w:cs="Tahoma"/>
          <w:sz w:val="20"/>
          <w:szCs w:val="20"/>
        </w:rPr>
        <w:t>KLASA:</w:t>
      </w:r>
      <w:r w:rsidRPr="00235919">
        <w:t xml:space="preserve"> </w:t>
      </w:r>
      <w:r w:rsidRPr="00235919">
        <w:rPr>
          <w:rFonts w:ascii="Gotham SK" w:hAnsi="Gotham SK" w:cs="Tahoma"/>
          <w:sz w:val="20"/>
          <w:szCs w:val="20"/>
        </w:rPr>
        <w:t>400-03/2</w:t>
      </w:r>
      <w:r>
        <w:rPr>
          <w:rFonts w:ascii="Gotham SK" w:hAnsi="Gotham SK" w:cs="Tahoma"/>
          <w:sz w:val="20"/>
          <w:szCs w:val="20"/>
        </w:rPr>
        <w:t>4</w:t>
      </w:r>
      <w:r w:rsidRPr="00235919">
        <w:rPr>
          <w:rFonts w:ascii="Gotham SK" w:hAnsi="Gotham SK" w:cs="Tahoma"/>
          <w:sz w:val="20"/>
          <w:szCs w:val="20"/>
        </w:rPr>
        <w:t>-05/01</w:t>
      </w:r>
    </w:p>
    <w:p w14:paraId="2C797897" w14:textId="77777777" w:rsidR="009D45F2" w:rsidRPr="00235919" w:rsidRDefault="009D45F2" w:rsidP="009D45F2">
      <w:pPr>
        <w:spacing w:line="276" w:lineRule="auto"/>
        <w:jc w:val="both"/>
        <w:rPr>
          <w:rFonts w:ascii="Gotham SK" w:hAnsi="Gotham SK" w:cs="Tahoma"/>
          <w:sz w:val="20"/>
          <w:szCs w:val="20"/>
        </w:rPr>
      </w:pPr>
      <w:r w:rsidRPr="00235919">
        <w:rPr>
          <w:rFonts w:ascii="Gotham SK" w:hAnsi="Gotham SK" w:cs="Tahoma"/>
          <w:sz w:val="20"/>
          <w:szCs w:val="20"/>
        </w:rPr>
        <w:t>URBROJ:</w:t>
      </w:r>
      <w:r w:rsidRPr="00235919">
        <w:t xml:space="preserve"> </w:t>
      </w:r>
      <w:r w:rsidRPr="00235919">
        <w:rPr>
          <w:rFonts w:ascii="Gotham SK" w:hAnsi="Gotham SK" w:cs="Tahoma"/>
          <w:sz w:val="20"/>
          <w:szCs w:val="20"/>
        </w:rPr>
        <w:t>2163-6-4-03/1-2</w:t>
      </w:r>
      <w:r>
        <w:rPr>
          <w:rFonts w:ascii="Gotham SK" w:hAnsi="Gotham SK" w:cs="Tahoma"/>
          <w:sz w:val="20"/>
          <w:szCs w:val="20"/>
        </w:rPr>
        <w:t>4</w:t>
      </w:r>
      <w:r w:rsidRPr="00235919">
        <w:rPr>
          <w:rFonts w:ascii="Gotham SK" w:hAnsi="Gotham SK" w:cs="Tahoma"/>
          <w:sz w:val="20"/>
          <w:szCs w:val="20"/>
        </w:rPr>
        <w:t>-1</w:t>
      </w:r>
    </w:p>
    <w:p w14:paraId="4B13F4F3" w14:textId="77777777" w:rsidR="009D45F2" w:rsidRPr="00235919" w:rsidRDefault="009D45F2" w:rsidP="009D45F2">
      <w:pPr>
        <w:spacing w:line="276" w:lineRule="auto"/>
        <w:jc w:val="both"/>
        <w:rPr>
          <w:rFonts w:ascii="Gotham SK" w:eastAsia="Arial Unicode MS" w:hAnsi="Gotham SK" w:cs="Tahoma"/>
          <w:b/>
          <w:bCs/>
          <w:sz w:val="20"/>
          <w:szCs w:val="20"/>
        </w:rPr>
      </w:pPr>
      <w:r w:rsidRPr="00235919">
        <w:rPr>
          <w:rFonts w:ascii="Gotham SK" w:hAnsi="Gotham SK" w:cs="Tahoma"/>
          <w:sz w:val="20"/>
          <w:szCs w:val="20"/>
        </w:rPr>
        <w:t xml:space="preserve">Poreč – </w:t>
      </w:r>
      <w:proofErr w:type="spellStart"/>
      <w:r w:rsidRPr="00235919">
        <w:rPr>
          <w:rFonts w:ascii="Gotham SK" w:hAnsi="Gotham SK" w:cs="Tahoma"/>
          <w:sz w:val="20"/>
          <w:szCs w:val="20"/>
        </w:rPr>
        <w:t>Parenzo</w:t>
      </w:r>
      <w:proofErr w:type="spellEnd"/>
      <w:r w:rsidRPr="00235919">
        <w:rPr>
          <w:rFonts w:ascii="Gotham SK" w:hAnsi="Gotham SK" w:cs="Tahoma"/>
          <w:sz w:val="20"/>
          <w:szCs w:val="20"/>
        </w:rPr>
        <w:t>, 3</w:t>
      </w:r>
      <w:r>
        <w:rPr>
          <w:rFonts w:ascii="Gotham SK" w:hAnsi="Gotham SK" w:cs="Tahoma"/>
          <w:sz w:val="20"/>
          <w:szCs w:val="20"/>
        </w:rPr>
        <w:t>0</w:t>
      </w:r>
      <w:r w:rsidRPr="00235919">
        <w:rPr>
          <w:rFonts w:ascii="Gotham SK" w:hAnsi="Gotham SK" w:cs="Tahoma"/>
          <w:sz w:val="20"/>
          <w:szCs w:val="20"/>
        </w:rPr>
        <w:t>.0</w:t>
      </w:r>
      <w:r>
        <w:rPr>
          <w:rFonts w:ascii="Gotham SK" w:hAnsi="Gotham SK" w:cs="Tahoma"/>
          <w:sz w:val="20"/>
          <w:szCs w:val="20"/>
        </w:rPr>
        <w:t>4</w:t>
      </w:r>
      <w:r w:rsidRPr="00235919">
        <w:rPr>
          <w:rFonts w:ascii="Gotham SK" w:hAnsi="Gotham SK" w:cs="Tahoma"/>
          <w:sz w:val="20"/>
          <w:szCs w:val="20"/>
        </w:rPr>
        <w:t>.202</w:t>
      </w:r>
      <w:r>
        <w:rPr>
          <w:rFonts w:ascii="Gotham SK" w:hAnsi="Gotham SK" w:cs="Tahoma"/>
          <w:sz w:val="20"/>
          <w:szCs w:val="20"/>
        </w:rPr>
        <w:t>4</w:t>
      </w:r>
      <w:r w:rsidRPr="00235919">
        <w:rPr>
          <w:rFonts w:ascii="Gotham SK" w:hAnsi="Gotham SK" w:cs="Tahoma"/>
          <w:sz w:val="20"/>
          <w:szCs w:val="20"/>
        </w:rPr>
        <w:t>.g.</w:t>
      </w:r>
    </w:p>
    <w:p w14:paraId="57A8DBAD" w14:textId="77777777" w:rsidR="009D45F2" w:rsidRDefault="009D45F2" w:rsidP="009D45F2">
      <w:pPr>
        <w:spacing w:line="276" w:lineRule="auto"/>
        <w:jc w:val="both"/>
        <w:rPr>
          <w:rFonts w:ascii="Gotham SK" w:hAnsi="Gotham SK"/>
          <w:color w:val="FF0000"/>
          <w:sz w:val="20"/>
          <w:szCs w:val="20"/>
        </w:rPr>
      </w:pPr>
      <w:r w:rsidRPr="009B768B">
        <w:rPr>
          <w:rFonts w:ascii="Gotham SK" w:hAnsi="Gotham SK"/>
          <w:color w:val="FF0000"/>
          <w:sz w:val="20"/>
          <w:szCs w:val="20"/>
        </w:rPr>
        <w:t xml:space="preserve">    </w:t>
      </w:r>
    </w:p>
    <w:p w14:paraId="68672982" w14:textId="5AE29C59" w:rsidR="009D45F2" w:rsidRDefault="009D45F2" w:rsidP="009D45F2">
      <w:pPr>
        <w:tabs>
          <w:tab w:val="left" w:pos="2229"/>
        </w:tabs>
        <w:rPr>
          <w:rFonts w:ascii="Gotham SK" w:eastAsia="Arial Unicode MS" w:hAnsi="Gotham SK" w:cs="Tahoma"/>
          <w:sz w:val="20"/>
          <w:szCs w:val="20"/>
        </w:rPr>
      </w:pPr>
    </w:p>
    <w:p w14:paraId="7EB2CD2F" w14:textId="5ACBA1BD" w:rsidR="004106B7" w:rsidRPr="009D45F2" w:rsidRDefault="00DB5E78" w:rsidP="009D45F2">
      <w:pPr>
        <w:tabs>
          <w:tab w:val="left" w:pos="2229"/>
        </w:tabs>
        <w:rPr>
          <w:rFonts w:ascii="Gotham SK" w:eastAsia="Arial Unicode MS" w:hAnsi="Gotham SK" w:cs="Tahoma"/>
          <w:sz w:val="20"/>
          <w:szCs w:val="20"/>
        </w:rPr>
        <w:sectPr w:rsidR="004106B7" w:rsidRPr="009D45F2" w:rsidSect="00957134">
          <w:pgSz w:w="11906" w:h="16838"/>
          <w:pgMar w:top="1418" w:right="1418" w:bottom="1418" w:left="1276" w:header="708" w:footer="708" w:gutter="0"/>
          <w:pgNumType w:start="63"/>
          <w:cols w:space="708"/>
          <w:titlePg/>
          <w:docGrid w:linePitch="360"/>
        </w:sectPr>
      </w:pPr>
      <w:r w:rsidRPr="00DB5E78">
        <w:rPr>
          <w:rFonts w:ascii="Gotham SK" w:eastAsia="Arial Unicode MS" w:hAnsi="Gotham SK" w:cs="Tahoma"/>
          <w:noProof/>
          <w:sz w:val="20"/>
          <w:szCs w:val="20"/>
        </w:rPr>
        <w:lastRenderedPageBreak/>
        <w:drawing>
          <wp:inline distT="0" distB="0" distL="0" distR="0" wp14:anchorId="5108C167" wp14:editId="5D70A491">
            <wp:extent cx="6238875" cy="8382000"/>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38875" cy="8382000"/>
                    </a:xfrm>
                    <a:prstGeom prst="rect">
                      <a:avLst/>
                    </a:prstGeom>
                  </pic:spPr>
                </pic:pic>
              </a:graphicData>
            </a:graphic>
          </wp:inline>
        </w:drawing>
      </w:r>
    </w:p>
    <w:p w14:paraId="6FE6CA4F" w14:textId="456068F4" w:rsidR="009D45F2" w:rsidRDefault="00D330C8" w:rsidP="009D45F2">
      <w:r w:rsidRPr="00D330C8">
        <w:rPr>
          <w:rStyle w:val="Naslov1Char"/>
          <w:rFonts w:ascii="Gotham SK" w:hAnsi="Gotham SK"/>
          <w:bCs w:val="0"/>
          <w:noProof/>
          <w:sz w:val="20"/>
          <w:szCs w:val="20"/>
        </w:rPr>
        <w:lastRenderedPageBreak/>
        <w:drawing>
          <wp:inline distT="0" distB="0" distL="0" distR="0" wp14:anchorId="1EA7291E" wp14:editId="4D50E9E2">
            <wp:extent cx="5934075" cy="8592185"/>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4457" cy="8592738"/>
                    </a:xfrm>
                    <a:prstGeom prst="rect">
                      <a:avLst/>
                    </a:prstGeom>
                  </pic:spPr>
                </pic:pic>
              </a:graphicData>
            </a:graphic>
          </wp:inline>
        </w:drawing>
      </w:r>
    </w:p>
    <w:p w14:paraId="16AC1A8D" w14:textId="77777777" w:rsidR="009D45F2" w:rsidRPr="00DA254C" w:rsidRDefault="009D45F2" w:rsidP="009D45F2">
      <w:pPr>
        <w:sectPr w:rsidR="009D45F2" w:rsidRPr="00DA254C" w:rsidSect="009D45F2">
          <w:headerReference w:type="first" r:id="rId60"/>
          <w:pgSz w:w="11906" w:h="16838"/>
          <w:pgMar w:top="1418" w:right="1418" w:bottom="1418" w:left="1276" w:header="708" w:footer="708" w:gutter="0"/>
          <w:cols w:space="708"/>
          <w:titlePg/>
          <w:docGrid w:linePitch="360"/>
        </w:sectPr>
      </w:pPr>
    </w:p>
    <w:p w14:paraId="5305309E" w14:textId="77777777" w:rsidR="009D45F2" w:rsidRDefault="009D45F2" w:rsidP="009D45F2">
      <w:pPr>
        <w:spacing w:line="276" w:lineRule="auto"/>
        <w:jc w:val="both"/>
        <w:rPr>
          <w:rFonts w:ascii="Gotham SK" w:hAnsi="Gotham SK" w:cs="Tahoma"/>
          <w:sz w:val="20"/>
          <w:szCs w:val="20"/>
        </w:rPr>
      </w:pPr>
      <w:r w:rsidRPr="00C935B9">
        <w:rPr>
          <w:rFonts w:ascii="Gotham SK" w:eastAsia="Arial Unicode MS" w:hAnsi="Gotham SK" w:cs="Tahoma"/>
          <w:b/>
          <w:bCs/>
          <w:sz w:val="20"/>
          <w:szCs w:val="20"/>
        </w:rPr>
        <w:lastRenderedPageBreak/>
        <w:t xml:space="preserve">                                     </w:t>
      </w:r>
    </w:p>
    <w:p w14:paraId="03DFC835" w14:textId="1A071FEC" w:rsidR="00374BAD" w:rsidRDefault="00302899" w:rsidP="00374BAD">
      <w:r w:rsidRPr="00302899">
        <w:rPr>
          <w:rFonts w:ascii="Gotham SK" w:hAnsi="Gotham SK" w:cs="Arial"/>
          <w:b/>
          <w:bCs/>
          <w:noProof/>
          <w:kern w:val="32"/>
          <w:sz w:val="20"/>
          <w:szCs w:val="20"/>
        </w:rPr>
        <w:drawing>
          <wp:inline distT="0" distB="0" distL="0" distR="0" wp14:anchorId="1E605111" wp14:editId="7492DE8F">
            <wp:extent cx="5876925" cy="8439150"/>
            <wp:effectExtent l="0" t="0" r="952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77307" cy="8439698"/>
                    </a:xfrm>
                    <a:prstGeom prst="rect">
                      <a:avLst/>
                    </a:prstGeom>
                  </pic:spPr>
                </pic:pic>
              </a:graphicData>
            </a:graphic>
          </wp:inline>
        </w:drawing>
      </w:r>
    </w:p>
    <w:p w14:paraId="7160974F" w14:textId="77777777" w:rsidR="009D45F2" w:rsidRPr="004546A9" w:rsidRDefault="009D45F2" w:rsidP="009D45F2">
      <w:pPr>
        <w:spacing w:line="276" w:lineRule="auto"/>
        <w:jc w:val="both"/>
        <w:rPr>
          <w:rFonts w:ascii="Gotham SK" w:hAnsi="Gotham SK" w:cs="Tahoma"/>
          <w:sz w:val="20"/>
          <w:szCs w:val="20"/>
        </w:rPr>
      </w:pPr>
    </w:p>
    <w:p w14:paraId="21999355" w14:textId="27418799" w:rsidR="009D45F2" w:rsidRPr="004546A9" w:rsidRDefault="00302899" w:rsidP="009D45F2">
      <w:pPr>
        <w:spacing w:line="276" w:lineRule="auto"/>
        <w:jc w:val="both"/>
        <w:rPr>
          <w:rFonts w:ascii="Gotham SK" w:hAnsi="Gotham SK" w:cs="Tahoma"/>
          <w:sz w:val="20"/>
          <w:szCs w:val="20"/>
        </w:rPr>
      </w:pPr>
      <w:r w:rsidRPr="00302899">
        <w:rPr>
          <w:rFonts w:ascii="Gotham SK" w:hAnsi="Gotham SK" w:cs="Tahoma"/>
          <w:noProof/>
          <w:sz w:val="20"/>
          <w:szCs w:val="20"/>
        </w:rPr>
        <w:lastRenderedPageBreak/>
        <w:drawing>
          <wp:inline distT="0" distB="0" distL="0" distR="0" wp14:anchorId="17FBBC52" wp14:editId="6F864AB5">
            <wp:extent cx="5867400" cy="86296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7779" cy="8630208"/>
                    </a:xfrm>
                    <a:prstGeom prst="rect">
                      <a:avLst/>
                    </a:prstGeom>
                  </pic:spPr>
                </pic:pic>
              </a:graphicData>
            </a:graphic>
          </wp:inline>
        </w:drawing>
      </w:r>
    </w:p>
    <w:p w14:paraId="1BB5F16F" w14:textId="77777777" w:rsidR="009D45F2" w:rsidRPr="004546A9" w:rsidRDefault="009D45F2" w:rsidP="009D45F2">
      <w:pPr>
        <w:spacing w:line="276" w:lineRule="auto"/>
        <w:jc w:val="both"/>
        <w:rPr>
          <w:rFonts w:ascii="Gotham SK" w:hAnsi="Gotham SK" w:cs="Tahoma"/>
          <w:sz w:val="20"/>
          <w:szCs w:val="20"/>
        </w:rPr>
      </w:pPr>
    </w:p>
    <w:p w14:paraId="56C11FC6" w14:textId="77777777" w:rsidR="00302899" w:rsidRPr="006B7A77" w:rsidRDefault="00302899" w:rsidP="002B0F8C">
      <w:pPr>
        <w:pStyle w:val="Naslov1"/>
        <w:numPr>
          <w:ilvl w:val="0"/>
          <w:numId w:val="0"/>
        </w:numPr>
        <w:ind w:left="432" w:hanging="432"/>
        <w:rPr>
          <w:rFonts w:ascii="Gotham SK" w:hAnsi="Gotham SK" w:cs="Tahoma"/>
          <w:sz w:val="20"/>
          <w:szCs w:val="20"/>
        </w:rPr>
      </w:pPr>
      <w:r>
        <w:rPr>
          <w:rFonts w:ascii="Gotham SK" w:hAnsi="Gotham SK"/>
          <w:sz w:val="20"/>
          <w:szCs w:val="20"/>
        </w:rPr>
        <w:lastRenderedPageBreak/>
        <w:t>7</w:t>
      </w:r>
      <w:r>
        <w:rPr>
          <w:rFonts w:ascii="Gotham SK" w:hAnsi="Gotham SK"/>
          <w:sz w:val="20"/>
          <w:szCs w:val="20"/>
        </w:rPr>
        <w:tab/>
      </w:r>
      <w:bookmarkStart w:id="60" w:name="_Toc131426568"/>
      <w:r w:rsidRPr="006B7A77">
        <w:rPr>
          <w:rFonts w:ascii="Gotham SK" w:hAnsi="Gotham SK"/>
          <w:sz w:val="20"/>
          <w:szCs w:val="20"/>
        </w:rPr>
        <w:t>R</w:t>
      </w:r>
      <w:r w:rsidRPr="006B7A77">
        <w:rPr>
          <w:rFonts w:ascii="Gotham SK" w:eastAsia="Arial Unicode MS" w:hAnsi="Gotham SK"/>
          <w:sz w:val="20"/>
          <w:szCs w:val="20"/>
        </w:rPr>
        <w:t>EVIZORSKO IZVJEŠĆE</w:t>
      </w:r>
      <w:bookmarkEnd w:id="60"/>
    </w:p>
    <w:p w14:paraId="49ECE085" w14:textId="77777777" w:rsidR="00302899" w:rsidRDefault="00302899" w:rsidP="00302899">
      <w:pPr>
        <w:spacing w:line="276" w:lineRule="auto"/>
        <w:jc w:val="both"/>
        <w:rPr>
          <w:rFonts w:ascii="Tahoma" w:hAnsi="Tahoma" w:cs="Tahoma"/>
          <w:noProof/>
        </w:rPr>
      </w:pPr>
      <w:r>
        <w:rPr>
          <w:rFonts w:ascii="Tahoma" w:hAnsi="Tahoma" w:cs="Tahoma"/>
          <w:noProof/>
        </w:rPr>
        <w:t xml:space="preserve">                                    </w:t>
      </w:r>
      <w:r>
        <w:rPr>
          <w:noProof/>
        </w:rPr>
        <w:drawing>
          <wp:inline distT="0" distB="0" distL="0" distR="0" wp14:anchorId="4483F9A2" wp14:editId="160C9DA3">
            <wp:extent cx="2905439" cy="1548000"/>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05439" cy="1548000"/>
                    </a:xfrm>
                    <a:prstGeom prst="rect">
                      <a:avLst/>
                    </a:prstGeom>
                  </pic:spPr>
                </pic:pic>
              </a:graphicData>
            </a:graphic>
          </wp:inline>
        </w:drawing>
      </w:r>
    </w:p>
    <w:p w14:paraId="1F6E363F" w14:textId="77777777" w:rsidR="00302899" w:rsidRPr="00E40E1C" w:rsidRDefault="00302899" w:rsidP="00302899">
      <w:pPr>
        <w:tabs>
          <w:tab w:val="left" w:pos="5535"/>
        </w:tabs>
        <w:jc w:val="center"/>
        <w:rPr>
          <w:rFonts w:asciiTheme="minorHAnsi" w:hAnsiTheme="minorHAnsi" w:cstheme="minorHAnsi"/>
          <w:b/>
          <w:sz w:val="22"/>
          <w:szCs w:val="22"/>
        </w:rPr>
      </w:pPr>
    </w:p>
    <w:p w14:paraId="6223BFE3" w14:textId="77777777" w:rsidR="00302899" w:rsidRPr="00E40E1C" w:rsidRDefault="00302899" w:rsidP="00302899">
      <w:pPr>
        <w:tabs>
          <w:tab w:val="left" w:pos="5535"/>
        </w:tabs>
        <w:jc w:val="center"/>
        <w:rPr>
          <w:rFonts w:asciiTheme="minorHAnsi" w:hAnsiTheme="minorHAnsi" w:cstheme="minorHAnsi"/>
          <w:b/>
          <w:sz w:val="22"/>
          <w:szCs w:val="22"/>
        </w:rPr>
      </w:pPr>
      <w:r w:rsidRPr="00E40E1C">
        <w:rPr>
          <w:rFonts w:asciiTheme="minorHAnsi" w:hAnsiTheme="minorHAnsi" w:cstheme="minorHAnsi"/>
          <w:b/>
          <w:sz w:val="22"/>
          <w:szCs w:val="22"/>
        </w:rPr>
        <w:t>IZVJEŠĆE NEOVISNOG REVIZORA</w:t>
      </w:r>
    </w:p>
    <w:p w14:paraId="10855FBA" w14:textId="77777777" w:rsidR="00302899" w:rsidRPr="00E40E1C" w:rsidRDefault="00302899" w:rsidP="00302899">
      <w:pPr>
        <w:tabs>
          <w:tab w:val="left" w:pos="5535"/>
        </w:tabs>
        <w:jc w:val="center"/>
        <w:rPr>
          <w:rFonts w:asciiTheme="minorHAnsi" w:hAnsiTheme="minorHAnsi" w:cstheme="minorHAnsi"/>
          <w:b/>
          <w:sz w:val="22"/>
          <w:szCs w:val="22"/>
        </w:rPr>
      </w:pPr>
      <w:r w:rsidRPr="00E40E1C">
        <w:rPr>
          <w:rFonts w:asciiTheme="minorHAnsi" w:hAnsiTheme="minorHAnsi" w:cstheme="minorHAnsi"/>
          <w:b/>
          <w:sz w:val="22"/>
          <w:szCs w:val="22"/>
        </w:rPr>
        <w:t>VLASNICIMA DRUŠTVA S OGRANIČENOM ODGOVORNOŠĆU</w:t>
      </w:r>
    </w:p>
    <w:p w14:paraId="67B62A80" w14:textId="77777777" w:rsidR="00302899" w:rsidRPr="00E40E1C" w:rsidRDefault="00302899" w:rsidP="00302899">
      <w:pPr>
        <w:tabs>
          <w:tab w:val="left" w:pos="5535"/>
        </w:tabs>
        <w:jc w:val="center"/>
        <w:rPr>
          <w:rFonts w:asciiTheme="minorHAnsi" w:hAnsiTheme="minorHAnsi" w:cstheme="minorHAnsi"/>
          <w:b/>
          <w:sz w:val="22"/>
          <w:szCs w:val="22"/>
        </w:rPr>
      </w:pPr>
      <w:r w:rsidRPr="00E40E1C">
        <w:rPr>
          <w:rFonts w:asciiTheme="minorHAnsi" w:hAnsiTheme="minorHAnsi" w:cstheme="minorHAnsi"/>
          <w:b/>
          <w:sz w:val="22"/>
          <w:szCs w:val="22"/>
        </w:rPr>
        <w:t>ODVODNJA POREČ, POREČ</w:t>
      </w:r>
    </w:p>
    <w:p w14:paraId="528958B9" w14:textId="77777777" w:rsidR="00302899" w:rsidRPr="00E40E1C" w:rsidRDefault="00302899" w:rsidP="00302899">
      <w:pPr>
        <w:tabs>
          <w:tab w:val="left" w:pos="5535"/>
        </w:tabs>
        <w:rPr>
          <w:rFonts w:asciiTheme="minorHAnsi" w:hAnsiTheme="minorHAnsi" w:cstheme="minorHAnsi"/>
          <w:sz w:val="22"/>
          <w:szCs w:val="22"/>
        </w:rPr>
      </w:pPr>
    </w:p>
    <w:p w14:paraId="7A1DA472" w14:textId="77777777" w:rsidR="00302899" w:rsidRDefault="00302899" w:rsidP="00302899">
      <w:pPr>
        <w:tabs>
          <w:tab w:val="left" w:pos="5535"/>
        </w:tabs>
        <w:jc w:val="both"/>
        <w:rPr>
          <w:rFonts w:asciiTheme="minorHAnsi" w:hAnsiTheme="minorHAnsi" w:cstheme="minorHAnsi"/>
          <w:b/>
          <w:sz w:val="22"/>
          <w:szCs w:val="22"/>
        </w:rPr>
      </w:pPr>
      <w:bookmarkStart w:id="61" w:name="_Hlk132091949"/>
      <w:bookmarkStart w:id="62" w:name="_Hlk132091915"/>
      <w:r w:rsidRPr="00E40E1C">
        <w:rPr>
          <w:rFonts w:asciiTheme="minorHAnsi" w:hAnsiTheme="minorHAnsi" w:cstheme="minorHAnsi"/>
          <w:b/>
          <w:sz w:val="22"/>
          <w:szCs w:val="22"/>
        </w:rPr>
        <w:t>Izvješće o reviziji godišnjih financijskih izvještaja</w:t>
      </w:r>
    </w:p>
    <w:p w14:paraId="5E3A9130" w14:textId="77777777" w:rsidR="00302899" w:rsidRPr="00E40E1C" w:rsidRDefault="00302899" w:rsidP="00302899">
      <w:pPr>
        <w:tabs>
          <w:tab w:val="left" w:pos="5535"/>
        </w:tabs>
        <w:jc w:val="both"/>
        <w:rPr>
          <w:rFonts w:asciiTheme="minorHAnsi" w:hAnsiTheme="minorHAnsi" w:cstheme="minorHAnsi"/>
          <w:b/>
          <w:sz w:val="22"/>
          <w:szCs w:val="22"/>
        </w:rPr>
      </w:pPr>
    </w:p>
    <w:p w14:paraId="07E0CE4F" w14:textId="77777777" w:rsidR="00302899" w:rsidRDefault="00302899" w:rsidP="00302899">
      <w:pPr>
        <w:tabs>
          <w:tab w:val="left" w:pos="5535"/>
        </w:tabs>
        <w:jc w:val="both"/>
        <w:rPr>
          <w:rFonts w:asciiTheme="minorHAnsi" w:hAnsiTheme="minorHAnsi" w:cstheme="minorHAnsi"/>
          <w:b/>
          <w:sz w:val="22"/>
          <w:szCs w:val="22"/>
        </w:rPr>
      </w:pPr>
      <w:r w:rsidRPr="00E40E1C">
        <w:rPr>
          <w:rFonts w:asciiTheme="minorHAnsi" w:hAnsiTheme="minorHAnsi" w:cstheme="minorHAnsi"/>
          <w:b/>
          <w:sz w:val="22"/>
          <w:szCs w:val="22"/>
        </w:rPr>
        <w:t>Mišljenje</w:t>
      </w:r>
    </w:p>
    <w:p w14:paraId="56576771" w14:textId="77777777" w:rsidR="00302899" w:rsidRPr="00E40E1C" w:rsidRDefault="00302899" w:rsidP="00302899">
      <w:pPr>
        <w:tabs>
          <w:tab w:val="left" w:pos="5535"/>
        </w:tabs>
        <w:jc w:val="both"/>
        <w:rPr>
          <w:rFonts w:asciiTheme="minorHAnsi" w:hAnsiTheme="minorHAnsi" w:cstheme="minorHAnsi"/>
          <w:b/>
          <w:sz w:val="22"/>
          <w:szCs w:val="22"/>
        </w:rPr>
      </w:pPr>
    </w:p>
    <w:p w14:paraId="72284379" w14:textId="77777777" w:rsidR="00302899" w:rsidRPr="00E40E1C" w:rsidRDefault="00302899" w:rsidP="00302899">
      <w:pPr>
        <w:tabs>
          <w:tab w:val="left" w:pos="5535"/>
        </w:tabs>
        <w:jc w:val="both"/>
        <w:rPr>
          <w:rFonts w:asciiTheme="minorHAnsi" w:hAnsiTheme="minorHAnsi" w:cstheme="minorHAnsi"/>
          <w:sz w:val="22"/>
          <w:szCs w:val="22"/>
        </w:rPr>
      </w:pPr>
      <w:r w:rsidRPr="00E40E1C">
        <w:rPr>
          <w:rFonts w:asciiTheme="minorHAnsi" w:hAnsiTheme="minorHAnsi" w:cstheme="minorHAnsi"/>
          <w:sz w:val="22"/>
          <w:szCs w:val="22"/>
        </w:rPr>
        <w:t>Obavili smo reviziju godišnjih financijskih izvještaja trgovačkog društva Odvodnja Poreč društvo s ograničenom odgovornošću za djelatnost javne odvodnje, Poreč (Društvo), koji obuhvaćaju izvještaj o financijskom položaju (bilancu) na 31. prosinca 202</w:t>
      </w:r>
      <w:r>
        <w:rPr>
          <w:rFonts w:asciiTheme="minorHAnsi" w:hAnsiTheme="minorHAnsi" w:cstheme="minorHAnsi"/>
          <w:sz w:val="22"/>
          <w:szCs w:val="22"/>
        </w:rPr>
        <w:t>3</w:t>
      </w:r>
      <w:r w:rsidRPr="00E40E1C">
        <w:rPr>
          <w:rFonts w:asciiTheme="minorHAnsi" w:hAnsiTheme="minorHAnsi" w:cstheme="minorHAnsi"/>
          <w:sz w:val="22"/>
          <w:szCs w:val="22"/>
        </w:rPr>
        <w:t>., račun dobiti i gubitka za tada završenu godinu te bilješke uz financijske izvještaje, uključujući i značajne računovodstvene politike.</w:t>
      </w:r>
    </w:p>
    <w:p w14:paraId="0DB1689B" w14:textId="77777777" w:rsidR="00302899" w:rsidRDefault="00302899" w:rsidP="00302899">
      <w:pPr>
        <w:tabs>
          <w:tab w:val="left" w:pos="5535"/>
        </w:tabs>
        <w:jc w:val="both"/>
        <w:rPr>
          <w:rFonts w:asciiTheme="minorHAnsi" w:hAnsiTheme="minorHAnsi" w:cstheme="minorHAnsi"/>
          <w:sz w:val="22"/>
          <w:szCs w:val="22"/>
        </w:rPr>
      </w:pPr>
      <w:r w:rsidRPr="00E40E1C">
        <w:rPr>
          <w:rFonts w:asciiTheme="minorHAnsi" w:hAnsiTheme="minorHAnsi" w:cstheme="minorHAnsi"/>
          <w:sz w:val="22"/>
          <w:szCs w:val="22"/>
        </w:rPr>
        <w:t>Prema našem mišljenju, priloženi godišnji financijski izvještaji istinito i fer prikazuju financijski položaj Društva na 31. prosinca 202</w:t>
      </w:r>
      <w:r>
        <w:rPr>
          <w:rFonts w:asciiTheme="minorHAnsi" w:hAnsiTheme="minorHAnsi" w:cstheme="minorHAnsi"/>
          <w:sz w:val="22"/>
          <w:szCs w:val="22"/>
        </w:rPr>
        <w:t>3</w:t>
      </w:r>
      <w:r w:rsidRPr="00E40E1C">
        <w:rPr>
          <w:rFonts w:asciiTheme="minorHAnsi" w:hAnsiTheme="minorHAnsi" w:cstheme="minorHAnsi"/>
          <w:sz w:val="22"/>
          <w:szCs w:val="22"/>
        </w:rPr>
        <w:t>. godine i njegovu financijsku uspješnost za tada završenu godinu u skladu s Hrvatskim standardima financijskog izvještavanja (HSFI).</w:t>
      </w:r>
    </w:p>
    <w:p w14:paraId="6A06A84C" w14:textId="77777777" w:rsidR="00302899" w:rsidRPr="00E40E1C" w:rsidRDefault="00302899" w:rsidP="00302899">
      <w:pPr>
        <w:tabs>
          <w:tab w:val="left" w:pos="5535"/>
        </w:tabs>
        <w:jc w:val="both"/>
        <w:rPr>
          <w:rFonts w:asciiTheme="minorHAnsi" w:hAnsiTheme="minorHAnsi" w:cstheme="minorHAnsi"/>
          <w:sz w:val="22"/>
          <w:szCs w:val="22"/>
        </w:rPr>
      </w:pPr>
    </w:p>
    <w:p w14:paraId="1C7348F9" w14:textId="77777777" w:rsidR="00302899" w:rsidRPr="00355C32" w:rsidRDefault="00302899" w:rsidP="00302899">
      <w:pPr>
        <w:tabs>
          <w:tab w:val="left" w:pos="5535"/>
        </w:tabs>
        <w:jc w:val="both"/>
        <w:rPr>
          <w:rFonts w:asciiTheme="minorHAnsi" w:hAnsiTheme="minorHAnsi" w:cstheme="minorHAnsi"/>
          <w:b/>
          <w:sz w:val="22"/>
          <w:szCs w:val="22"/>
        </w:rPr>
      </w:pPr>
      <w:bookmarkStart w:id="63" w:name="_Hlk132092052"/>
      <w:bookmarkEnd w:id="61"/>
      <w:r w:rsidRPr="00355C32">
        <w:rPr>
          <w:rFonts w:asciiTheme="minorHAnsi" w:hAnsiTheme="minorHAnsi" w:cstheme="minorHAnsi"/>
          <w:b/>
          <w:sz w:val="22"/>
          <w:szCs w:val="22"/>
        </w:rPr>
        <w:t>Osnova za mišljenje</w:t>
      </w:r>
    </w:p>
    <w:p w14:paraId="0DC33860" w14:textId="77777777" w:rsidR="00302899" w:rsidRPr="00F27BBE" w:rsidRDefault="00302899" w:rsidP="00302899">
      <w:pPr>
        <w:tabs>
          <w:tab w:val="left" w:pos="5535"/>
        </w:tabs>
        <w:jc w:val="both"/>
        <w:rPr>
          <w:b/>
        </w:rPr>
      </w:pPr>
    </w:p>
    <w:p w14:paraId="15566C08" w14:textId="77777777" w:rsidR="00302899" w:rsidRPr="00355C32" w:rsidRDefault="00302899" w:rsidP="00302899">
      <w:pPr>
        <w:jc w:val="both"/>
        <w:rPr>
          <w:rFonts w:asciiTheme="minorHAnsi" w:hAnsiTheme="minorHAnsi" w:cstheme="minorHAnsi"/>
          <w:sz w:val="22"/>
          <w:szCs w:val="22"/>
        </w:rPr>
      </w:pPr>
      <w:r w:rsidRPr="00355C32">
        <w:rPr>
          <w:rFonts w:asciiTheme="minorHAnsi" w:hAnsiTheme="minorHAnsi" w:cstheme="minorHAnsi"/>
          <w:sz w:val="22"/>
          <w:szCs w:val="22"/>
        </w:rPr>
        <w:t>Obavili smo našu reviziju u skladu s Međunarodnim revizijskim standardima (</w:t>
      </w:r>
      <w:proofErr w:type="spellStart"/>
      <w:r w:rsidRPr="00355C32">
        <w:rPr>
          <w:rFonts w:asciiTheme="minorHAnsi" w:hAnsiTheme="minorHAnsi" w:cstheme="minorHAnsi"/>
          <w:sz w:val="22"/>
          <w:szCs w:val="22"/>
        </w:rPr>
        <w:t>MRevS</w:t>
      </w:r>
      <w:proofErr w:type="spellEnd"/>
      <w:r w:rsidRPr="00355C32">
        <w:rPr>
          <w:rFonts w:asciiTheme="minorHAnsi" w:hAnsiTheme="minorHAnsi" w:cstheme="minorHAnsi"/>
          <w:sz w:val="22"/>
          <w:szCs w:val="22"/>
        </w:rPr>
        <w:t>-ima). Naše odgovornosti prema tim standardima su podrobnije opisane u našem izvješću revizora u odjeljku Odgovornosti revizora za reviziju godišnjih financijskih izvještaja. Neovisni smo od Društva u skladu s Međunarodnim kodeksom etike za profesionalne računovođe, uključujući Međunarodne standarde neovisnosti koji je izdao Odbor za međunarodne standarde etike za računovođe (IESBA) (IESBA Kodeks), kao i u skladu s etičkim zahtjevima koji su relevantni za našu reviziju godišnjih financijskih izvještaja u Republici Hrvatskoj i ispunili smo naše ostale etičke odgovornosti u skladu s tim zahtjevima i IESBA Kodeksom. Vjerujemo da su revizijski dokazi koje smo pribavili dostatni i primjereni da osiguraju osnovu za naše mišljenje.</w:t>
      </w:r>
    </w:p>
    <w:p w14:paraId="2F7B2861" w14:textId="77777777" w:rsidR="00302899" w:rsidRDefault="00302899" w:rsidP="00302899">
      <w:pPr>
        <w:tabs>
          <w:tab w:val="left" w:pos="5535"/>
        </w:tabs>
        <w:jc w:val="both"/>
      </w:pPr>
    </w:p>
    <w:p w14:paraId="22C8D0EE" w14:textId="77777777" w:rsidR="00302899" w:rsidRDefault="00302899" w:rsidP="00302899">
      <w:pPr>
        <w:tabs>
          <w:tab w:val="left" w:pos="5535"/>
        </w:tabs>
        <w:jc w:val="both"/>
        <w:rPr>
          <w:rFonts w:asciiTheme="minorHAnsi" w:hAnsiTheme="minorHAnsi" w:cstheme="minorHAnsi"/>
          <w:b/>
          <w:sz w:val="22"/>
          <w:szCs w:val="22"/>
        </w:rPr>
      </w:pPr>
      <w:r w:rsidRPr="00DA254C">
        <w:rPr>
          <w:rFonts w:asciiTheme="minorHAnsi" w:hAnsiTheme="minorHAnsi" w:cstheme="minorHAnsi"/>
          <w:b/>
          <w:sz w:val="22"/>
          <w:szCs w:val="22"/>
        </w:rPr>
        <w:t>Ostala pitanja</w:t>
      </w:r>
    </w:p>
    <w:p w14:paraId="0D03FD13" w14:textId="77777777" w:rsidR="00302899" w:rsidRPr="00DA254C" w:rsidRDefault="00302899" w:rsidP="00302899">
      <w:pPr>
        <w:tabs>
          <w:tab w:val="left" w:pos="5535"/>
        </w:tabs>
        <w:jc w:val="both"/>
        <w:rPr>
          <w:rFonts w:asciiTheme="minorHAnsi" w:hAnsiTheme="minorHAnsi" w:cstheme="minorHAnsi"/>
          <w:b/>
          <w:sz w:val="22"/>
          <w:szCs w:val="22"/>
        </w:rPr>
      </w:pPr>
    </w:p>
    <w:p w14:paraId="6D1087BC" w14:textId="77777777" w:rsidR="00302899" w:rsidRPr="00DA254C" w:rsidRDefault="00302899" w:rsidP="00302899">
      <w:pPr>
        <w:jc w:val="both"/>
        <w:rPr>
          <w:rFonts w:asciiTheme="minorHAnsi" w:hAnsiTheme="minorHAnsi" w:cstheme="minorHAnsi"/>
          <w:sz w:val="22"/>
          <w:szCs w:val="22"/>
        </w:rPr>
      </w:pPr>
      <w:r w:rsidRPr="00DA254C">
        <w:rPr>
          <w:rFonts w:asciiTheme="minorHAnsi" w:hAnsiTheme="minorHAnsi" w:cstheme="minorHAnsi"/>
          <w:sz w:val="22"/>
          <w:szCs w:val="22"/>
        </w:rPr>
        <w:t xml:space="preserve">U srpnju 2019. objavljen je Zakon o vodnim uslugama (NN 66/2019). Navedenim zakonom te pripadajućom Uredbom o uslužnim područjima koja je stupila na snagu 15.07.2023., Društvo bi trebalo sudjelovati u statusnim promjenama, koje se očekuje tijekom 2024. godine, a sa ciljem objedinjavanja svih javnih isporučitelja vodnih usluga na jednom uslužnom području. Sukladno navedenoj Uredbi Odvodnja Poreč d.o.o. Poreč pripojit će se preuzimatelju Istarski Vodovod d.o.o. Buzet. </w:t>
      </w:r>
    </w:p>
    <w:p w14:paraId="04D2B130" w14:textId="77777777" w:rsidR="00302899" w:rsidRPr="00F27BBE" w:rsidRDefault="00302899" w:rsidP="00302899">
      <w:pPr>
        <w:jc w:val="both"/>
        <w:rPr>
          <w:rFonts w:cstheme="minorHAnsi"/>
        </w:rPr>
      </w:pPr>
      <w:bookmarkStart w:id="64" w:name="_Hlk132092148"/>
      <w:bookmarkEnd w:id="62"/>
      <w:bookmarkEnd w:id="63"/>
    </w:p>
    <w:p w14:paraId="21E43417" w14:textId="77777777" w:rsidR="00302899" w:rsidRDefault="00302899" w:rsidP="00302899">
      <w:pPr>
        <w:tabs>
          <w:tab w:val="left" w:pos="5535"/>
        </w:tabs>
        <w:jc w:val="both"/>
        <w:rPr>
          <w:rFonts w:asciiTheme="minorHAnsi" w:hAnsiTheme="minorHAnsi" w:cstheme="minorHAnsi"/>
          <w:b/>
          <w:sz w:val="22"/>
          <w:szCs w:val="22"/>
        </w:rPr>
      </w:pPr>
      <w:r w:rsidRPr="00355C32">
        <w:rPr>
          <w:rFonts w:asciiTheme="minorHAnsi" w:hAnsiTheme="minorHAnsi" w:cstheme="minorHAnsi"/>
          <w:b/>
          <w:sz w:val="22"/>
          <w:szCs w:val="22"/>
        </w:rPr>
        <w:t>Odgovornosti uprave i onih koji su zaduženi za upravljanje za godišnje financijske izvještaje</w:t>
      </w:r>
    </w:p>
    <w:p w14:paraId="4AAF0BEE" w14:textId="77777777" w:rsidR="00302899" w:rsidRPr="00355C32" w:rsidRDefault="00302899" w:rsidP="00302899">
      <w:pPr>
        <w:tabs>
          <w:tab w:val="left" w:pos="5535"/>
        </w:tabs>
        <w:jc w:val="both"/>
        <w:rPr>
          <w:rFonts w:asciiTheme="minorHAnsi" w:hAnsiTheme="minorHAnsi" w:cstheme="minorHAnsi"/>
          <w:b/>
          <w:sz w:val="22"/>
          <w:szCs w:val="22"/>
        </w:rPr>
      </w:pPr>
    </w:p>
    <w:p w14:paraId="38697E6E" w14:textId="77777777" w:rsidR="00302899" w:rsidRPr="00A960C5" w:rsidRDefault="00302899" w:rsidP="00302899">
      <w:pPr>
        <w:pStyle w:val="Default"/>
        <w:jc w:val="both"/>
        <w:rPr>
          <w:rFonts w:asciiTheme="minorHAnsi" w:hAnsiTheme="minorHAnsi" w:cstheme="minorHAnsi"/>
          <w:sz w:val="22"/>
          <w:szCs w:val="22"/>
        </w:rPr>
      </w:pPr>
      <w:r w:rsidRPr="00A960C5">
        <w:rPr>
          <w:rFonts w:asciiTheme="minorHAnsi" w:hAnsiTheme="minorHAnsi" w:cstheme="minorHAnsi"/>
          <w:sz w:val="22"/>
          <w:szCs w:val="22"/>
        </w:rPr>
        <w:t>Uprava je odgovorna za sastavljanje godišnjih financijskih izvještaja koji istinito i fer prikazuju financijski položaj Društva na 31. prosinca 202</w:t>
      </w:r>
      <w:r>
        <w:rPr>
          <w:rFonts w:asciiTheme="minorHAnsi" w:hAnsiTheme="minorHAnsi" w:cstheme="minorHAnsi"/>
          <w:sz w:val="22"/>
          <w:szCs w:val="22"/>
        </w:rPr>
        <w:t>3</w:t>
      </w:r>
      <w:r w:rsidRPr="00A960C5">
        <w:rPr>
          <w:rFonts w:asciiTheme="minorHAnsi" w:hAnsiTheme="minorHAnsi" w:cstheme="minorHAnsi"/>
          <w:sz w:val="22"/>
          <w:szCs w:val="22"/>
        </w:rPr>
        <w:t xml:space="preserve">. godine i njegovu financijsku uspješnost za tada završenu godinu u </w:t>
      </w:r>
      <w:r w:rsidRPr="00A960C5">
        <w:rPr>
          <w:rFonts w:asciiTheme="minorHAnsi" w:hAnsiTheme="minorHAnsi" w:cstheme="minorHAnsi"/>
          <w:sz w:val="22"/>
          <w:szCs w:val="22"/>
        </w:rPr>
        <w:lastRenderedPageBreak/>
        <w:t xml:space="preserve">skladu s HSFI i za one interne kontrole za koje uprava odredi da su potrebne za omogućavanje sastavljanja godišnjih financijskih izvještaja koji su bez značajnog pogrešnog prikaza uslijed prijevare ili pogreške. </w:t>
      </w:r>
    </w:p>
    <w:p w14:paraId="42241B0D" w14:textId="77777777" w:rsidR="00302899" w:rsidRPr="00A960C5" w:rsidRDefault="00302899" w:rsidP="00302899">
      <w:pPr>
        <w:pStyle w:val="Default"/>
        <w:jc w:val="both"/>
        <w:rPr>
          <w:rFonts w:asciiTheme="minorHAnsi" w:hAnsiTheme="minorHAnsi" w:cstheme="minorHAnsi"/>
          <w:sz w:val="22"/>
          <w:szCs w:val="22"/>
        </w:rPr>
      </w:pPr>
    </w:p>
    <w:p w14:paraId="7E2E9A6F" w14:textId="77777777" w:rsidR="00302899" w:rsidRPr="00A960C5" w:rsidRDefault="00302899" w:rsidP="00302899">
      <w:pPr>
        <w:pStyle w:val="Default"/>
        <w:jc w:val="both"/>
        <w:rPr>
          <w:rFonts w:asciiTheme="minorHAnsi" w:hAnsiTheme="minorHAnsi" w:cstheme="minorHAnsi"/>
          <w:sz w:val="22"/>
          <w:szCs w:val="22"/>
        </w:rPr>
      </w:pPr>
      <w:r w:rsidRPr="00A960C5">
        <w:rPr>
          <w:rFonts w:asciiTheme="minorHAnsi" w:hAnsiTheme="minorHAnsi" w:cstheme="minorHAnsi"/>
          <w:sz w:val="22"/>
          <w:szCs w:val="22"/>
        </w:rPr>
        <w:t xml:space="preserve">U sastavljanju godišnjih financijskih izvještaja, uprava je odgovorna za procjenjivanje sposobnosti Društva da nastavi s vremenski neograničenim poslovanjem, objavljivanje, ako je primjenjivo, pitanja povezanih s vremenski neograničenim poslovanjem i korištenjem računovodstvene osnove utemeljene na vremenskoj neograničenosti poslovanja, osim ako uprava ili namjerava likvidirati Društvo ili prekinuti poslovanje ili nema realne alternative nego da to učini. </w:t>
      </w:r>
    </w:p>
    <w:p w14:paraId="5CE796EC" w14:textId="77777777" w:rsidR="00302899" w:rsidRPr="00A960C5" w:rsidRDefault="00302899" w:rsidP="00302899">
      <w:pPr>
        <w:pStyle w:val="Default"/>
        <w:jc w:val="both"/>
        <w:rPr>
          <w:rFonts w:asciiTheme="minorHAnsi" w:hAnsiTheme="minorHAnsi" w:cstheme="minorHAnsi"/>
          <w:sz w:val="22"/>
          <w:szCs w:val="22"/>
        </w:rPr>
      </w:pPr>
    </w:p>
    <w:p w14:paraId="3B95CCA7" w14:textId="77777777" w:rsidR="00302899" w:rsidRPr="00A960C5" w:rsidRDefault="00302899" w:rsidP="00302899">
      <w:pPr>
        <w:jc w:val="both"/>
        <w:rPr>
          <w:rFonts w:asciiTheme="minorHAnsi" w:hAnsiTheme="minorHAnsi" w:cstheme="minorHAnsi"/>
          <w:sz w:val="22"/>
          <w:szCs w:val="22"/>
        </w:rPr>
      </w:pPr>
      <w:r w:rsidRPr="00A960C5">
        <w:rPr>
          <w:rFonts w:asciiTheme="minorHAnsi" w:hAnsiTheme="minorHAnsi" w:cstheme="minorHAnsi"/>
          <w:sz w:val="22"/>
          <w:szCs w:val="22"/>
        </w:rPr>
        <w:t>Oni koji su zaduženi za upravljanje su odgovorni za nadziranje procesa financijskog izvještavanja kojeg je ustanovilo Društvo.</w:t>
      </w:r>
    </w:p>
    <w:p w14:paraId="7CD8F23D" w14:textId="77777777" w:rsidR="00302899" w:rsidRDefault="00302899" w:rsidP="00302899">
      <w:pPr>
        <w:pStyle w:val="Default"/>
        <w:jc w:val="both"/>
        <w:rPr>
          <w:rFonts w:asciiTheme="minorHAnsi" w:hAnsiTheme="minorHAnsi" w:cstheme="minorHAnsi"/>
          <w:b/>
          <w:bCs/>
          <w:sz w:val="22"/>
          <w:szCs w:val="22"/>
        </w:rPr>
      </w:pPr>
    </w:p>
    <w:p w14:paraId="29D20A9E" w14:textId="77777777" w:rsidR="00302899" w:rsidRPr="00AC6B45" w:rsidRDefault="00302899" w:rsidP="00302899">
      <w:pPr>
        <w:pStyle w:val="Default"/>
        <w:jc w:val="both"/>
        <w:rPr>
          <w:rFonts w:asciiTheme="minorHAnsi" w:hAnsiTheme="minorHAnsi" w:cstheme="minorHAnsi"/>
          <w:b/>
          <w:bCs/>
          <w:sz w:val="22"/>
          <w:szCs w:val="22"/>
        </w:rPr>
      </w:pPr>
      <w:r w:rsidRPr="00AC6B45">
        <w:rPr>
          <w:rFonts w:asciiTheme="minorHAnsi" w:hAnsiTheme="minorHAnsi" w:cstheme="minorHAnsi"/>
          <w:b/>
          <w:bCs/>
          <w:sz w:val="22"/>
          <w:szCs w:val="22"/>
        </w:rPr>
        <w:t xml:space="preserve">Odgovornosti revizora za reviziju godišnjih financijskih izvještaja </w:t>
      </w:r>
    </w:p>
    <w:p w14:paraId="79EE1DFF" w14:textId="77777777" w:rsidR="00302899" w:rsidRPr="00AC6B45" w:rsidRDefault="00302899" w:rsidP="00302899">
      <w:pPr>
        <w:pStyle w:val="Default"/>
        <w:jc w:val="both"/>
        <w:rPr>
          <w:rFonts w:asciiTheme="minorHAnsi" w:hAnsiTheme="minorHAnsi" w:cstheme="minorHAnsi"/>
          <w:sz w:val="22"/>
          <w:szCs w:val="22"/>
        </w:rPr>
      </w:pPr>
    </w:p>
    <w:p w14:paraId="3F01AE3B" w14:textId="77777777" w:rsidR="00302899" w:rsidRPr="00AC6B45" w:rsidRDefault="00302899" w:rsidP="00302899">
      <w:pPr>
        <w:pStyle w:val="Default"/>
        <w:jc w:val="both"/>
        <w:rPr>
          <w:rFonts w:asciiTheme="minorHAnsi" w:hAnsiTheme="minorHAnsi" w:cstheme="minorHAnsi"/>
          <w:sz w:val="22"/>
          <w:szCs w:val="22"/>
        </w:rPr>
      </w:pPr>
      <w:r w:rsidRPr="00AC6B45">
        <w:rPr>
          <w:rFonts w:asciiTheme="minorHAnsi" w:hAnsiTheme="minorHAnsi" w:cstheme="minorHAnsi"/>
          <w:sz w:val="22"/>
          <w:szCs w:val="22"/>
        </w:rPr>
        <w:t xml:space="preserve">Naši ciljevi su steći razumno uvjerenje o tome jesu li godišnji financijski izvještaji kao cjelina bez značajnog pogrešnog prikaza uslijed prijevare ili pogreške i izdati izvješće revizora koje uključuje naše mišljenje. Razumno uvjerenje je visoka razina uvjerenja, ali nije garancija da će revizija obavljena u skladu s </w:t>
      </w:r>
      <w:proofErr w:type="spellStart"/>
      <w:r w:rsidRPr="00AC6B45">
        <w:rPr>
          <w:rFonts w:asciiTheme="minorHAnsi" w:hAnsiTheme="minorHAnsi" w:cstheme="minorHAnsi"/>
          <w:sz w:val="22"/>
          <w:szCs w:val="22"/>
        </w:rPr>
        <w:t>MRevS</w:t>
      </w:r>
      <w:proofErr w:type="spellEnd"/>
      <w:r w:rsidRPr="00AC6B45">
        <w:rPr>
          <w:rFonts w:asciiTheme="minorHAnsi" w:hAnsiTheme="minorHAnsi" w:cstheme="minorHAnsi"/>
          <w:sz w:val="22"/>
          <w:szCs w:val="22"/>
        </w:rPr>
        <w:t xml:space="preserve">-ima uvijek otkriti značajno pogrešno prikazivanje kada ono postoji. Pogrešni prikazi mogu nastati uslijed prijevare ili pogreške i smatraju se značajni ako se razumno može očekivati da, pojedinačno ili u zbroju, utječu na ekonomske odluke korisnika donijete na osnovi tih financijskih izvještaja. </w:t>
      </w:r>
    </w:p>
    <w:p w14:paraId="3E85EB2B" w14:textId="77777777" w:rsidR="00302899" w:rsidRPr="00AC6B45" w:rsidRDefault="00302899" w:rsidP="00302899">
      <w:pPr>
        <w:pStyle w:val="Default"/>
        <w:jc w:val="both"/>
        <w:rPr>
          <w:rFonts w:asciiTheme="minorHAnsi" w:hAnsiTheme="minorHAnsi" w:cstheme="minorHAnsi"/>
          <w:sz w:val="22"/>
          <w:szCs w:val="22"/>
        </w:rPr>
      </w:pPr>
      <w:r w:rsidRPr="00AC6B45">
        <w:rPr>
          <w:rFonts w:asciiTheme="minorHAnsi" w:hAnsiTheme="minorHAnsi" w:cstheme="minorHAnsi"/>
          <w:sz w:val="22"/>
          <w:szCs w:val="22"/>
        </w:rPr>
        <w:t xml:space="preserve">Kao sastavni dio revizije u skladu s </w:t>
      </w:r>
      <w:proofErr w:type="spellStart"/>
      <w:r w:rsidRPr="00AC6B45">
        <w:rPr>
          <w:rFonts w:asciiTheme="minorHAnsi" w:hAnsiTheme="minorHAnsi" w:cstheme="minorHAnsi"/>
          <w:sz w:val="22"/>
          <w:szCs w:val="22"/>
        </w:rPr>
        <w:t>MRevS</w:t>
      </w:r>
      <w:proofErr w:type="spellEnd"/>
      <w:r w:rsidRPr="00AC6B45">
        <w:rPr>
          <w:rFonts w:asciiTheme="minorHAnsi" w:hAnsiTheme="minorHAnsi" w:cstheme="minorHAnsi"/>
          <w:sz w:val="22"/>
          <w:szCs w:val="22"/>
        </w:rPr>
        <w:t xml:space="preserve">-ima, stvaramo profesionalne prosudbe i održavamo profesionalni skepticizam tijekom revizije. Mi također: </w:t>
      </w:r>
    </w:p>
    <w:bookmarkEnd w:id="64"/>
    <w:p w14:paraId="329BB361" w14:textId="77777777" w:rsidR="00302899" w:rsidRPr="00A960C5" w:rsidRDefault="00302899" w:rsidP="00302899">
      <w:pPr>
        <w:pStyle w:val="Default"/>
        <w:jc w:val="both"/>
        <w:rPr>
          <w:rFonts w:asciiTheme="minorHAnsi" w:hAnsiTheme="minorHAnsi" w:cstheme="minorHAnsi"/>
          <w:sz w:val="22"/>
          <w:szCs w:val="22"/>
        </w:rPr>
      </w:pPr>
      <w:r w:rsidRPr="00AC6B45">
        <w:rPr>
          <w:rFonts w:asciiTheme="minorHAnsi" w:hAnsiTheme="minorHAnsi" w:cstheme="minorHAnsi"/>
          <w:sz w:val="22"/>
          <w:szCs w:val="22"/>
        </w:rPr>
        <w:t xml:space="preserve">• </w:t>
      </w:r>
      <w:bookmarkStart w:id="65" w:name="_Hlk132092246"/>
      <w:r w:rsidRPr="00AC6B45">
        <w:rPr>
          <w:rFonts w:asciiTheme="minorHAnsi" w:hAnsiTheme="minorHAnsi" w:cstheme="minorHAnsi"/>
          <w:sz w:val="22"/>
          <w:szCs w:val="22"/>
        </w:rPr>
        <w:t xml:space="preserve">prepoznajemo i procjenjujemo rizike značajnog pogrešnog prikaza godišnjih financijskih izvještaja, zbog prijevare </w:t>
      </w:r>
      <w:r w:rsidRPr="00A960C5">
        <w:rPr>
          <w:rFonts w:asciiTheme="minorHAnsi" w:hAnsiTheme="minorHAnsi" w:cstheme="minorHAnsi"/>
          <w:sz w:val="22"/>
          <w:szCs w:val="22"/>
        </w:rPr>
        <w:t xml:space="preserve">ili pogreške, oblikujemo i obavljamo revizijske postupke kao reakciju na te rizike i pribavljamo revizijske dokaze koji su dostatni i primjereni da osiguraju osnovu za naše mišljenje. Rizik ne otkrivanja značajnog pogrešnog prikaza nastalog uslijed prijevare je veći od rizika nastalog uslijed pogreške, jer prijevara može uključiti tajne sporazume, krivotvorenje, namjerne propuste, lažna predstavljanja ili zaobilaženje internih kontrola. </w:t>
      </w:r>
    </w:p>
    <w:p w14:paraId="1A3D5327" w14:textId="77777777" w:rsidR="00302899" w:rsidRPr="00A960C5" w:rsidRDefault="00302899" w:rsidP="00302899">
      <w:pPr>
        <w:autoSpaceDE w:val="0"/>
        <w:autoSpaceDN w:val="0"/>
        <w:adjustRightInd w:val="0"/>
        <w:jc w:val="both"/>
        <w:rPr>
          <w:rFonts w:asciiTheme="minorHAnsi" w:hAnsiTheme="minorHAnsi" w:cstheme="minorHAnsi"/>
          <w:color w:val="000000"/>
          <w:sz w:val="22"/>
          <w:szCs w:val="22"/>
        </w:rPr>
      </w:pPr>
      <w:r w:rsidRPr="00A960C5">
        <w:rPr>
          <w:rFonts w:asciiTheme="minorHAnsi" w:hAnsiTheme="minorHAnsi" w:cstheme="minorHAnsi"/>
          <w:color w:val="000000"/>
          <w:sz w:val="22"/>
          <w:szCs w:val="22"/>
        </w:rPr>
        <w:t xml:space="preserve">• stječemo razumijevanje internih kontrola relevantnih za reviziju kako bismo oblikovali revizijske postupke koji su primjereni u danim okolnostima, ali ne i za svrhu izražavanja mišljenja o učinkovitosti internih kontrola Društva. </w:t>
      </w:r>
    </w:p>
    <w:p w14:paraId="3DABBA83" w14:textId="77777777" w:rsidR="00302899" w:rsidRPr="00A960C5" w:rsidRDefault="00302899" w:rsidP="00302899">
      <w:pPr>
        <w:autoSpaceDE w:val="0"/>
        <w:autoSpaceDN w:val="0"/>
        <w:adjustRightInd w:val="0"/>
        <w:jc w:val="both"/>
        <w:rPr>
          <w:rFonts w:asciiTheme="minorHAnsi" w:hAnsiTheme="minorHAnsi" w:cstheme="minorHAnsi"/>
          <w:color w:val="000000"/>
          <w:sz w:val="22"/>
          <w:szCs w:val="22"/>
        </w:rPr>
      </w:pPr>
      <w:r w:rsidRPr="00A960C5">
        <w:rPr>
          <w:rFonts w:asciiTheme="minorHAnsi" w:hAnsiTheme="minorHAnsi" w:cstheme="minorHAnsi"/>
          <w:color w:val="000000"/>
          <w:sz w:val="22"/>
          <w:szCs w:val="22"/>
        </w:rPr>
        <w:t xml:space="preserve">• ocjenjujemo primjerenost korištenih računovodstvenih politika i razumnost računovodstvenih procjena i povezanih objava koje je stvorila uprava. </w:t>
      </w:r>
    </w:p>
    <w:p w14:paraId="001F080A" w14:textId="77777777" w:rsidR="00302899" w:rsidRPr="00A960C5" w:rsidRDefault="00302899" w:rsidP="00302899">
      <w:pPr>
        <w:autoSpaceDE w:val="0"/>
        <w:autoSpaceDN w:val="0"/>
        <w:adjustRightInd w:val="0"/>
        <w:jc w:val="both"/>
        <w:rPr>
          <w:rFonts w:asciiTheme="minorHAnsi" w:hAnsiTheme="minorHAnsi" w:cstheme="minorHAnsi"/>
          <w:color w:val="000000"/>
          <w:sz w:val="22"/>
          <w:szCs w:val="22"/>
        </w:rPr>
      </w:pPr>
      <w:r w:rsidRPr="00A960C5">
        <w:rPr>
          <w:rFonts w:asciiTheme="minorHAnsi" w:hAnsiTheme="minorHAnsi" w:cstheme="minorHAnsi"/>
          <w:color w:val="000000"/>
          <w:sz w:val="22"/>
          <w:szCs w:val="22"/>
        </w:rPr>
        <w:t xml:space="preserve">• zaključujemo o primjerenosti korištene računovodstvene osnove utemeljene na vremenskoj neograničenosti poslovanja koju koristi uprava i, temeljeno na pribavljenim revizijskim dokazima, zaključujemo o tome postoji li značajna neizvjesnost u vezi s događajima ili okolnostima koji mogu stvarati značajnu sumnju u sposobnost Društva da nastavi s vremenski neograničenim poslovanjem. Ako zaključimo da postoji značajna neizvjesnost, od nas se zahtijeva da skrenemo pozornost u našem izvješću revizora na povezane objave u godišnjim financijskim izvještajima ili, ako takve objave nisu odgovarajuće, da modificiramo naše mišljenje. Naši zaključci se temelje na revizijskim dokazima pribavljenim sve do datuma našeg izvješća revizora. Međutim, budući događaji ili uvjeti mogu uzrokovati da Društvo prekine s vremenski neograničenim poslovanjem. </w:t>
      </w:r>
    </w:p>
    <w:p w14:paraId="41840FF2" w14:textId="77777777" w:rsidR="00302899" w:rsidRPr="00A960C5" w:rsidRDefault="00302899" w:rsidP="00302899">
      <w:pPr>
        <w:autoSpaceDE w:val="0"/>
        <w:autoSpaceDN w:val="0"/>
        <w:adjustRightInd w:val="0"/>
        <w:jc w:val="both"/>
        <w:rPr>
          <w:rFonts w:asciiTheme="minorHAnsi" w:hAnsiTheme="minorHAnsi" w:cstheme="minorHAnsi"/>
          <w:color w:val="000000"/>
          <w:sz w:val="22"/>
          <w:szCs w:val="22"/>
        </w:rPr>
      </w:pPr>
      <w:r w:rsidRPr="00A960C5">
        <w:rPr>
          <w:rFonts w:asciiTheme="minorHAnsi" w:hAnsiTheme="minorHAnsi" w:cstheme="minorHAnsi"/>
          <w:color w:val="000000"/>
          <w:sz w:val="22"/>
          <w:szCs w:val="22"/>
        </w:rPr>
        <w:t xml:space="preserve">• ocjenjujemo cjelokupnu prezentaciju, strukturu i sadržaj godišnjih financijskih izvještaja, uključujući i objave, kao i odražavaju li godišnji financijski izvještaji transakcije i događaje na kojima su zasnovani na način kojim se postiže fer prezentacija. </w:t>
      </w:r>
    </w:p>
    <w:p w14:paraId="0264861E" w14:textId="77777777" w:rsidR="00302899" w:rsidRPr="00A960C5" w:rsidRDefault="00302899" w:rsidP="00302899">
      <w:pPr>
        <w:jc w:val="both"/>
        <w:rPr>
          <w:rFonts w:asciiTheme="minorHAnsi" w:hAnsiTheme="minorHAnsi" w:cstheme="minorHAnsi"/>
          <w:sz w:val="22"/>
          <w:szCs w:val="22"/>
        </w:rPr>
      </w:pPr>
    </w:p>
    <w:p w14:paraId="6579EE89" w14:textId="77777777" w:rsidR="00302899" w:rsidRPr="00A960C5" w:rsidRDefault="00302899" w:rsidP="00302899">
      <w:pPr>
        <w:pStyle w:val="Default"/>
        <w:jc w:val="both"/>
        <w:rPr>
          <w:rFonts w:asciiTheme="minorHAnsi" w:hAnsiTheme="minorHAnsi" w:cstheme="minorHAnsi"/>
          <w:sz w:val="22"/>
          <w:szCs w:val="22"/>
        </w:rPr>
      </w:pPr>
      <w:r w:rsidRPr="00A960C5">
        <w:rPr>
          <w:rFonts w:asciiTheme="minorHAnsi" w:hAnsiTheme="minorHAnsi" w:cstheme="minorHAnsi"/>
          <w:sz w:val="22"/>
          <w:szCs w:val="22"/>
        </w:rPr>
        <w:t xml:space="preserve">Mi komuniciramo s onima koji su zaduženi za upravljanje u vezi s, između ostalih pitanja, planiranim djelokrugom i vremenskim rasporedom revizije i važnim revizijskim nalazima, uključujući i u vezi sa značajnim nedostacima u internim kontrolama koji su otkriveni tijekom naše revizije. </w:t>
      </w:r>
    </w:p>
    <w:p w14:paraId="11C0DC1C" w14:textId="77777777" w:rsidR="00302899" w:rsidRDefault="00302899" w:rsidP="00302899">
      <w:pPr>
        <w:tabs>
          <w:tab w:val="left" w:pos="5535"/>
        </w:tabs>
        <w:jc w:val="both"/>
        <w:rPr>
          <w:b/>
        </w:rPr>
      </w:pPr>
    </w:p>
    <w:p w14:paraId="2EC8DC97" w14:textId="77777777" w:rsidR="00302899" w:rsidRDefault="00302899" w:rsidP="00302899">
      <w:pPr>
        <w:tabs>
          <w:tab w:val="left" w:pos="5535"/>
        </w:tabs>
        <w:jc w:val="both"/>
        <w:rPr>
          <w:rFonts w:asciiTheme="minorHAnsi" w:hAnsiTheme="minorHAnsi" w:cstheme="minorHAnsi"/>
          <w:b/>
          <w:sz w:val="22"/>
          <w:szCs w:val="22"/>
        </w:rPr>
      </w:pPr>
      <w:r w:rsidRPr="00A960C5">
        <w:rPr>
          <w:rFonts w:asciiTheme="minorHAnsi" w:hAnsiTheme="minorHAnsi" w:cstheme="minorHAnsi"/>
          <w:b/>
          <w:sz w:val="22"/>
          <w:szCs w:val="22"/>
        </w:rPr>
        <w:lastRenderedPageBreak/>
        <w:t>Izvješće o drugim zakonskim zahtjevima</w:t>
      </w:r>
    </w:p>
    <w:p w14:paraId="6AC34C18" w14:textId="77777777" w:rsidR="00302899" w:rsidRPr="00A960C5" w:rsidRDefault="00302899" w:rsidP="00302899">
      <w:pPr>
        <w:tabs>
          <w:tab w:val="left" w:pos="5535"/>
        </w:tabs>
        <w:jc w:val="both"/>
        <w:rPr>
          <w:rFonts w:asciiTheme="minorHAnsi" w:hAnsiTheme="minorHAnsi" w:cstheme="minorHAnsi"/>
          <w:b/>
          <w:sz w:val="22"/>
          <w:szCs w:val="22"/>
        </w:rPr>
      </w:pPr>
    </w:p>
    <w:p w14:paraId="614B1A3F" w14:textId="77777777" w:rsidR="00302899" w:rsidRDefault="00302899" w:rsidP="00302899">
      <w:pPr>
        <w:tabs>
          <w:tab w:val="left" w:pos="5535"/>
        </w:tabs>
        <w:jc w:val="both"/>
        <w:rPr>
          <w:rFonts w:asciiTheme="minorHAnsi" w:hAnsiTheme="minorHAnsi" w:cstheme="minorHAnsi"/>
          <w:b/>
          <w:sz w:val="22"/>
          <w:szCs w:val="22"/>
        </w:rPr>
      </w:pPr>
      <w:r w:rsidRPr="00A960C5">
        <w:rPr>
          <w:rFonts w:asciiTheme="minorHAnsi" w:hAnsiTheme="minorHAnsi" w:cstheme="minorHAnsi"/>
          <w:b/>
          <w:sz w:val="22"/>
          <w:szCs w:val="22"/>
        </w:rPr>
        <w:t>Izvješćivanje temeljem članka 36. i članka 107. (primjenjivo u prijelaznom razdoblju)] Zakona o vodnim uslugama</w:t>
      </w:r>
    </w:p>
    <w:p w14:paraId="193AC173" w14:textId="77777777" w:rsidR="00302899" w:rsidRPr="00A960C5" w:rsidRDefault="00302899" w:rsidP="00302899">
      <w:pPr>
        <w:tabs>
          <w:tab w:val="left" w:pos="5535"/>
        </w:tabs>
        <w:jc w:val="both"/>
        <w:rPr>
          <w:rFonts w:asciiTheme="minorHAnsi" w:hAnsiTheme="minorHAnsi" w:cstheme="minorHAnsi"/>
          <w:b/>
          <w:sz w:val="22"/>
          <w:szCs w:val="22"/>
        </w:rPr>
      </w:pPr>
    </w:p>
    <w:p w14:paraId="7E1C1517" w14:textId="77777777" w:rsidR="00302899" w:rsidRPr="00A960C5" w:rsidRDefault="00302899" w:rsidP="00302899">
      <w:pPr>
        <w:tabs>
          <w:tab w:val="left" w:pos="5535"/>
        </w:tabs>
        <w:jc w:val="both"/>
        <w:rPr>
          <w:rFonts w:asciiTheme="minorHAnsi" w:hAnsiTheme="minorHAnsi" w:cstheme="minorHAnsi"/>
          <w:sz w:val="22"/>
          <w:szCs w:val="22"/>
        </w:rPr>
      </w:pPr>
      <w:r w:rsidRPr="00A960C5">
        <w:rPr>
          <w:rFonts w:asciiTheme="minorHAnsi" w:hAnsiTheme="minorHAnsi" w:cstheme="minorHAnsi"/>
          <w:sz w:val="22"/>
          <w:szCs w:val="22"/>
        </w:rPr>
        <w:t xml:space="preserve">Obavili smo, u skladu s člankom 36. </w:t>
      </w:r>
      <w:r w:rsidRPr="00A960C5">
        <w:rPr>
          <w:rFonts w:asciiTheme="minorHAnsi" w:hAnsiTheme="minorHAnsi" w:cstheme="minorHAnsi"/>
          <w:bCs/>
          <w:sz w:val="22"/>
          <w:szCs w:val="22"/>
        </w:rPr>
        <w:t>[i članka 107. (primjenjivo u prijelaznom razdoblju)] Zakona o vodnim uslugama</w:t>
      </w:r>
      <w:r w:rsidRPr="00A960C5">
        <w:rPr>
          <w:rFonts w:asciiTheme="minorHAnsi" w:hAnsiTheme="minorHAnsi" w:cstheme="minorHAnsi"/>
          <w:sz w:val="22"/>
          <w:szCs w:val="22"/>
        </w:rPr>
        <w:t>, reviziju priloženih povijesnih financijskih informacija sadržanih u Prijavi podataka o ekonomičnosti u djelatnosti javne vodoopskrbe i javne odvodnje za 202</w:t>
      </w:r>
      <w:r>
        <w:rPr>
          <w:rFonts w:asciiTheme="minorHAnsi" w:hAnsiTheme="minorHAnsi" w:cstheme="minorHAnsi"/>
          <w:sz w:val="22"/>
          <w:szCs w:val="22"/>
        </w:rPr>
        <w:t>3</w:t>
      </w:r>
      <w:r w:rsidRPr="00A960C5">
        <w:rPr>
          <w:rFonts w:asciiTheme="minorHAnsi" w:hAnsiTheme="minorHAnsi" w:cstheme="minorHAnsi"/>
          <w:sz w:val="22"/>
          <w:szCs w:val="22"/>
        </w:rPr>
        <w:t>. godinu društva Odvodnja Poreč d.o.o. i Prikazu troškova iz članka 4. i 6. Uredbe o najnižoj osnovnoj cijeni vodnih usluga i vrsti troškova koje cijena vodnih usluga pokriva za 202</w:t>
      </w:r>
      <w:r>
        <w:rPr>
          <w:rFonts w:asciiTheme="minorHAnsi" w:hAnsiTheme="minorHAnsi" w:cstheme="minorHAnsi"/>
          <w:sz w:val="22"/>
          <w:szCs w:val="22"/>
        </w:rPr>
        <w:t>3</w:t>
      </w:r>
      <w:r w:rsidRPr="00A960C5">
        <w:rPr>
          <w:rFonts w:asciiTheme="minorHAnsi" w:hAnsiTheme="minorHAnsi" w:cstheme="minorHAnsi"/>
          <w:sz w:val="22"/>
          <w:szCs w:val="22"/>
        </w:rPr>
        <w:t>. godinu društva Odvodnja Poreč d.o.o. s pripadajućim objavama i izdali posebno izvješće neovisnog revizora s pozitivnim mišljenjem datirano s 2</w:t>
      </w:r>
      <w:r>
        <w:rPr>
          <w:rFonts w:asciiTheme="minorHAnsi" w:hAnsiTheme="minorHAnsi" w:cstheme="minorHAnsi"/>
          <w:sz w:val="22"/>
          <w:szCs w:val="22"/>
        </w:rPr>
        <w:t>2</w:t>
      </w:r>
      <w:r w:rsidRPr="00A960C5">
        <w:rPr>
          <w:rFonts w:asciiTheme="minorHAnsi" w:hAnsiTheme="minorHAnsi" w:cstheme="minorHAnsi"/>
          <w:sz w:val="22"/>
          <w:szCs w:val="22"/>
        </w:rPr>
        <w:t xml:space="preserve">. </w:t>
      </w:r>
      <w:r>
        <w:rPr>
          <w:rFonts w:asciiTheme="minorHAnsi" w:hAnsiTheme="minorHAnsi" w:cstheme="minorHAnsi"/>
          <w:sz w:val="22"/>
          <w:szCs w:val="22"/>
        </w:rPr>
        <w:t>travnja</w:t>
      </w:r>
      <w:r w:rsidRPr="00A960C5">
        <w:rPr>
          <w:rFonts w:asciiTheme="minorHAnsi" w:hAnsiTheme="minorHAnsi" w:cstheme="minorHAnsi"/>
          <w:sz w:val="22"/>
          <w:szCs w:val="22"/>
        </w:rPr>
        <w:t xml:space="preserve"> 202</w:t>
      </w:r>
      <w:r>
        <w:rPr>
          <w:rFonts w:asciiTheme="minorHAnsi" w:hAnsiTheme="minorHAnsi" w:cstheme="minorHAnsi"/>
          <w:sz w:val="22"/>
          <w:szCs w:val="22"/>
        </w:rPr>
        <w:t>4</w:t>
      </w:r>
      <w:r w:rsidRPr="00A960C5">
        <w:rPr>
          <w:rFonts w:asciiTheme="minorHAnsi" w:hAnsiTheme="minorHAnsi" w:cstheme="minorHAnsi"/>
          <w:sz w:val="22"/>
          <w:szCs w:val="22"/>
        </w:rPr>
        <w:t>. godine.</w:t>
      </w:r>
    </w:p>
    <w:p w14:paraId="16621C07" w14:textId="77777777" w:rsidR="00302899" w:rsidRDefault="00302899" w:rsidP="00302899">
      <w:pPr>
        <w:tabs>
          <w:tab w:val="left" w:pos="5535"/>
        </w:tabs>
        <w:jc w:val="both"/>
        <w:rPr>
          <w:rFonts w:asciiTheme="minorHAnsi" w:hAnsiTheme="minorHAnsi" w:cstheme="minorHAnsi"/>
          <w:sz w:val="22"/>
          <w:szCs w:val="22"/>
        </w:rPr>
      </w:pPr>
      <w:r w:rsidRPr="00A960C5">
        <w:rPr>
          <w:rFonts w:asciiTheme="minorHAnsi" w:hAnsiTheme="minorHAnsi" w:cstheme="minorHAnsi"/>
          <w:sz w:val="22"/>
          <w:szCs w:val="22"/>
        </w:rPr>
        <w:t>U ime i za IRIS  nova d.o.o.</w:t>
      </w:r>
    </w:p>
    <w:p w14:paraId="4CD9F802" w14:textId="77777777" w:rsidR="00302899" w:rsidRDefault="00302899" w:rsidP="00302899">
      <w:pPr>
        <w:tabs>
          <w:tab w:val="left" w:pos="5535"/>
        </w:tabs>
        <w:jc w:val="both"/>
        <w:rPr>
          <w:rFonts w:asciiTheme="minorHAnsi" w:hAnsiTheme="minorHAnsi" w:cstheme="minorHAnsi"/>
          <w:sz w:val="22"/>
          <w:szCs w:val="22"/>
        </w:rPr>
      </w:pPr>
    </w:p>
    <w:p w14:paraId="610C38CB" w14:textId="77777777" w:rsidR="00302899" w:rsidRDefault="00302899" w:rsidP="00302899">
      <w:pPr>
        <w:tabs>
          <w:tab w:val="left" w:pos="5535"/>
        </w:tabs>
        <w:jc w:val="both"/>
        <w:rPr>
          <w:rFonts w:asciiTheme="minorHAnsi" w:hAnsiTheme="minorHAnsi" w:cstheme="minorHAnsi"/>
          <w:sz w:val="22"/>
          <w:szCs w:val="22"/>
        </w:rPr>
      </w:pPr>
      <w:r w:rsidRPr="00B71ABF">
        <w:rPr>
          <w:rFonts w:asciiTheme="minorHAnsi" w:hAnsiTheme="minorHAnsi" w:cstheme="minorHAnsi"/>
          <w:noProof/>
          <w:sz w:val="22"/>
          <w:szCs w:val="22"/>
        </w:rPr>
        <w:drawing>
          <wp:inline distT="0" distB="0" distL="0" distR="0" wp14:anchorId="7D082B43" wp14:editId="3D709A42">
            <wp:extent cx="6042660" cy="246490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5634" cy="2498750"/>
                    </a:xfrm>
                    <a:prstGeom prst="rect">
                      <a:avLst/>
                    </a:prstGeom>
                  </pic:spPr>
                </pic:pic>
              </a:graphicData>
            </a:graphic>
          </wp:inline>
        </w:drawing>
      </w:r>
    </w:p>
    <w:p w14:paraId="2CEBBC4F" w14:textId="77777777" w:rsidR="00302899" w:rsidRDefault="00302899" w:rsidP="00302899">
      <w:pPr>
        <w:tabs>
          <w:tab w:val="left" w:pos="5535"/>
        </w:tabs>
        <w:jc w:val="both"/>
        <w:rPr>
          <w:rFonts w:asciiTheme="minorHAnsi" w:hAnsiTheme="minorHAnsi" w:cstheme="minorHAnsi"/>
          <w:sz w:val="22"/>
          <w:szCs w:val="22"/>
        </w:rPr>
      </w:pPr>
    </w:p>
    <w:p w14:paraId="6AA3E023" w14:textId="77777777" w:rsidR="00302899" w:rsidRDefault="00302899" w:rsidP="00302899">
      <w:pPr>
        <w:tabs>
          <w:tab w:val="left" w:pos="5535"/>
        </w:tabs>
        <w:jc w:val="both"/>
        <w:rPr>
          <w:rFonts w:asciiTheme="minorHAnsi" w:hAnsiTheme="minorHAnsi" w:cstheme="minorHAnsi"/>
          <w:sz w:val="22"/>
          <w:szCs w:val="22"/>
        </w:rPr>
      </w:pPr>
    </w:p>
    <w:bookmarkEnd w:id="65"/>
    <w:p w14:paraId="2BDA9CD2" w14:textId="77777777" w:rsidR="00302899" w:rsidRDefault="00302899" w:rsidP="00302899">
      <w:pPr>
        <w:tabs>
          <w:tab w:val="left" w:pos="5535"/>
        </w:tabs>
        <w:jc w:val="both"/>
        <w:rPr>
          <w:rFonts w:asciiTheme="minorHAnsi" w:hAnsiTheme="minorHAnsi" w:cstheme="minorHAnsi"/>
          <w:sz w:val="22"/>
          <w:szCs w:val="22"/>
        </w:rPr>
      </w:pPr>
    </w:p>
    <w:p w14:paraId="7CBEF2A9" w14:textId="77777777" w:rsidR="00302899" w:rsidRDefault="00302899" w:rsidP="00302899">
      <w:pPr>
        <w:tabs>
          <w:tab w:val="left" w:pos="5535"/>
        </w:tabs>
        <w:jc w:val="both"/>
        <w:rPr>
          <w:rFonts w:asciiTheme="minorHAnsi" w:hAnsiTheme="minorHAnsi" w:cstheme="minorHAnsi"/>
          <w:sz w:val="22"/>
          <w:szCs w:val="22"/>
        </w:rPr>
      </w:pPr>
    </w:p>
    <w:p w14:paraId="44703D72" w14:textId="77777777" w:rsidR="00302899" w:rsidRDefault="00302899" w:rsidP="00302899">
      <w:pPr>
        <w:tabs>
          <w:tab w:val="left" w:pos="1628"/>
        </w:tabs>
        <w:rPr>
          <w:rFonts w:ascii="Gotham SK" w:eastAsia="Arial Unicode MS" w:hAnsi="Gotham SK" w:cs="Tahoma"/>
          <w:sz w:val="20"/>
          <w:szCs w:val="20"/>
        </w:rPr>
      </w:pPr>
    </w:p>
    <w:p w14:paraId="20F22897" w14:textId="77777777" w:rsidR="00302899" w:rsidRPr="009D45F2" w:rsidRDefault="00302899" w:rsidP="00302899">
      <w:pPr>
        <w:tabs>
          <w:tab w:val="left" w:pos="1628"/>
        </w:tabs>
        <w:rPr>
          <w:rFonts w:ascii="Gotham SK" w:eastAsia="Arial Unicode MS" w:hAnsi="Gotham SK" w:cs="Tahoma"/>
          <w:sz w:val="20"/>
          <w:szCs w:val="20"/>
        </w:rPr>
        <w:sectPr w:rsidR="00302899" w:rsidRPr="009D45F2" w:rsidSect="00D46332">
          <w:pgSz w:w="11906" w:h="16838"/>
          <w:pgMar w:top="1418" w:right="1418" w:bottom="1418" w:left="1276" w:header="708" w:footer="708" w:gutter="0"/>
          <w:pgNumType w:start="74"/>
          <w:cols w:space="708"/>
          <w:titlePg/>
          <w:docGrid w:linePitch="360"/>
        </w:sectPr>
      </w:pPr>
      <w:r>
        <w:rPr>
          <w:rFonts w:ascii="Gotham SK" w:eastAsia="Arial Unicode MS" w:hAnsi="Gotham SK" w:cs="Tahoma"/>
          <w:sz w:val="20"/>
          <w:szCs w:val="20"/>
        </w:rPr>
        <w:tab/>
      </w:r>
    </w:p>
    <w:tbl>
      <w:tblPr>
        <w:tblpPr w:leftFromText="180" w:rightFromText="180" w:vertAnchor="text" w:horzAnchor="margin" w:tblpXSpec="center" w:tblpY="-4187"/>
        <w:tblW w:w="15860" w:type="dxa"/>
        <w:tblLook w:val="04A0" w:firstRow="1" w:lastRow="0" w:firstColumn="1" w:lastColumn="0" w:noHBand="0" w:noVBand="1"/>
      </w:tblPr>
      <w:tblGrid>
        <w:gridCol w:w="466"/>
        <w:gridCol w:w="6040"/>
        <w:gridCol w:w="1290"/>
        <w:gridCol w:w="1541"/>
        <w:gridCol w:w="1362"/>
        <w:gridCol w:w="1864"/>
        <w:gridCol w:w="1846"/>
        <w:gridCol w:w="1451"/>
      </w:tblGrid>
      <w:tr w:rsidR="00302899" w:rsidRPr="002C38AD" w14:paraId="6BB876EF" w14:textId="77777777" w:rsidTr="009163EC">
        <w:trPr>
          <w:trHeight w:val="59"/>
        </w:trPr>
        <w:tc>
          <w:tcPr>
            <w:tcW w:w="466" w:type="dxa"/>
            <w:tcBorders>
              <w:top w:val="nil"/>
              <w:left w:val="nil"/>
              <w:bottom w:val="nil"/>
              <w:right w:val="nil"/>
            </w:tcBorders>
            <w:shd w:val="clear" w:color="000000" w:fill="FFFFFF"/>
            <w:vAlign w:val="center"/>
            <w:hideMark/>
          </w:tcPr>
          <w:p w14:paraId="050BEB19" w14:textId="77777777" w:rsidR="00302899" w:rsidRPr="002C38AD" w:rsidRDefault="00302899" w:rsidP="009163EC">
            <w:pPr>
              <w:jc w:val="center"/>
              <w:rPr>
                <w:rFonts w:ascii="Gotham SK" w:hAnsi="Gotham SK" w:cs="Calibri"/>
                <w:b/>
                <w:bCs/>
                <w:sz w:val="16"/>
                <w:szCs w:val="16"/>
              </w:rPr>
            </w:pPr>
            <w:r w:rsidRPr="002C38AD">
              <w:rPr>
                <w:rFonts w:ascii="Gotham SK" w:hAnsi="Gotham SK" w:cs="Calibri"/>
                <w:b/>
                <w:bCs/>
                <w:sz w:val="16"/>
                <w:szCs w:val="16"/>
              </w:rPr>
              <w:lastRenderedPageBreak/>
              <w:t> </w:t>
            </w:r>
          </w:p>
        </w:tc>
        <w:tc>
          <w:tcPr>
            <w:tcW w:w="6040" w:type="dxa"/>
            <w:tcBorders>
              <w:top w:val="nil"/>
              <w:left w:val="nil"/>
              <w:bottom w:val="nil"/>
              <w:right w:val="nil"/>
            </w:tcBorders>
            <w:shd w:val="clear" w:color="000000" w:fill="FFFFFF"/>
            <w:vAlign w:val="center"/>
            <w:hideMark/>
          </w:tcPr>
          <w:p w14:paraId="3546C113" w14:textId="77777777" w:rsidR="00302899" w:rsidRDefault="00302899" w:rsidP="009163EC">
            <w:pPr>
              <w:rPr>
                <w:rFonts w:ascii="Gotham SK" w:hAnsi="Gotham SK" w:cs="Calibri"/>
                <w:b/>
                <w:bCs/>
                <w:sz w:val="16"/>
                <w:szCs w:val="16"/>
              </w:rPr>
            </w:pPr>
          </w:p>
          <w:p w14:paraId="7669C912" w14:textId="77777777" w:rsidR="00302899" w:rsidRDefault="00302899" w:rsidP="009163EC">
            <w:pPr>
              <w:jc w:val="center"/>
              <w:rPr>
                <w:rFonts w:ascii="Gotham SK" w:hAnsi="Gotham SK" w:cs="Calibri"/>
                <w:b/>
                <w:bCs/>
                <w:sz w:val="16"/>
                <w:szCs w:val="16"/>
              </w:rPr>
            </w:pPr>
          </w:p>
          <w:p w14:paraId="5353A934" w14:textId="77777777" w:rsidR="00302899" w:rsidRPr="002C38AD" w:rsidRDefault="00302899" w:rsidP="009163EC">
            <w:pPr>
              <w:jc w:val="center"/>
              <w:rPr>
                <w:rFonts w:ascii="Gotham SK" w:hAnsi="Gotham SK" w:cs="Calibri"/>
                <w:b/>
                <w:bCs/>
                <w:sz w:val="16"/>
                <w:szCs w:val="16"/>
              </w:rPr>
            </w:pPr>
            <w:r w:rsidRPr="002C38AD">
              <w:rPr>
                <w:rFonts w:ascii="Gotham SK" w:hAnsi="Gotham SK" w:cs="Calibri"/>
                <w:b/>
                <w:bCs/>
                <w:sz w:val="16"/>
                <w:szCs w:val="16"/>
              </w:rPr>
              <w:t> </w:t>
            </w:r>
          </w:p>
        </w:tc>
        <w:tc>
          <w:tcPr>
            <w:tcW w:w="1290" w:type="dxa"/>
            <w:tcBorders>
              <w:top w:val="nil"/>
              <w:left w:val="nil"/>
              <w:bottom w:val="nil"/>
              <w:right w:val="nil"/>
            </w:tcBorders>
            <w:shd w:val="clear" w:color="000000" w:fill="FFFFFF"/>
            <w:vAlign w:val="center"/>
            <w:hideMark/>
          </w:tcPr>
          <w:p w14:paraId="4B8F1EDC" w14:textId="77777777" w:rsidR="00302899" w:rsidRPr="002C38AD" w:rsidRDefault="00302899" w:rsidP="009163EC">
            <w:pPr>
              <w:jc w:val="right"/>
              <w:rPr>
                <w:rFonts w:ascii="Gotham SK" w:hAnsi="Gotham SK" w:cs="Calibri"/>
                <w:b/>
                <w:bCs/>
                <w:sz w:val="16"/>
                <w:szCs w:val="16"/>
              </w:rPr>
            </w:pPr>
            <w:r w:rsidRPr="002C38AD">
              <w:rPr>
                <w:rFonts w:ascii="Gotham SK" w:hAnsi="Gotham SK" w:cs="Calibri"/>
                <w:b/>
                <w:bCs/>
                <w:sz w:val="16"/>
                <w:szCs w:val="16"/>
              </w:rPr>
              <w:t> </w:t>
            </w:r>
          </w:p>
        </w:tc>
        <w:tc>
          <w:tcPr>
            <w:tcW w:w="1541" w:type="dxa"/>
            <w:tcBorders>
              <w:top w:val="nil"/>
              <w:left w:val="nil"/>
              <w:bottom w:val="nil"/>
              <w:right w:val="nil"/>
            </w:tcBorders>
            <w:shd w:val="clear" w:color="000000" w:fill="FFFFFF"/>
            <w:vAlign w:val="center"/>
            <w:hideMark/>
          </w:tcPr>
          <w:p w14:paraId="4C9FB823" w14:textId="77777777" w:rsidR="00302899" w:rsidRPr="002C38AD" w:rsidRDefault="00302899" w:rsidP="009163EC">
            <w:pPr>
              <w:jc w:val="right"/>
              <w:rPr>
                <w:rFonts w:ascii="Gotham SK" w:hAnsi="Gotham SK" w:cs="Calibri"/>
                <w:b/>
                <w:bCs/>
                <w:sz w:val="16"/>
                <w:szCs w:val="16"/>
              </w:rPr>
            </w:pPr>
            <w:r w:rsidRPr="002C38AD">
              <w:rPr>
                <w:rFonts w:ascii="Gotham SK" w:hAnsi="Gotham SK" w:cs="Calibri"/>
                <w:b/>
                <w:bCs/>
                <w:sz w:val="16"/>
                <w:szCs w:val="16"/>
              </w:rPr>
              <w:t> </w:t>
            </w:r>
          </w:p>
        </w:tc>
        <w:tc>
          <w:tcPr>
            <w:tcW w:w="1362" w:type="dxa"/>
            <w:tcBorders>
              <w:top w:val="nil"/>
              <w:left w:val="nil"/>
              <w:bottom w:val="nil"/>
              <w:right w:val="nil"/>
            </w:tcBorders>
            <w:shd w:val="clear" w:color="000000" w:fill="FFFFFF"/>
            <w:vAlign w:val="center"/>
            <w:hideMark/>
          </w:tcPr>
          <w:p w14:paraId="2667E4DE" w14:textId="77777777" w:rsidR="00302899" w:rsidRPr="002C38AD" w:rsidRDefault="00302899" w:rsidP="009163EC">
            <w:pPr>
              <w:jc w:val="right"/>
              <w:rPr>
                <w:rFonts w:ascii="Gotham SK" w:hAnsi="Gotham SK" w:cs="Calibri"/>
                <w:b/>
                <w:bCs/>
                <w:sz w:val="16"/>
                <w:szCs w:val="16"/>
              </w:rPr>
            </w:pPr>
            <w:r w:rsidRPr="002C38AD">
              <w:rPr>
                <w:rFonts w:ascii="Gotham SK" w:hAnsi="Gotham SK" w:cs="Calibri"/>
                <w:b/>
                <w:bCs/>
                <w:sz w:val="16"/>
                <w:szCs w:val="16"/>
              </w:rPr>
              <w:t> </w:t>
            </w:r>
          </w:p>
        </w:tc>
        <w:tc>
          <w:tcPr>
            <w:tcW w:w="1864" w:type="dxa"/>
            <w:tcBorders>
              <w:top w:val="nil"/>
              <w:left w:val="nil"/>
              <w:bottom w:val="nil"/>
              <w:right w:val="nil"/>
            </w:tcBorders>
            <w:shd w:val="clear" w:color="000000" w:fill="FFFFFF"/>
            <w:noWrap/>
            <w:vAlign w:val="bottom"/>
            <w:hideMark/>
          </w:tcPr>
          <w:p w14:paraId="7AC3DD6E" w14:textId="77777777" w:rsidR="00302899" w:rsidRPr="002C38AD" w:rsidRDefault="00302899" w:rsidP="009163EC">
            <w:pPr>
              <w:rPr>
                <w:rFonts w:ascii="Gotham SK" w:hAnsi="Gotham SK" w:cs="Calibri"/>
                <w:sz w:val="16"/>
                <w:szCs w:val="16"/>
              </w:rPr>
            </w:pPr>
            <w:r w:rsidRPr="002C38AD">
              <w:rPr>
                <w:rFonts w:ascii="Gotham SK" w:hAnsi="Gotham SK" w:cs="Calibri"/>
                <w:sz w:val="16"/>
                <w:szCs w:val="16"/>
              </w:rPr>
              <w:t> </w:t>
            </w:r>
          </w:p>
        </w:tc>
        <w:tc>
          <w:tcPr>
            <w:tcW w:w="1846" w:type="dxa"/>
            <w:tcBorders>
              <w:top w:val="nil"/>
              <w:left w:val="nil"/>
              <w:bottom w:val="nil"/>
              <w:right w:val="nil"/>
            </w:tcBorders>
            <w:shd w:val="clear" w:color="auto" w:fill="auto"/>
            <w:noWrap/>
            <w:vAlign w:val="bottom"/>
            <w:hideMark/>
          </w:tcPr>
          <w:p w14:paraId="4712BB6C" w14:textId="77777777" w:rsidR="00302899" w:rsidRPr="002C38AD" w:rsidRDefault="00302899" w:rsidP="009163EC">
            <w:pPr>
              <w:rPr>
                <w:rFonts w:ascii="Gotham SK" w:hAnsi="Gotham SK" w:cs="Calibri"/>
                <w:sz w:val="16"/>
                <w:szCs w:val="16"/>
              </w:rPr>
            </w:pPr>
          </w:p>
        </w:tc>
        <w:tc>
          <w:tcPr>
            <w:tcW w:w="1451" w:type="dxa"/>
            <w:tcBorders>
              <w:top w:val="nil"/>
              <w:left w:val="nil"/>
              <w:bottom w:val="nil"/>
              <w:right w:val="nil"/>
            </w:tcBorders>
            <w:shd w:val="clear" w:color="auto" w:fill="auto"/>
            <w:noWrap/>
            <w:vAlign w:val="bottom"/>
            <w:hideMark/>
          </w:tcPr>
          <w:p w14:paraId="34ACFED1" w14:textId="77777777" w:rsidR="00302899" w:rsidRPr="002C38AD" w:rsidRDefault="00302899" w:rsidP="009163EC">
            <w:pPr>
              <w:rPr>
                <w:sz w:val="20"/>
                <w:szCs w:val="20"/>
              </w:rPr>
            </w:pPr>
          </w:p>
        </w:tc>
      </w:tr>
    </w:tbl>
    <w:p w14:paraId="1EB794F4" w14:textId="77777777" w:rsidR="00302899" w:rsidRPr="000442DD" w:rsidRDefault="00302899" w:rsidP="00302899">
      <w:pPr>
        <w:pStyle w:val="Naslov1"/>
        <w:numPr>
          <w:ilvl w:val="0"/>
          <w:numId w:val="0"/>
        </w:numPr>
        <w:ind w:left="360"/>
        <w:rPr>
          <w:rFonts w:ascii="Gotham SK" w:eastAsia="Arial Unicode MS" w:hAnsi="Gotham SK"/>
          <w:sz w:val="24"/>
          <w:szCs w:val="24"/>
        </w:rPr>
      </w:pPr>
      <w:bookmarkStart w:id="66" w:name="_Toc131426569"/>
      <w:r w:rsidRPr="000442DD">
        <w:rPr>
          <w:rFonts w:ascii="Gotham SK" w:eastAsia="Arial Unicode MS" w:hAnsi="Gotham SK"/>
          <w:sz w:val="24"/>
          <w:szCs w:val="24"/>
        </w:rPr>
        <w:t>8.REVIZORSKO IZVJEŠĆE TEMELJEM ČL. 36. I 107. ZAKONA O VODNIM USLUGAMA</w:t>
      </w:r>
      <w:bookmarkEnd w:id="66"/>
    </w:p>
    <w:p w14:paraId="03DA1E4D" w14:textId="77777777" w:rsidR="00302899" w:rsidRPr="000442DD" w:rsidRDefault="00302899" w:rsidP="00302899">
      <w:pPr>
        <w:spacing w:line="276" w:lineRule="auto"/>
        <w:jc w:val="both"/>
      </w:pPr>
    </w:p>
    <w:p w14:paraId="61C9124A" w14:textId="77777777" w:rsidR="00302899" w:rsidRPr="00DA61C9" w:rsidRDefault="00302899" w:rsidP="00302899">
      <w:pPr>
        <w:rPr>
          <w:rFonts w:ascii="Calibri" w:hAnsi="Calibri"/>
          <w:iCs/>
          <w:noProof/>
          <w:sz w:val="22"/>
          <w:szCs w:val="22"/>
        </w:rPr>
      </w:pPr>
      <w:r>
        <w:rPr>
          <w:noProof/>
        </w:rPr>
        <w:drawing>
          <wp:anchor distT="0" distB="0" distL="114300" distR="114300" simplePos="0" relativeHeight="251666432" behindDoc="0" locked="0" layoutInCell="1" allowOverlap="1" wp14:anchorId="23DAA5A1" wp14:editId="1610C830">
            <wp:simplePos x="0" y="0"/>
            <wp:positionH relativeFrom="column">
              <wp:posOffset>1223010</wp:posOffset>
            </wp:positionH>
            <wp:positionV relativeFrom="paragraph">
              <wp:posOffset>32385</wp:posOffset>
            </wp:positionV>
            <wp:extent cx="3436620" cy="183101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36620" cy="1831011"/>
                    </a:xfrm>
                    <a:prstGeom prst="rect">
                      <a:avLst/>
                    </a:prstGeom>
                  </pic:spPr>
                </pic:pic>
              </a:graphicData>
            </a:graphic>
            <wp14:sizeRelH relativeFrom="page">
              <wp14:pctWidth>0</wp14:pctWidth>
            </wp14:sizeRelH>
            <wp14:sizeRelV relativeFrom="page">
              <wp14:pctHeight>0</wp14:pctHeight>
            </wp14:sizeRelV>
          </wp:anchor>
        </w:drawing>
      </w:r>
    </w:p>
    <w:p w14:paraId="79CF8210" w14:textId="77777777" w:rsidR="00302899" w:rsidRPr="00DA61C9" w:rsidRDefault="00302899" w:rsidP="00302899">
      <w:pPr>
        <w:rPr>
          <w:rFonts w:ascii="Calibri" w:hAnsi="Calibri"/>
          <w:iCs/>
          <w:noProof/>
          <w:sz w:val="22"/>
          <w:szCs w:val="22"/>
        </w:rPr>
      </w:pPr>
    </w:p>
    <w:p w14:paraId="28BD9035" w14:textId="77777777" w:rsidR="00302899" w:rsidRPr="00DA61C9" w:rsidRDefault="00302899" w:rsidP="00302899">
      <w:pPr>
        <w:rPr>
          <w:rFonts w:ascii="Calibri" w:hAnsi="Calibri"/>
          <w:b/>
          <w:noProof/>
          <w:sz w:val="22"/>
          <w:szCs w:val="22"/>
        </w:rPr>
      </w:pPr>
    </w:p>
    <w:p w14:paraId="0B52066B" w14:textId="77777777" w:rsidR="00302899" w:rsidRPr="00DA61C9" w:rsidRDefault="00302899" w:rsidP="00302899">
      <w:pPr>
        <w:rPr>
          <w:rFonts w:ascii="Calibri" w:hAnsi="Calibri"/>
          <w:iCs/>
          <w:sz w:val="22"/>
          <w:szCs w:val="22"/>
        </w:rPr>
      </w:pPr>
    </w:p>
    <w:p w14:paraId="64CCDD15" w14:textId="77777777" w:rsidR="00302899" w:rsidRPr="00DA61C9" w:rsidRDefault="00302899" w:rsidP="00302899">
      <w:pPr>
        <w:rPr>
          <w:rFonts w:ascii="Calibri" w:hAnsi="Calibri"/>
          <w:iCs/>
          <w:sz w:val="22"/>
          <w:szCs w:val="22"/>
        </w:rPr>
      </w:pPr>
    </w:p>
    <w:p w14:paraId="224A60E6" w14:textId="77777777" w:rsidR="00302899" w:rsidRPr="00DA61C9" w:rsidRDefault="00302899" w:rsidP="00302899">
      <w:pPr>
        <w:jc w:val="right"/>
        <w:rPr>
          <w:rFonts w:ascii="Calibri" w:hAnsi="Calibri"/>
          <w:b/>
          <w:iCs/>
          <w:sz w:val="22"/>
          <w:szCs w:val="22"/>
          <w:u w:val="single"/>
        </w:rPr>
      </w:pPr>
    </w:p>
    <w:p w14:paraId="1A740B1C" w14:textId="77777777" w:rsidR="00302899" w:rsidRPr="00DA61C9" w:rsidRDefault="00302899" w:rsidP="00302899">
      <w:pPr>
        <w:jc w:val="right"/>
        <w:rPr>
          <w:rFonts w:ascii="Calibri" w:hAnsi="Calibri"/>
          <w:b/>
          <w:iCs/>
          <w:sz w:val="22"/>
          <w:szCs w:val="22"/>
          <w:u w:val="single"/>
        </w:rPr>
      </w:pPr>
    </w:p>
    <w:p w14:paraId="70DAE372" w14:textId="77777777" w:rsidR="00302899" w:rsidRPr="00DA61C9" w:rsidRDefault="00302899" w:rsidP="00302899">
      <w:pPr>
        <w:rPr>
          <w:rFonts w:ascii="Calibri" w:hAnsi="Calibri"/>
          <w:iCs/>
          <w:sz w:val="22"/>
          <w:szCs w:val="22"/>
        </w:rPr>
      </w:pPr>
    </w:p>
    <w:p w14:paraId="1854880C" w14:textId="77777777" w:rsidR="00302899" w:rsidRPr="00DA61C9" w:rsidRDefault="00302899" w:rsidP="00302899">
      <w:pPr>
        <w:rPr>
          <w:rFonts w:ascii="Calibri" w:hAnsi="Calibri"/>
          <w:iCs/>
          <w:sz w:val="22"/>
          <w:szCs w:val="22"/>
        </w:rPr>
      </w:pPr>
    </w:p>
    <w:p w14:paraId="7DF4031B" w14:textId="77777777" w:rsidR="00302899" w:rsidRPr="00DA61C9" w:rsidRDefault="00302899" w:rsidP="00302899">
      <w:pPr>
        <w:rPr>
          <w:rFonts w:ascii="Calibri" w:hAnsi="Calibri"/>
          <w:iCs/>
          <w:sz w:val="22"/>
          <w:szCs w:val="22"/>
        </w:rPr>
      </w:pPr>
    </w:p>
    <w:p w14:paraId="15281F58" w14:textId="77777777" w:rsidR="00302899" w:rsidRPr="00DA61C9" w:rsidRDefault="00302899" w:rsidP="00302899">
      <w:pPr>
        <w:rPr>
          <w:rFonts w:ascii="Calibri" w:hAnsi="Calibri"/>
          <w:iCs/>
          <w:sz w:val="22"/>
          <w:szCs w:val="22"/>
        </w:rPr>
      </w:pPr>
    </w:p>
    <w:p w14:paraId="3F472240" w14:textId="77777777" w:rsidR="00302899" w:rsidRPr="00DA61C9" w:rsidRDefault="00302899" w:rsidP="00302899">
      <w:pPr>
        <w:rPr>
          <w:rFonts w:ascii="Calibri" w:hAnsi="Calibri"/>
          <w:iCs/>
          <w:sz w:val="22"/>
          <w:szCs w:val="22"/>
        </w:rPr>
      </w:pPr>
    </w:p>
    <w:p w14:paraId="26F9BC54" w14:textId="77777777" w:rsidR="00302899" w:rsidRPr="00257FEC" w:rsidRDefault="00302899" w:rsidP="00302899">
      <w:pPr>
        <w:jc w:val="right"/>
        <w:rPr>
          <w:rFonts w:ascii="Calibri" w:hAnsi="Calibri"/>
          <w:b/>
          <w:iCs/>
          <w:sz w:val="22"/>
          <w:szCs w:val="22"/>
          <w:u w:val="single"/>
        </w:rPr>
      </w:pPr>
    </w:p>
    <w:p w14:paraId="55BABC81" w14:textId="77777777" w:rsidR="00302899" w:rsidRPr="00CD639C" w:rsidRDefault="00302899" w:rsidP="00302899">
      <w:pPr>
        <w:jc w:val="right"/>
        <w:rPr>
          <w:rFonts w:ascii="Calibri" w:hAnsi="Calibri"/>
          <w:b/>
          <w:iCs/>
          <w:sz w:val="22"/>
          <w:szCs w:val="22"/>
          <w:u w:val="single"/>
        </w:rPr>
      </w:pPr>
    </w:p>
    <w:p w14:paraId="77DE8078" w14:textId="77777777" w:rsidR="00302899" w:rsidRPr="009B33BA" w:rsidRDefault="00302899" w:rsidP="00302899">
      <w:pPr>
        <w:jc w:val="right"/>
        <w:rPr>
          <w:rFonts w:ascii="Calibri" w:hAnsi="Calibri"/>
          <w:b/>
          <w:bCs/>
          <w:iCs/>
          <w:sz w:val="22"/>
          <w:szCs w:val="22"/>
          <w:u w:val="single"/>
        </w:rPr>
      </w:pPr>
    </w:p>
    <w:p w14:paraId="2DF3731B" w14:textId="77777777" w:rsidR="00302899" w:rsidRDefault="00302899" w:rsidP="00302899">
      <w:pPr>
        <w:rPr>
          <w:rFonts w:ascii="Calibri" w:hAnsi="Calibri"/>
          <w:iCs/>
          <w:sz w:val="22"/>
          <w:szCs w:val="22"/>
        </w:rPr>
      </w:pPr>
    </w:p>
    <w:p w14:paraId="6F93A1DB" w14:textId="77777777" w:rsidR="00302899" w:rsidRDefault="00302899" w:rsidP="00302899">
      <w:pPr>
        <w:rPr>
          <w:rFonts w:ascii="Calibri" w:hAnsi="Calibri"/>
          <w:iCs/>
          <w:sz w:val="22"/>
          <w:szCs w:val="22"/>
        </w:rPr>
      </w:pPr>
    </w:p>
    <w:p w14:paraId="0DB5409A" w14:textId="77777777" w:rsidR="00302899" w:rsidRPr="00DA61C9" w:rsidRDefault="00302899" w:rsidP="00302899">
      <w:pPr>
        <w:rPr>
          <w:rFonts w:ascii="Calibri" w:hAnsi="Calibri"/>
          <w:iCs/>
          <w:sz w:val="22"/>
          <w:szCs w:val="22"/>
        </w:rPr>
      </w:pPr>
    </w:p>
    <w:p w14:paraId="7D7C191A" w14:textId="77777777" w:rsidR="00302899" w:rsidRPr="00DA61C9" w:rsidRDefault="00302899" w:rsidP="00302899">
      <w:pPr>
        <w:rPr>
          <w:rFonts w:ascii="Calibri" w:hAnsi="Calibri"/>
          <w:b/>
          <w:bCs/>
          <w:iCs/>
          <w:sz w:val="28"/>
          <w:szCs w:val="28"/>
        </w:rPr>
      </w:pPr>
    </w:p>
    <w:p w14:paraId="1CDBED63" w14:textId="77777777" w:rsidR="00302899" w:rsidRPr="00F00EC8" w:rsidRDefault="00302899" w:rsidP="00302899">
      <w:pPr>
        <w:jc w:val="center"/>
        <w:rPr>
          <w:rFonts w:ascii="Calibri" w:hAnsi="Calibri"/>
          <w:b/>
          <w:sz w:val="28"/>
          <w:szCs w:val="28"/>
        </w:rPr>
      </w:pPr>
      <w:r w:rsidRPr="00F00EC8">
        <w:rPr>
          <w:rFonts w:ascii="Calibri" w:hAnsi="Calibri"/>
          <w:b/>
          <w:sz w:val="28"/>
          <w:szCs w:val="28"/>
        </w:rPr>
        <w:t>IZVJEŠĆE O OBAVLJENOJ REVIZIJI</w:t>
      </w:r>
    </w:p>
    <w:p w14:paraId="3C2EBB05" w14:textId="77777777" w:rsidR="00302899" w:rsidRDefault="00302899" w:rsidP="00302899">
      <w:pPr>
        <w:jc w:val="center"/>
        <w:rPr>
          <w:rFonts w:ascii="Calibri" w:hAnsi="Calibri"/>
          <w:b/>
          <w:sz w:val="28"/>
          <w:szCs w:val="28"/>
        </w:rPr>
      </w:pPr>
      <w:r w:rsidRPr="00F00EC8">
        <w:rPr>
          <w:rFonts w:ascii="Calibri" w:hAnsi="Calibri"/>
          <w:b/>
          <w:sz w:val="28"/>
          <w:szCs w:val="28"/>
        </w:rPr>
        <w:t>TEMELJEM ČLANKA 36. i 107.</w:t>
      </w:r>
      <w:r>
        <w:rPr>
          <w:rFonts w:ascii="Calibri" w:hAnsi="Calibri"/>
          <w:b/>
          <w:sz w:val="28"/>
          <w:szCs w:val="28"/>
        </w:rPr>
        <w:t xml:space="preserve"> </w:t>
      </w:r>
    </w:p>
    <w:p w14:paraId="67C9704D" w14:textId="77777777" w:rsidR="00302899" w:rsidRPr="00F00EC8" w:rsidRDefault="00302899" w:rsidP="00302899">
      <w:pPr>
        <w:jc w:val="center"/>
        <w:rPr>
          <w:rFonts w:ascii="Calibri" w:hAnsi="Calibri"/>
          <w:b/>
          <w:sz w:val="28"/>
          <w:szCs w:val="28"/>
        </w:rPr>
      </w:pPr>
      <w:r w:rsidRPr="00F00EC8">
        <w:rPr>
          <w:rFonts w:ascii="Calibri" w:hAnsi="Calibri"/>
          <w:b/>
          <w:sz w:val="28"/>
          <w:szCs w:val="28"/>
        </w:rPr>
        <w:t xml:space="preserve"> ZAKONA O VODNIM USLUGAMA </w:t>
      </w:r>
    </w:p>
    <w:p w14:paraId="35E630BC" w14:textId="77777777" w:rsidR="00302899" w:rsidRPr="00F00EC8" w:rsidRDefault="00302899" w:rsidP="00302899">
      <w:pPr>
        <w:jc w:val="center"/>
        <w:rPr>
          <w:rFonts w:ascii="Calibri" w:hAnsi="Calibri"/>
          <w:b/>
          <w:sz w:val="28"/>
          <w:szCs w:val="28"/>
        </w:rPr>
      </w:pPr>
      <w:r w:rsidRPr="00F00EC8">
        <w:rPr>
          <w:rFonts w:ascii="Calibri" w:hAnsi="Calibri"/>
          <w:b/>
          <w:sz w:val="28"/>
          <w:szCs w:val="28"/>
        </w:rPr>
        <w:t xml:space="preserve">VLASNICIMA DRUŠTVA ODVODNJA POREČ D.O.O. POREČ </w:t>
      </w:r>
    </w:p>
    <w:p w14:paraId="5AE87250" w14:textId="77777777" w:rsidR="00302899" w:rsidRPr="00F00EC8" w:rsidRDefault="00302899" w:rsidP="00302899">
      <w:pPr>
        <w:jc w:val="center"/>
        <w:rPr>
          <w:rFonts w:ascii="Calibri" w:hAnsi="Calibri"/>
          <w:b/>
          <w:sz w:val="28"/>
          <w:szCs w:val="28"/>
        </w:rPr>
      </w:pPr>
      <w:r w:rsidRPr="00F00EC8">
        <w:rPr>
          <w:rFonts w:ascii="Calibri" w:hAnsi="Calibri"/>
          <w:b/>
          <w:sz w:val="28"/>
          <w:szCs w:val="28"/>
        </w:rPr>
        <w:t>ZA 202</w:t>
      </w:r>
      <w:r>
        <w:rPr>
          <w:rFonts w:ascii="Calibri" w:hAnsi="Calibri"/>
          <w:b/>
          <w:sz w:val="28"/>
          <w:szCs w:val="28"/>
        </w:rPr>
        <w:t>3</w:t>
      </w:r>
      <w:r w:rsidRPr="00F00EC8">
        <w:rPr>
          <w:rFonts w:ascii="Calibri" w:hAnsi="Calibri"/>
          <w:b/>
          <w:sz w:val="28"/>
          <w:szCs w:val="28"/>
        </w:rPr>
        <w:t>. GODINU</w:t>
      </w:r>
    </w:p>
    <w:p w14:paraId="227654FC" w14:textId="77777777" w:rsidR="00302899" w:rsidRPr="00F00EC8" w:rsidRDefault="00302899" w:rsidP="00302899">
      <w:pPr>
        <w:jc w:val="center"/>
        <w:rPr>
          <w:b/>
          <w:i/>
          <w:sz w:val="36"/>
        </w:rPr>
      </w:pPr>
    </w:p>
    <w:p w14:paraId="30A70CEF" w14:textId="77777777" w:rsidR="00302899" w:rsidRPr="00F00EC8" w:rsidRDefault="00302899" w:rsidP="00302899">
      <w:pPr>
        <w:rPr>
          <w:rFonts w:ascii="Calibri" w:hAnsi="Calibri"/>
          <w:iCs/>
          <w:sz w:val="22"/>
          <w:szCs w:val="22"/>
        </w:rPr>
      </w:pPr>
    </w:p>
    <w:p w14:paraId="13A7E7F2" w14:textId="77777777" w:rsidR="00302899" w:rsidRPr="00F00EC8" w:rsidRDefault="00302899" w:rsidP="00302899">
      <w:pPr>
        <w:rPr>
          <w:rFonts w:ascii="Calibri" w:hAnsi="Calibri"/>
          <w:iCs/>
          <w:sz w:val="22"/>
          <w:szCs w:val="22"/>
        </w:rPr>
      </w:pPr>
    </w:p>
    <w:p w14:paraId="2B79EE74" w14:textId="77777777" w:rsidR="00302899" w:rsidRPr="00F00EC8" w:rsidRDefault="00302899" w:rsidP="00302899">
      <w:pPr>
        <w:rPr>
          <w:rFonts w:ascii="Calibri" w:hAnsi="Calibri"/>
          <w:iCs/>
          <w:sz w:val="22"/>
          <w:szCs w:val="22"/>
        </w:rPr>
      </w:pPr>
    </w:p>
    <w:p w14:paraId="7FBDB32D" w14:textId="77777777" w:rsidR="00302899" w:rsidRPr="00F00EC8" w:rsidRDefault="00302899" w:rsidP="00302899">
      <w:pPr>
        <w:rPr>
          <w:rFonts w:ascii="Calibri" w:hAnsi="Calibri"/>
          <w:iCs/>
          <w:sz w:val="22"/>
          <w:szCs w:val="22"/>
        </w:rPr>
      </w:pPr>
    </w:p>
    <w:p w14:paraId="2B8FB9CA" w14:textId="77777777" w:rsidR="00302899" w:rsidRPr="00F00EC8" w:rsidRDefault="00302899" w:rsidP="00302899">
      <w:pPr>
        <w:rPr>
          <w:rFonts w:ascii="Calibri" w:hAnsi="Calibri"/>
          <w:iCs/>
          <w:sz w:val="22"/>
          <w:szCs w:val="22"/>
        </w:rPr>
      </w:pPr>
    </w:p>
    <w:p w14:paraId="43D73859" w14:textId="77777777" w:rsidR="00302899" w:rsidRPr="00F00EC8" w:rsidRDefault="00302899" w:rsidP="00302899">
      <w:pPr>
        <w:rPr>
          <w:rFonts w:ascii="Calibri" w:hAnsi="Calibri"/>
          <w:iCs/>
          <w:sz w:val="22"/>
          <w:szCs w:val="22"/>
        </w:rPr>
      </w:pPr>
    </w:p>
    <w:p w14:paraId="3299907D" w14:textId="77777777" w:rsidR="00302899" w:rsidRPr="00F00EC8" w:rsidRDefault="00302899" w:rsidP="00302899">
      <w:pPr>
        <w:rPr>
          <w:rFonts w:ascii="Calibri" w:hAnsi="Calibri"/>
          <w:iCs/>
          <w:sz w:val="22"/>
          <w:szCs w:val="22"/>
        </w:rPr>
      </w:pPr>
    </w:p>
    <w:p w14:paraId="4848E34D" w14:textId="77777777" w:rsidR="00302899" w:rsidRPr="00F00EC8" w:rsidRDefault="00302899" w:rsidP="00302899">
      <w:pPr>
        <w:rPr>
          <w:rFonts w:ascii="Calibri" w:hAnsi="Calibri"/>
          <w:iCs/>
          <w:sz w:val="22"/>
          <w:szCs w:val="22"/>
        </w:rPr>
      </w:pPr>
    </w:p>
    <w:p w14:paraId="2F44DD49" w14:textId="77777777" w:rsidR="00302899" w:rsidRPr="00F00EC8" w:rsidRDefault="00302899" w:rsidP="00302899">
      <w:pPr>
        <w:rPr>
          <w:rFonts w:ascii="Calibri" w:hAnsi="Calibri"/>
          <w:iCs/>
          <w:sz w:val="22"/>
          <w:szCs w:val="22"/>
        </w:rPr>
      </w:pPr>
    </w:p>
    <w:p w14:paraId="7FEA0AF7" w14:textId="77777777" w:rsidR="00302899" w:rsidRPr="00F00EC8" w:rsidRDefault="00302899" w:rsidP="00302899">
      <w:pPr>
        <w:rPr>
          <w:rFonts w:ascii="Calibri" w:hAnsi="Calibri"/>
          <w:iCs/>
          <w:sz w:val="22"/>
          <w:szCs w:val="22"/>
        </w:rPr>
      </w:pPr>
    </w:p>
    <w:p w14:paraId="50B39094" w14:textId="77777777" w:rsidR="00302899" w:rsidRPr="00F00EC8" w:rsidRDefault="00302899" w:rsidP="00302899">
      <w:pPr>
        <w:rPr>
          <w:rFonts w:ascii="Calibri" w:hAnsi="Calibri"/>
          <w:iCs/>
          <w:sz w:val="22"/>
          <w:szCs w:val="22"/>
        </w:rPr>
      </w:pPr>
    </w:p>
    <w:p w14:paraId="13BE5882" w14:textId="77777777" w:rsidR="00302899" w:rsidRPr="00F00EC8" w:rsidRDefault="00302899" w:rsidP="00302899">
      <w:pPr>
        <w:rPr>
          <w:rFonts w:ascii="Calibri" w:hAnsi="Calibri"/>
          <w:iCs/>
          <w:sz w:val="22"/>
          <w:szCs w:val="22"/>
        </w:rPr>
      </w:pPr>
    </w:p>
    <w:p w14:paraId="0856256F" w14:textId="77777777" w:rsidR="00302899" w:rsidRPr="00F00EC8" w:rsidRDefault="00302899" w:rsidP="00302899">
      <w:pPr>
        <w:rPr>
          <w:rFonts w:ascii="Calibri" w:hAnsi="Calibri"/>
          <w:iCs/>
          <w:sz w:val="22"/>
          <w:szCs w:val="22"/>
        </w:rPr>
      </w:pPr>
    </w:p>
    <w:p w14:paraId="6BE6BB42" w14:textId="77777777" w:rsidR="00302899" w:rsidRPr="00F00EC8" w:rsidRDefault="00302899" w:rsidP="00302899">
      <w:pPr>
        <w:rPr>
          <w:rFonts w:ascii="Calibri" w:hAnsi="Calibri"/>
          <w:iCs/>
          <w:sz w:val="22"/>
          <w:szCs w:val="22"/>
        </w:rPr>
      </w:pPr>
    </w:p>
    <w:p w14:paraId="0DAACC10" w14:textId="77777777" w:rsidR="00302899" w:rsidRPr="00F00EC8" w:rsidRDefault="00302899" w:rsidP="00302899">
      <w:pPr>
        <w:rPr>
          <w:rFonts w:ascii="Calibri" w:hAnsi="Calibri"/>
          <w:iCs/>
          <w:sz w:val="22"/>
          <w:szCs w:val="22"/>
        </w:rPr>
      </w:pPr>
    </w:p>
    <w:p w14:paraId="6C6349AB" w14:textId="77777777" w:rsidR="00302899" w:rsidRPr="00F00EC8" w:rsidRDefault="00302899" w:rsidP="00302899">
      <w:pPr>
        <w:rPr>
          <w:rFonts w:ascii="Calibri" w:hAnsi="Calibri"/>
          <w:iCs/>
          <w:sz w:val="22"/>
          <w:szCs w:val="22"/>
        </w:rPr>
      </w:pPr>
    </w:p>
    <w:p w14:paraId="2D753E43" w14:textId="77777777" w:rsidR="00302899" w:rsidRPr="00F00EC8" w:rsidRDefault="00302899" w:rsidP="00444EE4">
      <w:pPr>
        <w:rPr>
          <w:rFonts w:ascii="Calibri" w:hAnsi="Calibri"/>
          <w:iCs/>
          <w:sz w:val="22"/>
          <w:szCs w:val="22"/>
        </w:rPr>
      </w:pPr>
    </w:p>
    <w:p w14:paraId="05E25979" w14:textId="77777777" w:rsidR="00302899" w:rsidRPr="00F00EC8" w:rsidRDefault="00302899" w:rsidP="00302899">
      <w:pPr>
        <w:rPr>
          <w:rFonts w:ascii="Calibri" w:hAnsi="Calibri"/>
          <w:iCs/>
          <w:sz w:val="22"/>
          <w:szCs w:val="22"/>
        </w:rPr>
      </w:pPr>
    </w:p>
    <w:p w14:paraId="578F3539" w14:textId="77777777" w:rsidR="00302899" w:rsidRPr="00F00EC8" w:rsidRDefault="00302899" w:rsidP="00302899">
      <w:pPr>
        <w:tabs>
          <w:tab w:val="left" w:pos="1168"/>
        </w:tabs>
        <w:jc w:val="center"/>
        <w:rPr>
          <w:rFonts w:ascii="Calibri" w:hAnsi="Calibri"/>
          <w:iCs/>
          <w:sz w:val="22"/>
          <w:szCs w:val="22"/>
        </w:rPr>
      </w:pPr>
      <w:r w:rsidRPr="00F00EC8">
        <w:rPr>
          <w:rFonts w:ascii="Calibri" w:hAnsi="Calibri"/>
          <w:b/>
          <w:bCs/>
          <w:iCs/>
          <w:szCs w:val="22"/>
        </w:rPr>
        <w:t xml:space="preserve">Rijeka, </w:t>
      </w:r>
      <w:r>
        <w:rPr>
          <w:rFonts w:ascii="Calibri" w:hAnsi="Calibri"/>
          <w:b/>
          <w:bCs/>
          <w:iCs/>
          <w:szCs w:val="22"/>
        </w:rPr>
        <w:t>travanj</w:t>
      </w:r>
      <w:r w:rsidRPr="00F00EC8">
        <w:rPr>
          <w:rFonts w:ascii="Calibri" w:hAnsi="Calibri"/>
          <w:b/>
          <w:bCs/>
          <w:iCs/>
          <w:szCs w:val="22"/>
        </w:rPr>
        <w:t xml:space="preserve">  202</w:t>
      </w:r>
      <w:r>
        <w:rPr>
          <w:rFonts w:ascii="Calibri" w:hAnsi="Calibri"/>
          <w:b/>
          <w:bCs/>
          <w:iCs/>
          <w:szCs w:val="22"/>
        </w:rPr>
        <w:t>4</w:t>
      </w:r>
      <w:r w:rsidRPr="00F00EC8">
        <w:rPr>
          <w:rFonts w:ascii="Calibri" w:hAnsi="Calibri"/>
          <w:b/>
          <w:bCs/>
          <w:iCs/>
          <w:szCs w:val="22"/>
        </w:rPr>
        <w:t>. godine</w:t>
      </w:r>
    </w:p>
    <w:p w14:paraId="2BF9A360" w14:textId="77777777" w:rsidR="00302899" w:rsidRPr="00F00EC8" w:rsidRDefault="00302899" w:rsidP="00302899">
      <w:pPr>
        <w:keepNext/>
        <w:outlineLvl w:val="2"/>
        <w:rPr>
          <w:rFonts w:ascii="Calibri" w:hAnsi="Calibri"/>
          <w:b/>
          <w:bCs/>
          <w:iCs/>
          <w:szCs w:val="22"/>
        </w:rPr>
        <w:sectPr w:rsidR="00302899" w:rsidRPr="00F00EC8" w:rsidSect="00046E2F">
          <w:footerReference w:type="even" r:id="rId66"/>
          <w:footerReference w:type="default" r:id="rId67"/>
          <w:footerReference w:type="first" r:id="rId68"/>
          <w:pgSz w:w="11906" w:h="16838"/>
          <w:pgMar w:top="1134" w:right="1134" w:bottom="1134" w:left="1134" w:header="709" w:footer="709" w:gutter="0"/>
          <w:cols w:space="708"/>
          <w:titlePg/>
          <w:docGrid w:linePitch="360"/>
        </w:sectPr>
      </w:pPr>
    </w:p>
    <w:p w14:paraId="149E56D8" w14:textId="6DA60504" w:rsidR="00302899" w:rsidRPr="00F00EC8" w:rsidRDefault="00444EE4" w:rsidP="00302899">
      <w:pPr>
        <w:jc w:val="center"/>
      </w:pPr>
      <w:r w:rsidRPr="00F00EC8">
        <w:rPr>
          <w:rFonts w:ascii="Calibri" w:eastAsia="Arial Unicode MS" w:hAnsi="Calibri"/>
          <w:b/>
          <w:noProof/>
          <w:sz w:val="22"/>
          <w:szCs w:val="22"/>
        </w:rPr>
        <w:lastRenderedPageBreak/>
        <w:drawing>
          <wp:anchor distT="0" distB="0" distL="114300" distR="114300" simplePos="0" relativeHeight="251668480" behindDoc="0" locked="0" layoutInCell="1" allowOverlap="1" wp14:anchorId="2A633FED" wp14:editId="0FF4B476">
            <wp:simplePos x="0" y="0"/>
            <wp:positionH relativeFrom="margin">
              <wp:posOffset>1762125</wp:posOffset>
            </wp:positionH>
            <wp:positionV relativeFrom="paragraph">
              <wp:posOffset>-2540</wp:posOffset>
            </wp:positionV>
            <wp:extent cx="1962150" cy="1100455"/>
            <wp:effectExtent l="0" t="0" r="0" b="444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2150" cy="1100455"/>
                    </a:xfrm>
                    <a:prstGeom prst="rect">
                      <a:avLst/>
                    </a:prstGeom>
                    <a:noFill/>
                  </pic:spPr>
                </pic:pic>
              </a:graphicData>
            </a:graphic>
            <wp14:sizeRelH relativeFrom="page">
              <wp14:pctWidth>0</wp14:pctWidth>
            </wp14:sizeRelH>
            <wp14:sizeRelV relativeFrom="page">
              <wp14:pctHeight>0</wp14:pctHeight>
            </wp14:sizeRelV>
          </wp:anchor>
        </w:drawing>
      </w:r>
    </w:p>
    <w:p w14:paraId="197663E1" w14:textId="6E3AF101" w:rsidR="00302899" w:rsidRPr="00F00EC8" w:rsidRDefault="00302899" w:rsidP="00302899">
      <w:pPr>
        <w:jc w:val="center"/>
      </w:pPr>
    </w:p>
    <w:p w14:paraId="6DE2662F" w14:textId="44EDB0D7" w:rsidR="00302899" w:rsidRPr="00F00EC8" w:rsidRDefault="00302899" w:rsidP="00302899">
      <w:pPr>
        <w:jc w:val="center"/>
      </w:pPr>
    </w:p>
    <w:p w14:paraId="217702CD" w14:textId="77777777" w:rsidR="00302899" w:rsidRPr="00F00EC8" w:rsidRDefault="00302899" w:rsidP="00302899">
      <w:pPr>
        <w:jc w:val="center"/>
      </w:pPr>
    </w:p>
    <w:p w14:paraId="6DB33156" w14:textId="77777777" w:rsidR="00302899" w:rsidRPr="00F00EC8" w:rsidRDefault="00302899" w:rsidP="00302899">
      <w:pPr>
        <w:jc w:val="center"/>
      </w:pPr>
    </w:p>
    <w:p w14:paraId="0E78994C" w14:textId="77777777" w:rsidR="00302899" w:rsidRPr="00F00EC8" w:rsidRDefault="00302899" w:rsidP="00302899">
      <w:pPr>
        <w:jc w:val="center"/>
      </w:pPr>
    </w:p>
    <w:p w14:paraId="0E34E321" w14:textId="4BC8DDDB" w:rsidR="00444EE4" w:rsidRDefault="00444EE4" w:rsidP="00302899">
      <w:pPr>
        <w:tabs>
          <w:tab w:val="left" w:pos="7335"/>
        </w:tabs>
      </w:pPr>
    </w:p>
    <w:p w14:paraId="425CD42A" w14:textId="13CF45EC" w:rsidR="00444EE4" w:rsidRPr="00F00EC8" w:rsidRDefault="00444EE4" w:rsidP="00444EE4">
      <w:pPr>
        <w:rPr>
          <w:rFonts w:ascii="Calibri" w:eastAsia="Arial Unicode MS" w:hAnsi="Calibri"/>
          <w:b/>
          <w:sz w:val="22"/>
          <w:szCs w:val="22"/>
        </w:rPr>
      </w:pPr>
    </w:p>
    <w:p w14:paraId="7E44262C" w14:textId="77777777" w:rsidR="00444EE4" w:rsidRPr="00F00EC8" w:rsidRDefault="00444EE4" w:rsidP="00444EE4">
      <w:pPr>
        <w:rPr>
          <w:rFonts w:ascii="Calibri" w:eastAsia="Arial Unicode MS" w:hAnsi="Calibri"/>
          <w:b/>
          <w:sz w:val="22"/>
          <w:szCs w:val="22"/>
        </w:rPr>
      </w:pPr>
    </w:p>
    <w:p w14:paraId="17795ACD" w14:textId="77777777" w:rsidR="00444EE4" w:rsidRPr="00F00EC8" w:rsidRDefault="00444EE4" w:rsidP="00444EE4">
      <w:pPr>
        <w:jc w:val="center"/>
        <w:rPr>
          <w:rFonts w:ascii="Calibri" w:hAnsi="Calibri"/>
          <w:b/>
          <w:color w:val="FF0000"/>
          <w:sz w:val="22"/>
          <w:szCs w:val="22"/>
        </w:rPr>
      </w:pPr>
      <w:r w:rsidRPr="00F00EC8">
        <w:rPr>
          <w:rFonts w:ascii="Calibri" w:eastAsia="Arial Unicode MS" w:hAnsi="Calibri"/>
          <w:b/>
          <w:sz w:val="22"/>
          <w:szCs w:val="22"/>
        </w:rPr>
        <w:t>IZVJEŠĆE NEOVISNOG REVIZORA O OBAVLJENOJ REVIZIJI TEMELJEM ČLANKA 36. i 107. ZAKONA O VODNIM USLUGAMA VLASNICIMA DRUŠTVA S OGRANIČENOM ODGOVORNOŠĆU ODVODNJA POREČ, POREČ ZA 202</w:t>
      </w:r>
      <w:r>
        <w:rPr>
          <w:rFonts w:ascii="Calibri" w:eastAsia="Arial Unicode MS" w:hAnsi="Calibri"/>
          <w:b/>
          <w:sz w:val="22"/>
          <w:szCs w:val="22"/>
        </w:rPr>
        <w:t>3</w:t>
      </w:r>
      <w:r w:rsidRPr="00F00EC8">
        <w:rPr>
          <w:rFonts w:ascii="Calibri" w:eastAsia="Arial Unicode MS" w:hAnsi="Calibri"/>
          <w:b/>
          <w:sz w:val="22"/>
          <w:szCs w:val="22"/>
        </w:rPr>
        <w:t>. GODINU</w:t>
      </w:r>
    </w:p>
    <w:p w14:paraId="259D24D8" w14:textId="77777777" w:rsidR="00444EE4" w:rsidRPr="00F00EC8" w:rsidRDefault="00444EE4" w:rsidP="00444EE4">
      <w:pPr>
        <w:jc w:val="center"/>
        <w:rPr>
          <w:rFonts w:ascii="Calibri" w:hAnsi="Calibri"/>
          <w:b/>
          <w:color w:val="FF0000"/>
          <w:sz w:val="22"/>
          <w:szCs w:val="22"/>
        </w:rPr>
      </w:pPr>
    </w:p>
    <w:p w14:paraId="189B390E" w14:textId="77777777" w:rsidR="00444EE4" w:rsidRPr="00F00EC8" w:rsidRDefault="00444EE4" w:rsidP="00444EE4">
      <w:pPr>
        <w:jc w:val="center"/>
        <w:rPr>
          <w:rFonts w:ascii="Calibri" w:hAnsi="Calibri"/>
          <w:b/>
          <w:color w:val="FF0000"/>
          <w:sz w:val="22"/>
          <w:szCs w:val="22"/>
        </w:rPr>
      </w:pPr>
    </w:p>
    <w:p w14:paraId="15E8859C" w14:textId="77777777" w:rsidR="00444EE4" w:rsidRPr="00F00EC8" w:rsidRDefault="00444EE4" w:rsidP="00444EE4">
      <w:pPr>
        <w:jc w:val="center"/>
        <w:rPr>
          <w:rFonts w:ascii="Calibri" w:hAnsi="Calibri"/>
          <w:b/>
          <w:color w:val="FF0000"/>
          <w:sz w:val="22"/>
          <w:szCs w:val="22"/>
        </w:rPr>
      </w:pPr>
    </w:p>
    <w:p w14:paraId="145A7C01" w14:textId="77777777" w:rsidR="00444EE4" w:rsidRPr="00F00EC8" w:rsidRDefault="00444EE4" w:rsidP="00444EE4">
      <w:pPr>
        <w:rPr>
          <w:rFonts w:ascii="Calibri" w:hAnsi="Calibri"/>
          <w:b/>
          <w:sz w:val="22"/>
          <w:szCs w:val="22"/>
        </w:rPr>
      </w:pPr>
      <w:r w:rsidRPr="00F00EC8">
        <w:rPr>
          <w:rFonts w:ascii="Calibri" w:hAnsi="Calibri"/>
          <w:b/>
          <w:sz w:val="22"/>
          <w:szCs w:val="22"/>
        </w:rPr>
        <w:t>Izvješće o Prijavi podataka o ekonomičnosti u djelatnosti javne odvodnje</w:t>
      </w:r>
    </w:p>
    <w:p w14:paraId="6E53ED08" w14:textId="77777777" w:rsidR="00444EE4" w:rsidRPr="00F00EC8" w:rsidRDefault="00444EE4" w:rsidP="00444EE4">
      <w:pPr>
        <w:rPr>
          <w:rFonts w:ascii="Calibri" w:hAnsi="Calibri"/>
          <w:b/>
          <w:sz w:val="22"/>
          <w:szCs w:val="22"/>
        </w:rPr>
      </w:pPr>
    </w:p>
    <w:p w14:paraId="24B92E5D" w14:textId="77777777" w:rsidR="00444EE4" w:rsidRPr="00F00EC8" w:rsidRDefault="00444EE4" w:rsidP="00444EE4">
      <w:pPr>
        <w:spacing w:after="120"/>
        <w:jc w:val="both"/>
        <w:rPr>
          <w:rFonts w:ascii="Calibri" w:hAnsi="Calibri"/>
          <w:sz w:val="22"/>
          <w:szCs w:val="22"/>
        </w:rPr>
      </w:pPr>
      <w:r w:rsidRPr="00F00EC8">
        <w:rPr>
          <w:rFonts w:ascii="Calibri" w:hAnsi="Calibri"/>
          <w:sz w:val="22"/>
          <w:szCs w:val="22"/>
        </w:rPr>
        <w:t>Obavili smo reviziju priložene Prijave podataka o ekonomičnosti u djelatnosti javne vodoopskrbe i javne odvodnje za 202</w:t>
      </w:r>
      <w:r>
        <w:rPr>
          <w:rFonts w:ascii="Calibri" w:hAnsi="Calibri"/>
          <w:sz w:val="22"/>
          <w:szCs w:val="22"/>
        </w:rPr>
        <w:t>3</w:t>
      </w:r>
      <w:r w:rsidRPr="00F00EC8">
        <w:rPr>
          <w:rFonts w:ascii="Calibri" w:hAnsi="Calibri"/>
          <w:sz w:val="22"/>
          <w:szCs w:val="22"/>
        </w:rPr>
        <w:t>. godinu društva Odvodnja Poreč d.o.o. Poreč  („prijava") i priloženog Prikaza troškova iz članka 4. i 6. Uredbe o najnižoj osnovnoj cijeni vodnih usluga i vrsti troškova koje cijena vodnih usluga pokriva za 202</w:t>
      </w:r>
      <w:r>
        <w:rPr>
          <w:rFonts w:ascii="Calibri" w:hAnsi="Calibri"/>
          <w:sz w:val="22"/>
          <w:szCs w:val="22"/>
        </w:rPr>
        <w:t>3</w:t>
      </w:r>
      <w:r w:rsidRPr="00F00EC8">
        <w:rPr>
          <w:rFonts w:ascii="Calibri" w:hAnsi="Calibri"/>
          <w:sz w:val="22"/>
          <w:szCs w:val="22"/>
        </w:rPr>
        <w:t>. godinu društva Odvodnja Poreč d.o.o. Poreč s pripadajućim obrazloženjima („Prikaz"). Uprava društva Odvodnja Poreč d.o.o. Poreč je sastavila Prijavu temeljeno na Uredbi o mjerilima ekonomičnog poslovanja isporučitelja vodnih usluga (N.N. broj 112/10) i Prikaz temeljen na Uredbi o najnižoj osnovnoj cijeni vodnih usluga i vrsti troškova koje cijena vodnih usluga pokriva (N.N. broj 112/10).</w:t>
      </w:r>
    </w:p>
    <w:p w14:paraId="6F347355" w14:textId="77777777" w:rsidR="00444EE4" w:rsidRPr="00F00EC8" w:rsidRDefault="00444EE4" w:rsidP="00444EE4">
      <w:pPr>
        <w:jc w:val="both"/>
        <w:rPr>
          <w:rFonts w:ascii="Calibri" w:hAnsi="Calibri"/>
          <w:sz w:val="22"/>
          <w:szCs w:val="22"/>
        </w:rPr>
      </w:pPr>
    </w:p>
    <w:p w14:paraId="4A398402" w14:textId="77777777" w:rsidR="00444EE4" w:rsidRPr="00F00EC8" w:rsidRDefault="00444EE4" w:rsidP="00444EE4">
      <w:pPr>
        <w:jc w:val="both"/>
        <w:rPr>
          <w:rFonts w:ascii="Calibri" w:hAnsi="Calibri"/>
          <w:b/>
          <w:sz w:val="22"/>
          <w:szCs w:val="22"/>
        </w:rPr>
      </w:pPr>
      <w:r w:rsidRPr="00F00EC8">
        <w:rPr>
          <w:rFonts w:ascii="Calibri" w:hAnsi="Calibri"/>
          <w:b/>
          <w:sz w:val="22"/>
          <w:szCs w:val="22"/>
        </w:rPr>
        <w:t>Odgovornost uprave za Prijavu</w:t>
      </w:r>
      <w:r>
        <w:rPr>
          <w:rFonts w:ascii="Calibri" w:hAnsi="Calibri"/>
          <w:b/>
          <w:sz w:val="22"/>
          <w:szCs w:val="22"/>
        </w:rPr>
        <w:t xml:space="preserve"> </w:t>
      </w:r>
    </w:p>
    <w:p w14:paraId="1B8A0B95" w14:textId="77777777" w:rsidR="00444EE4" w:rsidRPr="00F00EC8" w:rsidRDefault="00444EE4" w:rsidP="00444EE4">
      <w:pPr>
        <w:jc w:val="both"/>
        <w:rPr>
          <w:rFonts w:ascii="Calibri" w:hAnsi="Calibri"/>
          <w:b/>
          <w:sz w:val="22"/>
          <w:szCs w:val="22"/>
        </w:rPr>
      </w:pPr>
    </w:p>
    <w:p w14:paraId="19EB1837" w14:textId="77777777" w:rsidR="00444EE4" w:rsidRPr="00F00EC8" w:rsidRDefault="00444EE4" w:rsidP="00444EE4">
      <w:pPr>
        <w:jc w:val="both"/>
        <w:rPr>
          <w:rFonts w:ascii="Calibri" w:hAnsi="Calibri"/>
          <w:sz w:val="22"/>
          <w:szCs w:val="22"/>
        </w:rPr>
      </w:pPr>
      <w:r w:rsidRPr="00F00EC8">
        <w:rPr>
          <w:rFonts w:ascii="Calibri" w:hAnsi="Calibri"/>
          <w:sz w:val="22"/>
          <w:szCs w:val="22"/>
        </w:rPr>
        <w:t>Uprava je odgovorna za:</w:t>
      </w:r>
    </w:p>
    <w:p w14:paraId="6B0CBB96" w14:textId="77777777" w:rsidR="00444EE4" w:rsidRPr="00F00EC8" w:rsidRDefault="00444EE4" w:rsidP="00444EE4">
      <w:pPr>
        <w:numPr>
          <w:ilvl w:val="0"/>
          <w:numId w:val="10"/>
        </w:numPr>
        <w:spacing w:line="276" w:lineRule="auto"/>
        <w:ind w:left="426" w:hanging="426"/>
        <w:jc w:val="both"/>
        <w:rPr>
          <w:rFonts w:ascii="Calibri" w:hAnsi="Calibri"/>
          <w:sz w:val="22"/>
          <w:szCs w:val="22"/>
        </w:rPr>
      </w:pPr>
      <w:r w:rsidRPr="00F00EC8">
        <w:rPr>
          <w:rFonts w:ascii="Calibri" w:hAnsi="Calibri"/>
          <w:sz w:val="22"/>
          <w:szCs w:val="22"/>
        </w:rPr>
        <w:t>sastavljanje Prijave u skladu s Uredbom o mjerilima ekonomičnog poslovanja isporučitelja vodnih usluga;</w:t>
      </w:r>
    </w:p>
    <w:p w14:paraId="62855FE1" w14:textId="77777777" w:rsidR="00444EE4" w:rsidRPr="00F00EC8" w:rsidRDefault="00444EE4" w:rsidP="00444EE4">
      <w:pPr>
        <w:numPr>
          <w:ilvl w:val="0"/>
          <w:numId w:val="10"/>
        </w:numPr>
        <w:spacing w:line="276" w:lineRule="auto"/>
        <w:ind w:left="426" w:hanging="426"/>
        <w:jc w:val="both"/>
        <w:rPr>
          <w:rFonts w:ascii="Calibri" w:hAnsi="Calibri"/>
          <w:sz w:val="22"/>
          <w:szCs w:val="22"/>
        </w:rPr>
      </w:pPr>
      <w:r w:rsidRPr="00F00EC8">
        <w:rPr>
          <w:rFonts w:ascii="Calibri" w:hAnsi="Calibri"/>
          <w:sz w:val="22"/>
          <w:szCs w:val="22"/>
        </w:rPr>
        <w:t>sastavljanje Prikaza u skladu s Uredbom o najnižoj osnovnoj cijeni vodnih usluga i vrsti troškova koje cijena vodnih usluga pokriva s pripadajućim objavama;</w:t>
      </w:r>
    </w:p>
    <w:p w14:paraId="31BC1447" w14:textId="77777777" w:rsidR="00444EE4" w:rsidRPr="00F00EC8" w:rsidRDefault="00444EE4" w:rsidP="00444EE4">
      <w:pPr>
        <w:numPr>
          <w:ilvl w:val="0"/>
          <w:numId w:val="10"/>
        </w:numPr>
        <w:spacing w:line="276" w:lineRule="auto"/>
        <w:ind w:left="426" w:hanging="426"/>
        <w:jc w:val="both"/>
        <w:rPr>
          <w:rFonts w:ascii="Calibri" w:hAnsi="Calibri"/>
          <w:sz w:val="22"/>
          <w:szCs w:val="22"/>
        </w:rPr>
      </w:pPr>
      <w:r w:rsidRPr="00F00EC8">
        <w:rPr>
          <w:rFonts w:ascii="Calibri" w:hAnsi="Calibri"/>
          <w:sz w:val="22"/>
          <w:szCs w:val="22"/>
        </w:rPr>
        <w:t>sastavljanje godišnjih financijskih izvještaja u skladu s Hrvatskim standardima financijskog izvještavanja;</w:t>
      </w:r>
    </w:p>
    <w:p w14:paraId="1762C3F5" w14:textId="77777777" w:rsidR="00444EE4" w:rsidRPr="00F00EC8" w:rsidRDefault="00444EE4" w:rsidP="00444EE4">
      <w:pPr>
        <w:numPr>
          <w:ilvl w:val="0"/>
          <w:numId w:val="10"/>
        </w:numPr>
        <w:spacing w:line="276" w:lineRule="auto"/>
        <w:ind w:left="426" w:hanging="426"/>
        <w:jc w:val="both"/>
        <w:rPr>
          <w:rFonts w:ascii="Calibri" w:hAnsi="Calibri"/>
          <w:sz w:val="22"/>
          <w:szCs w:val="22"/>
        </w:rPr>
      </w:pPr>
      <w:r w:rsidRPr="00F00EC8">
        <w:rPr>
          <w:rFonts w:ascii="Calibri" w:hAnsi="Calibri"/>
          <w:sz w:val="22"/>
          <w:szCs w:val="22"/>
        </w:rPr>
        <w:t>usklađenost relevantnih financijskih informacija sadržanih u godišnjim financijskim izvještajima i Prijavi odnosno Prikazu; i</w:t>
      </w:r>
    </w:p>
    <w:p w14:paraId="43045184" w14:textId="77777777" w:rsidR="00444EE4" w:rsidRPr="00F00EC8" w:rsidRDefault="00444EE4" w:rsidP="00444EE4">
      <w:pPr>
        <w:numPr>
          <w:ilvl w:val="0"/>
          <w:numId w:val="10"/>
        </w:numPr>
        <w:ind w:left="426" w:hanging="426"/>
        <w:jc w:val="both"/>
        <w:rPr>
          <w:rFonts w:ascii="Calibri" w:hAnsi="Calibri"/>
          <w:sz w:val="22"/>
          <w:szCs w:val="22"/>
        </w:rPr>
      </w:pPr>
      <w:r w:rsidRPr="00F00EC8">
        <w:rPr>
          <w:rFonts w:ascii="Calibri" w:hAnsi="Calibri"/>
          <w:sz w:val="22"/>
          <w:szCs w:val="22"/>
        </w:rPr>
        <w:t>one interne kontrole koje Uprava smatra nužnim za sastavljanje Prijave, Prikaza i godišnjih financijskih izvještaja bez značajnih pogrešnih prikazivanja uslijed prijevare ili pogreške.</w:t>
      </w:r>
    </w:p>
    <w:p w14:paraId="17B801AF" w14:textId="77777777" w:rsidR="00444EE4" w:rsidRPr="00F00EC8" w:rsidRDefault="00444EE4" w:rsidP="00444EE4">
      <w:pPr>
        <w:jc w:val="both"/>
        <w:rPr>
          <w:rFonts w:ascii="Calibri" w:hAnsi="Calibri"/>
          <w:sz w:val="22"/>
          <w:szCs w:val="22"/>
        </w:rPr>
      </w:pPr>
    </w:p>
    <w:p w14:paraId="09254A0E" w14:textId="77777777" w:rsidR="00444EE4" w:rsidRPr="00F00EC8" w:rsidRDefault="00444EE4" w:rsidP="00444EE4">
      <w:pPr>
        <w:jc w:val="both"/>
        <w:rPr>
          <w:rFonts w:ascii="Calibri" w:hAnsi="Calibri"/>
          <w:sz w:val="22"/>
          <w:szCs w:val="22"/>
        </w:rPr>
      </w:pPr>
    </w:p>
    <w:p w14:paraId="7696A664" w14:textId="77777777" w:rsidR="00444EE4" w:rsidRPr="00F00EC8" w:rsidRDefault="00444EE4" w:rsidP="00444EE4">
      <w:pPr>
        <w:jc w:val="both"/>
        <w:rPr>
          <w:rFonts w:ascii="Calibri" w:hAnsi="Calibri"/>
          <w:b/>
          <w:sz w:val="22"/>
          <w:szCs w:val="22"/>
        </w:rPr>
      </w:pPr>
      <w:r w:rsidRPr="00F00EC8">
        <w:rPr>
          <w:rFonts w:ascii="Calibri" w:hAnsi="Calibri"/>
          <w:b/>
          <w:sz w:val="22"/>
          <w:szCs w:val="22"/>
        </w:rPr>
        <w:t xml:space="preserve">Revizorova odgovornost </w:t>
      </w:r>
    </w:p>
    <w:p w14:paraId="0C7A4A16" w14:textId="77777777" w:rsidR="00444EE4" w:rsidRPr="00F00EC8" w:rsidRDefault="00444EE4" w:rsidP="00444EE4">
      <w:pPr>
        <w:jc w:val="both"/>
        <w:rPr>
          <w:rFonts w:ascii="Calibri" w:hAnsi="Calibri"/>
          <w:b/>
          <w:sz w:val="22"/>
          <w:szCs w:val="22"/>
        </w:rPr>
      </w:pPr>
    </w:p>
    <w:p w14:paraId="4A78D5EE" w14:textId="77777777" w:rsidR="00444EE4" w:rsidRPr="00F00EC8" w:rsidRDefault="00444EE4" w:rsidP="00444EE4">
      <w:pPr>
        <w:jc w:val="both"/>
        <w:rPr>
          <w:rFonts w:ascii="Calibri" w:hAnsi="Calibri"/>
          <w:sz w:val="22"/>
          <w:szCs w:val="22"/>
        </w:rPr>
      </w:pPr>
      <w:r w:rsidRPr="00F00EC8">
        <w:rPr>
          <w:rFonts w:ascii="Calibri" w:hAnsi="Calibri"/>
          <w:sz w:val="22"/>
          <w:szCs w:val="22"/>
        </w:rPr>
        <w:t xml:space="preserve">Naša je odgovornost izraziti mišljenje o priloženoj Prijavi i priloženom Prikazu temeljeno na našoj reviziji. Reviziju smo obavili u skladu s Međunarodnim revizijskim standardima. Ti standardi zahtijevaju da postupamo u skladu s etičkim zahtjevima i planiramo te obavimo reviziju kako bismo stekli razumno uvjerenje o tome jesu li Prijava i Prikaz bez značajnog pogrešnog prikazivanja. </w:t>
      </w:r>
    </w:p>
    <w:p w14:paraId="18B3DE2F" w14:textId="77777777" w:rsidR="00444EE4" w:rsidRPr="00F00EC8" w:rsidRDefault="00444EE4" w:rsidP="00444EE4">
      <w:pPr>
        <w:jc w:val="both"/>
        <w:rPr>
          <w:rFonts w:ascii="Calibri" w:hAnsi="Calibri"/>
          <w:sz w:val="22"/>
          <w:szCs w:val="22"/>
        </w:rPr>
      </w:pPr>
      <w:r w:rsidRPr="00F00EC8">
        <w:rPr>
          <w:rFonts w:ascii="Calibri" w:hAnsi="Calibri"/>
          <w:sz w:val="22"/>
          <w:szCs w:val="22"/>
        </w:rPr>
        <w:t xml:space="preserve">Revizija uključuje obavljanje postupaka radi dobivanja revizijskih dokaza o iznosima u Prijavi i Prikazu, kao i o objavama priloženim uz njih. Odabrani postupci ovise o revizorovoj prosudbi, kao i procjeni </w:t>
      </w:r>
    </w:p>
    <w:p w14:paraId="475F78EE" w14:textId="77777777" w:rsidR="00444EE4" w:rsidRPr="00F00EC8" w:rsidRDefault="00444EE4" w:rsidP="00444EE4">
      <w:pPr>
        <w:spacing w:after="120"/>
        <w:jc w:val="both"/>
        <w:rPr>
          <w:rFonts w:ascii="Calibri" w:hAnsi="Calibri"/>
          <w:sz w:val="22"/>
          <w:szCs w:val="22"/>
        </w:rPr>
      </w:pPr>
      <w:r w:rsidRPr="00F00EC8">
        <w:rPr>
          <w:rFonts w:ascii="Calibri" w:hAnsi="Calibri"/>
          <w:sz w:val="22"/>
          <w:szCs w:val="22"/>
        </w:rPr>
        <w:lastRenderedPageBreak/>
        <w:t>rizika značajnog pogrešnog prikazivanja Prijave odnosno Prikaza uslijed prijevare ili pogreške. U stvaranju tih procjena rizika, revizor razmatra interne kontrole relevantne za subjekt</w:t>
      </w:r>
      <w:r>
        <w:rPr>
          <w:rFonts w:ascii="Calibri" w:hAnsi="Calibri"/>
          <w:sz w:val="22"/>
          <w:szCs w:val="22"/>
        </w:rPr>
        <w:t>i</w:t>
      </w:r>
      <w:r w:rsidRPr="00F00EC8">
        <w:rPr>
          <w:rFonts w:ascii="Calibri" w:hAnsi="Calibri"/>
          <w:sz w:val="22"/>
          <w:szCs w:val="22"/>
        </w:rPr>
        <w:t>v</w:t>
      </w:r>
      <w:r>
        <w:rPr>
          <w:rFonts w:ascii="Calibri" w:hAnsi="Calibri"/>
          <w:sz w:val="22"/>
          <w:szCs w:val="22"/>
        </w:rPr>
        <w:t>n</w:t>
      </w:r>
      <w:r w:rsidRPr="00F00EC8">
        <w:rPr>
          <w:rFonts w:ascii="Calibri" w:hAnsi="Calibri"/>
          <w:sz w:val="22"/>
          <w:szCs w:val="22"/>
        </w:rPr>
        <w:t>o sastavljanje Prijave i Prikaza kako bi se oblikovali revizijski postupci koji su primjereni u okolnostima, ali ne i za namjenu izražavanja mišljenja o učinkovitosti internih kontrola poslovnog subjekta. Revizija također uključuje ocjenjivanje primjerenosti primijenjenih računovodstvenih politika i razumnosti računovodstvenih procjena koje je stvorila uprava, kao i ocjenjivanje cjelokupne prezentacije Prijave i Prikaza.</w:t>
      </w:r>
    </w:p>
    <w:p w14:paraId="34AF23B8" w14:textId="77777777" w:rsidR="00444EE4" w:rsidRPr="00302899" w:rsidRDefault="00444EE4" w:rsidP="00444EE4">
      <w:pPr>
        <w:spacing w:after="120"/>
        <w:jc w:val="both"/>
        <w:rPr>
          <w:rFonts w:ascii="Calibri" w:hAnsi="Calibri"/>
          <w:sz w:val="22"/>
          <w:szCs w:val="22"/>
        </w:rPr>
      </w:pPr>
      <w:r w:rsidRPr="00F00EC8">
        <w:rPr>
          <w:rFonts w:ascii="Calibri" w:hAnsi="Calibri"/>
          <w:sz w:val="22"/>
          <w:szCs w:val="22"/>
        </w:rPr>
        <w:t>Vjerujemo da su revizijski dokazi koje smo pribavili dostatni i primjereni da osiguraju osnovu za naše revizijsko mišljenje.</w:t>
      </w:r>
    </w:p>
    <w:p w14:paraId="3DFA1AD7" w14:textId="77777777" w:rsidR="00444EE4" w:rsidRPr="00F00EC8" w:rsidRDefault="00444EE4" w:rsidP="00444EE4">
      <w:pPr>
        <w:jc w:val="both"/>
        <w:rPr>
          <w:rFonts w:ascii="Calibri" w:hAnsi="Calibri"/>
          <w:b/>
          <w:sz w:val="22"/>
          <w:szCs w:val="22"/>
        </w:rPr>
      </w:pPr>
      <w:r w:rsidRPr="00F00EC8">
        <w:rPr>
          <w:rFonts w:ascii="Calibri" w:hAnsi="Calibri"/>
          <w:b/>
          <w:sz w:val="22"/>
          <w:szCs w:val="22"/>
        </w:rPr>
        <w:t xml:space="preserve">Mišljenje </w:t>
      </w:r>
    </w:p>
    <w:p w14:paraId="3EE49182" w14:textId="77777777" w:rsidR="00444EE4" w:rsidRPr="00F00EC8" w:rsidRDefault="00444EE4" w:rsidP="00444EE4">
      <w:pPr>
        <w:jc w:val="both"/>
        <w:rPr>
          <w:rFonts w:ascii="Calibri" w:hAnsi="Calibri"/>
          <w:b/>
          <w:sz w:val="22"/>
          <w:szCs w:val="22"/>
        </w:rPr>
      </w:pPr>
    </w:p>
    <w:p w14:paraId="61AEF52D" w14:textId="77777777" w:rsidR="00444EE4" w:rsidRPr="00F00EC8" w:rsidRDefault="00444EE4" w:rsidP="00444EE4">
      <w:pPr>
        <w:spacing w:after="120"/>
        <w:jc w:val="both"/>
        <w:rPr>
          <w:rFonts w:ascii="Calibri" w:hAnsi="Calibri"/>
          <w:sz w:val="22"/>
          <w:szCs w:val="22"/>
        </w:rPr>
      </w:pPr>
      <w:r w:rsidRPr="00F00EC8">
        <w:rPr>
          <w:rFonts w:ascii="Calibri" w:hAnsi="Calibri"/>
          <w:sz w:val="22"/>
          <w:szCs w:val="22"/>
        </w:rPr>
        <w:t>Prema našem mišljenju, financijske informacije u Prijavi podataka o ekonomičnosti u djelatnosti javne vodoopskrbe i javne odvodnje za 202</w:t>
      </w:r>
      <w:r>
        <w:rPr>
          <w:rFonts w:ascii="Calibri" w:hAnsi="Calibri"/>
          <w:sz w:val="22"/>
          <w:szCs w:val="22"/>
        </w:rPr>
        <w:t>3</w:t>
      </w:r>
      <w:r w:rsidRPr="00F00EC8">
        <w:rPr>
          <w:rFonts w:ascii="Calibri" w:hAnsi="Calibri"/>
          <w:sz w:val="22"/>
          <w:szCs w:val="22"/>
        </w:rPr>
        <w:t>. godinu društva Odvodnja Poreč d.o.o. Poreč i Prikazu za izračun najniže osnovne cijene vodnih usluga za 202</w:t>
      </w:r>
      <w:r>
        <w:rPr>
          <w:rFonts w:ascii="Calibri" w:hAnsi="Calibri"/>
          <w:sz w:val="22"/>
          <w:szCs w:val="22"/>
        </w:rPr>
        <w:t>3</w:t>
      </w:r>
      <w:r w:rsidRPr="00F00EC8">
        <w:rPr>
          <w:rFonts w:ascii="Calibri" w:hAnsi="Calibri"/>
          <w:sz w:val="22"/>
          <w:szCs w:val="22"/>
        </w:rPr>
        <w:t>. godinu društva Odvodnja Poreč d.o.o. Poreč s pripadajućim obrazloženjima sastavljene su, u svim značajnim odrednicama, u skladu s Uredbom o mjerilima ekonomičnog poslovanja isporučitelja vodnih usluga i Uredbom o najnižoj osnovnoj cijeni vodnih usluga i vrsti troškova koje cijena vodnih usluga pokriva.</w:t>
      </w:r>
    </w:p>
    <w:p w14:paraId="1000AE18" w14:textId="77777777" w:rsidR="00444EE4" w:rsidRPr="00F00EC8" w:rsidRDefault="00444EE4" w:rsidP="00444EE4">
      <w:pPr>
        <w:jc w:val="both"/>
        <w:rPr>
          <w:rFonts w:ascii="Calibri" w:hAnsi="Calibri"/>
          <w:sz w:val="22"/>
          <w:szCs w:val="22"/>
        </w:rPr>
      </w:pPr>
    </w:p>
    <w:p w14:paraId="05239408" w14:textId="77777777" w:rsidR="00444EE4" w:rsidRPr="00F00EC8" w:rsidRDefault="00444EE4" w:rsidP="00444EE4">
      <w:pPr>
        <w:jc w:val="both"/>
        <w:rPr>
          <w:rFonts w:ascii="Calibri" w:hAnsi="Calibri"/>
          <w:b/>
          <w:sz w:val="22"/>
          <w:szCs w:val="22"/>
        </w:rPr>
      </w:pPr>
      <w:r w:rsidRPr="00F00EC8">
        <w:rPr>
          <w:rFonts w:ascii="Calibri" w:hAnsi="Calibri"/>
          <w:b/>
          <w:sz w:val="22"/>
          <w:szCs w:val="22"/>
        </w:rPr>
        <w:t xml:space="preserve">Računovodstvena osnovica i ograničenje distribucije </w:t>
      </w:r>
      <w:r w:rsidRPr="00F00EC8">
        <w:rPr>
          <w:rFonts w:ascii="Calibri" w:hAnsi="Calibri"/>
          <w:b/>
          <w:sz w:val="22"/>
          <w:szCs w:val="22"/>
        </w:rPr>
        <w:tab/>
      </w:r>
    </w:p>
    <w:p w14:paraId="40F2AB0E" w14:textId="77777777" w:rsidR="00444EE4" w:rsidRPr="00F00EC8" w:rsidRDefault="00444EE4" w:rsidP="00444EE4">
      <w:pPr>
        <w:jc w:val="both"/>
        <w:rPr>
          <w:rFonts w:ascii="Calibri" w:hAnsi="Calibri"/>
          <w:b/>
          <w:sz w:val="22"/>
          <w:szCs w:val="22"/>
        </w:rPr>
      </w:pPr>
    </w:p>
    <w:p w14:paraId="3899221C" w14:textId="77777777" w:rsidR="00444EE4" w:rsidRPr="00F00EC8" w:rsidRDefault="00444EE4" w:rsidP="00444EE4">
      <w:pPr>
        <w:spacing w:after="120"/>
        <w:jc w:val="both"/>
        <w:rPr>
          <w:rFonts w:ascii="Calibri" w:hAnsi="Calibri"/>
          <w:sz w:val="22"/>
          <w:szCs w:val="22"/>
        </w:rPr>
      </w:pPr>
      <w:r w:rsidRPr="00F00EC8">
        <w:rPr>
          <w:rFonts w:ascii="Calibri" w:hAnsi="Calibri"/>
          <w:sz w:val="22"/>
          <w:szCs w:val="22"/>
        </w:rPr>
        <w:t>Bez izražavanja rezerve za naše mišljenje, skrećemo pozornost na činjenicu da su Prijava podataka o ekonomičnosti u djelatnosti javne vodoopskrbe i javne odvodnje za 202</w:t>
      </w:r>
      <w:r>
        <w:rPr>
          <w:rFonts w:ascii="Calibri" w:hAnsi="Calibri"/>
          <w:sz w:val="22"/>
          <w:szCs w:val="22"/>
        </w:rPr>
        <w:t>3</w:t>
      </w:r>
      <w:r w:rsidRPr="00F00EC8">
        <w:rPr>
          <w:rFonts w:ascii="Calibri" w:hAnsi="Calibri"/>
          <w:sz w:val="22"/>
          <w:szCs w:val="22"/>
        </w:rPr>
        <w:t>. godinu i Prikaz za izračun najniže osnovne cijene vodnih usluga za 202</w:t>
      </w:r>
      <w:r>
        <w:rPr>
          <w:rFonts w:ascii="Calibri" w:hAnsi="Calibri"/>
          <w:sz w:val="22"/>
          <w:szCs w:val="22"/>
        </w:rPr>
        <w:t>3</w:t>
      </w:r>
      <w:r w:rsidRPr="00F00EC8">
        <w:rPr>
          <w:rFonts w:ascii="Calibri" w:hAnsi="Calibri"/>
          <w:sz w:val="22"/>
          <w:szCs w:val="22"/>
        </w:rPr>
        <w:t>. godinu društva Odvodnja Poreč d.o.o. Poreč s pripadajućim objašnjenjima sastavljeni kako bi se osiguralo da društvo Odvodnja Poreč d.o.o. Poreč ispuni svoje obveze izvještavanja po zahtjevu Vijeća za vodne usluge. Kao posljedica toga, Prijava podataka o ekonomičnosti u djelatnosti javne vodoopskrbe i javne odvodnje za 202</w:t>
      </w:r>
      <w:r>
        <w:rPr>
          <w:rFonts w:ascii="Calibri" w:hAnsi="Calibri"/>
          <w:sz w:val="22"/>
          <w:szCs w:val="22"/>
        </w:rPr>
        <w:t>3</w:t>
      </w:r>
      <w:r w:rsidRPr="00F00EC8">
        <w:rPr>
          <w:rFonts w:ascii="Calibri" w:hAnsi="Calibri"/>
          <w:sz w:val="22"/>
          <w:szCs w:val="22"/>
        </w:rPr>
        <w:t>. godinu i Prikaz za izračun najniže osnovne cijene vodnih usluga za 202</w:t>
      </w:r>
      <w:r>
        <w:rPr>
          <w:rFonts w:ascii="Calibri" w:hAnsi="Calibri"/>
          <w:sz w:val="22"/>
          <w:szCs w:val="22"/>
        </w:rPr>
        <w:t>3</w:t>
      </w:r>
      <w:r w:rsidRPr="00F00EC8">
        <w:rPr>
          <w:rFonts w:ascii="Calibri" w:hAnsi="Calibri"/>
          <w:sz w:val="22"/>
          <w:szCs w:val="22"/>
        </w:rPr>
        <w:t xml:space="preserve">. godinu društva Odvodnja Poreč d.o.o. Poreč s pripadajućim obrazloženjima mogu biti neprikladni za ostale svrhe. Naše izvješće namijenjeno je isključivo društvu Odvodnja Poreč d.o.o. Poreč i Vijeću za vodne usluge te se ne smije distribuirati ostalim strankama. </w:t>
      </w:r>
    </w:p>
    <w:p w14:paraId="65BE66D5" w14:textId="77777777" w:rsidR="00444EE4" w:rsidRPr="00F00EC8" w:rsidRDefault="00444EE4" w:rsidP="00444EE4">
      <w:pPr>
        <w:spacing w:after="120"/>
        <w:jc w:val="both"/>
        <w:rPr>
          <w:rFonts w:ascii="Calibri" w:hAnsi="Calibri"/>
          <w:b/>
          <w:sz w:val="22"/>
          <w:szCs w:val="22"/>
        </w:rPr>
      </w:pPr>
    </w:p>
    <w:p w14:paraId="547BF157" w14:textId="77777777" w:rsidR="00444EE4" w:rsidRPr="00F00EC8" w:rsidRDefault="00444EE4" w:rsidP="00444EE4">
      <w:pPr>
        <w:spacing w:after="120"/>
        <w:jc w:val="both"/>
        <w:rPr>
          <w:rFonts w:ascii="Calibri" w:hAnsi="Calibri"/>
          <w:b/>
          <w:sz w:val="22"/>
          <w:szCs w:val="22"/>
        </w:rPr>
      </w:pPr>
      <w:r w:rsidRPr="00F00EC8">
        <w:rPr>
          <w:rFonts w:ascii="Calibri" w:hAnsi="Calibri"/>
          <w:b/>
          <w:sz w:val="22"/>
          <w:szCs w:val="22"/>
        </w:rPr>
        <w:t>Ostala pitanja</w:t>
      </w:r>
    </w:p>
    <w:p w14:paraId="31E66907" w14:textId="77777777" w:rsidR="00444EE4" w:rsidRPr="00F00EC8" w:rsidRDefault="00444EE4" w:rsidP="00444EE4">
      <w:pPr>
        <w:spacing w:after="120"/>
        <w:jc w:val="both"/>
        <w:rPr>
          <w:rFonts w:ascii="Calibri" w:hAnsi="Calibri"/>
          <w:sz w:val="22"/>
          <w:szCs w:val="22"/>
        </w:rPr>
      </w:pPr>
      <w:r w:rsidRPr="00F00EC8">
        <w:rPr>
          <w:rFonts w:ascii="Calibri" w:hAnsi="Calibri"/>
          <w:sz w:val="22"/>
          <w:szCs w:val="22"/>
        </w:rPr>
        <w:t>Društvo Odvodnja Poreč d.o.o. Poreč sastavilo je godišnje financijske izvještaje za 202</w:t>
      </w:r>
      <w:r>
        <w:rPr>
          <w:rFonts w:ascii="Calibri" w:hAnsi="Calibri"/>
          <w:sz w:val="22"/>
          <w:szCs w:val="22"/>
        </w:rPr>
        <w:t>3</w:t>
      </w:r>
      <w:r w:rsidRPr="00F00EC8">
        <w:rPr>
          <w:rFonts w:ascii="Calibri" w:hAnsi="Calibri"/>
          <w:sz w:val="22"/>
          <w:szCs w:val="22"/>
        </w:rPr>
        <w:t xml:space="preserve">. godinu u skladu s Hrvatskim standardima financijskog izvještavanja koje smo revidirali i vlasnicima Društva Odvodnja Poreč d.o.o. Poreč  izdali izvješće neovisnog revizora datirano </w:t>
      </w:r>
      <w:r w:rsidRPr="000B6504">
        <w:rPr>
          <w:rFonts w:ascii="Calibri" w:hAnsi="Calibri"/>
          <w:sz w:val="22"/>
          <w:szCs w:val="22"/>
        </w:rPr>
        <w:t>s  22. travnj</w:t>
      </w:r>
      <w:r>
        <w:rPr>
          <w:rFonts w:ascii="Calibri" w:hAnsi="Calibri"/>
          <w:sz w:val="22"/>
          <w:szCs w:val="22"/>
        </w:rPr>
        <w:t>em</w:t>
      </w:r>
      <w:r w:rsidRPr="000B6504">
        <w:rPr>
          <w:rFonts w:ascii="Calibri" w:hAnsi="Calibri"/>
          <w:sz w:val="22"/>
          <w:szCs w:val="22"/>
        </w:rPr>
        <w:t xml:space="preserve"> 2024. godine.</w:t>
      </w:r>
    </w:p>
    <w:p w14:paraId="6F5803E3" w14:textId="77777777" w:rsidR="00444EE4" w:rsidRPr="00F00EC8" w:rsidRDefault="00444EE4" w:rsidP="00444EE4">
      <w:pPr>
        <w:jc w:val="both"/>
        <w:rPr>
          <w:rFonts w:ascii="Calibri" w:hAnsi="Calibri"/>
          <w:sz w:val="22"/>
          <w:szCs w:val="22"/>
        </w:rPr>
      </w:pPr>
    </w:p>
    <w:p w14:paraId="1E9A0D35" w14:textId="77777777" w:rsidR="00444EE4" w:rsidRPr="00F00EC8" w:rsidRDefault="00444EE4" w:rsidP="00444EE4">
      <w:pPr>
        <w:jc w:val="both"/>
        <w:rPr>
          <w:rFonts w:ascii="Calibri" w:hAnsi="Calibri"/>
          <w:sz w:val="22"/>
          <w:szCs w:val="22"/>
        </w:rPr>
      </w:pPr>
      <w:r w:rsidRPr="00D13F00">
        <w:rPr>
          <w:rFonts w:ascii="Calibri" w:hAnsi="Calibri"/>
          <w:noProof/>
          <w:sz w:val="22"/>
          <w:szCs w:val="22"/>
        </w:rPr>
        <w:drawing>
          <wp:inline distT="0" distB="0" distL="0" distR="0" wp14:anchorId="379FBDD7" wp14:editId="0642A9CA">
            <wp:extent cx="5972175" cy="1089025"/>
            <wp:effectExtent l="0" t="0" r="952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2175" cy="1089025"/>
                    </a:xfrm>
                    <a:prstGeom prst="rect">
                      <a:avLst/>
                    </a:prstGeom>
                  </pic:spPr>
                </pic:pic>
              </a:graphicData>
            </a:graphic>
          </wp:inline>
        </w:drawing>
      </w:r>
    </w:p>
    <w:p w14:paraId="16F979E8" w14:textId="77777777" w:rsidR="00444EE4" w:rsidRPr="00F00EC8" w:rsidRDefault="00444EE4" w:rsidP="00444EE4">
      <w:pPr>
        <w:jc w:val="both"/>
        <w:rPr>
          <w:rFonts w:ascii="Calibri" w:hAnsi="Calibri"/>
          <w:b/>
          <w:sz w:val="22"/>
          <w:szCs w:val="22"/>
        </w:rPr>
      </w:pPr>
      <w:r w:rsidRPr="00867379">
        <w:rPr>
          <w:rFonts w:ascii="Calibri" w:hAnsi="Calibri"/>
          <w:sz w:val="22"/>
          <w:szCs w:val="22"/>
        </w:rPr>
        <w:t>Rijeka, 22. travnja 2024.</w:t>
      </w:r>
      <w:r w:rsidRPr="00F00EC8">
        <w:rPr>
          <w:rFonts w:ascii="Calibri" w:hAnsi="Calibri"/>
          <w:b/>
          <w:sz w:val="22"/>
          <w:szCs w:val="22"/>
        </w:rPr>
        <w:t xml:space="preserve">  </w:t>
      </w:r>
    </w:p>
    <w:p w14:paraId="7BC66FFA" w14:textId="77777777" w:rsidR="00444EE4" w:rsidRPr="00F00EC8" w:rsidRDefault="00444EE4" w:rsidP="00444EE4">
      <w:pPr>
        <w:jc w:val="both"/>
        <w:rPr>
          <w:rFonts w:ascii="Calibri" w:hAnsi="Calibri"/>
          <w:b/>
          <w:sz w:val="22"/>
          <w:szCs w:val="22"/>
        </w:rPr>
      </w:pPr>
    </w:p>
    <w:p w14:paraId="06C2BA97" w14:textId="77777777" w:rsidR="00444EE4" w:rsidRPr="00F00EC8" w:rsidRDefault="00444EE4" w:rsidP="00444EE4">
      <w:pPr>
        <w:jc w:val="both"/>
        <w:rPr>
          <w:rFonts w:ascii="Calibri" w:hAnsi="Calibri"/>
          <w:sz w:val="22"/>
          <w:szCs w:val="22"/>
        </w:rPr>
      </w:pPr>
      <w:r w:rsidRPr="00F00EC8">
        <w:rPr>
          <w:rFonts w:ascii="Calibri" w:hAnsi="Calibri"/>
          <w:sz w:val="22"/>
          <w:szCs w:val="22"/>
        </w:rPr>
        <w:t xml:space="preserve">IRIS nova, revizija, porezno savjetovanje, financijske analize i usluge, d.o.o. </w:t>
      </w:r>
    </w:p>
    <w:p w14:paraId="777CF491" w14:textId="77777777" w:rsidR="00444EE4" w:rsidRPr="00F00EC8" w:rsidRDefault="00444EE4" w:rsidP="00444EE4">
      <w:pPr>
        <w:pStyle w:val="Tijeloteksta"/>
        <w:rPr>
          <w:rFonts w:ascii="Calibri" w:hAnsi="Calibri"/>
          <w:i/>
          <w:szCs w:val="22"/>
        </w:rPr>
      </w:pPr>
      <w:r w:rsidRPr="00F00EC8">
        <w:rPr>
          <w:rFonts w:ascii="Calibri" w:hAnsi="Calibri"/>
          <w:szCs w:val="22"/>
        </w:rPr>
        <w:t xml:space="preserve">Rijeka, </w:t>
      </w:r>
      <w:proofErr w:type="spellStart"/>
      <w:r w:rsidRPr="00F00EC8">
        <w:rPr>
          <w:rFonts w:ascii="Calibri" w:hAnsi="Calibri"/>
          <w:szCs w:val="22"/>
        </w:rPr>
        <w:t>Fiorello</w:t>
      </w:r>
      <w:proofErr w:type="spellEnd"/>
      <w:r w:rsidRPr="00F00EC8">
        <w:rPr>
          <w:rFonts w:ascii="Calibri" w:hAnsi="Calibri"/>
          <w:szCs w:val="22"/>
        </w:rPr>
        <w:t xml:space="preserve"> </w:t>
      </w:r>
      <w:smartTag w:uri="urn:schemas-microsoft-com:office:smarttags" w:element="PersonName">
        <w:smartTagPr>
          <w:attr w:name="ProductID" w:val="la Guardia"/>
        </w:smartTagPr>
        <w:r w:rsidRPr="00F00EC8">
          <w:rPr>
            <w:rFonts w:ascii="Calibri" w:hAnsi="Calibri"/>
            <w:szCs w:val="22"/>
          </w:rPr>
          <w:t xml:space="preserve">la </w:t>
        </w:r>
        <w:proofErr w:type="spellStart"/>
        <w:r w:rsidRPr="00F00EC8">
          <w:rPr>
            <w:rFonts w:ascii="Calibri" w:hAnsi="Calibri"/>
            <w:szCs w:val="22"/>
          </w:rPr>
          <w:t>Guardia</w:t>
        </w:r>
      </w:smartTag>
      <w:proofErr w:type="spellEnd"/>
      <w:r w:rsidRPr="00F00EC8">
        <w:rPr>
          <w:rFonts w:ascii="Calibri" w:hAnsi="Calibri"/>
          <w:szCs w:val="22"/>
        </w:rPr>
        <w:t xml:space="preserve"> 13/III</w:t>
      </w:r>
    </w:p>
    <w:p w14:paraId="3648FA15" w14:textId="74C7269C" w:rsidR="00302899" w:rsidRPr="00444EE4" w:rsidRDefault="00444EE4" w:rsidP="00444EE4">
      <w:pPr>
        <w:pStyle w:val="Tijeloteksta"/>
        <w:rPr>
          <w:rFonts w:ascii="Calibri" w:hAnsi="Calibri"/>
          <w:i/>
          <w:szCs w:val="22"/>
        </w:rPr>
        <w:sectPr w:rsidR="00302899" w:rsidRPr="00444EE4" w:rsidSect="0012343F">
          <w:footerReference w:type="default" r:id="rId71"/>
          <w:footerReference w:type="first" r:id="rId72"/>
          <w:pgSz w:w="11906" w:h="16838"/>
          <w:pgMar w:top="1417" w:right="1417" w:bottom="1417" w:left="1417" w:header="708" w:footer="739" w:gutter="0"/>
          <w:cols w:space="708"/>
          <w:titlePg/>
          <w:docGrid w:linePitch="360"/>
        </w:sectPr>
      </w:pPr>
      <w:r w:rsidRPr="00F00EC8">
        <w:rPr>
          <w:rFonts w:ascii="Calibri" w:hAnsi="Calibri"/>
          <w:szCs w:val="22"/>
        </w:rPr>
        <w:t>H</w:t>
      </w:r>
    </w:p>
    <w:p w14:paraId="1BA76AA7" w14:textId="77777777" w:rsidR="00302899" w:rsidRPr="00F00EC8" w:rsidRDefault="00302899" w:rsidP="00444EE4">
      <w:pPr>
        <w:rPr>
          <w:rFonts w:ascii="Calibri" w:eastAsia="Arial Unicode MS" w:hAnsi="Calibri"/>
          <w:b/>
          <w:sz w:val="22"/>
          <w:szCs w:val="22"/>
        </w:rPr>
      </w:pPr>
    </w:p>
    <w:sectPr w:rsidR="00302899" w:rsidRPr="00F00EC8" w:rsidSect="00302899">
      <w:footerReference w:type="default" r:id="rId73"/>
      <w:footerReference w:type="first" r:id="rId74"/>
      <w:pgSz w:w="11906" w:h="16838"/>
      <w:pgMar w:top="54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A0577" w14:textId="77777777" w:rsidR="00740541" w:rsidRDefault="00740541">
      <w:r>
        <w:separator/>
      </w:r>
    </w:p>
  </w:endnote>
  <w:endnote w:type="continuationSeparator" w:id="0">
    <w:p w14:paraId="16C45524" w14:textId="77777777" w:rsidR="00740541" w:rsidRDefault="0074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SK">
    <w:panose1 w:val="02000604040000020004"/>
    <w:charset w:val="00"/>
    <w:family w:val="modern"/>
    <w:notTrueType/>
    <w:pitch w:val="variable"/>
    <w:sig w:usb0="0000000F"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Univers Light Condensed">
    <w:altName w:val="Arial Narrow"/>
    <w:charset w:val="00"/>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urce Sans Pro">
    <w:altName w:val="Cambria Math"/>
    <w:charset w:val="00"/>
    <w:family w:val="swiss"/>
    <w:pitch w:val="variable"/>
    <w:sig w:usb0="600002F7" w:usb1="02000001" w:usb2="00000000" w:usb3="00000000" w:csb0="0000019F" w:csb1="00000000"/>
  </w:font>
  <w:font w:name="Gotham">
    <w:panose1 w:val="02000504020000020004"/>
    <w:charset w:val="00"/>
    <w:family w:val="auto"/>
    <w:pitch w:val="variable"/>
    <w:sig w:usb0="A00000AF" w:usb1="50000048" w:usb2="00000000" w:usb3="00000000" w:csb0="00000119" w:csb1="00000000"/>
  </w:font>
  <w:font w:name="SimSun">
    <w:altName w:val="宋体"/>
    <w:panose1 w:val="02010600030101010101"/>
    <w:charset w:val="86"/>
    <w:family w:val="auto"/>
    <w:pitch w:val="variable"/>
    <w:sig w:usb0="00000003" w:usb1="288F0000" w:usb2="00000016" w:usb3="00000000" w:csb0="00040001" w:csb1="00000000"/>
  </w:font>
  <w:font w:name="font294">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156835"/>
      <w:docPartObj>
        <w:docPartGallery w:val="Page Numbers (Bottom of Page)"/>
        <w:docPartUnique/>
      </w:docPartObj>
    </w:sdtPr>
    <w:sdtEndPr>
      <w:rPr>
        <w:rFonts w:ascii="Gotham SK" w:hAnsi="Gotham SK"/>
        <w:sz w:val="16"/>
      </w:rPr>
    </w:sdtEndPr>
    <w:sdtContent>
      <w:p w14:paraId="5CA1D6EF" w14:textId="5AC2A1EE" w:rsidR="009163EC" w:rsidRPr="00A82730" w:rsidRDefault="009163EC">
        <w:pPr>
          <w:pStyle w:val="Podnoje"/>
          <w:jc w:val="right"/>
          <w:rPr>
            <w:rFonts w:ascii="Gotham SK" w:hAnsi="Gotham SK"/>
            <w:sz w:val="16"/>
          </w:rPr>
        </w:pPr>
        <w:r w:rsidRPr="00A82730">
          <w:rPr>
            <w:rFonts w:ascii="Gotham SK" w:hAnsi="Gotham SK"/>
            <w:sz w:val="16"/>
          </w:rPr>
          <w:fldChar w:fldCharType="begin"/>
        </w:r>
        <w:r w:rsidRPr="00A82730">
          <w:rPr>
            <w:rFonts w:ascii="Gotham SK" w:hAnsi="Gotham SK"/>
            <w:sz w:val="16"/>
          </w:rPr>
          <w:instrText>PAGE   \* MERGEFORMAT</w:instrText>
        </w:r>
        <w:r w:rsidRPr="00A82730">
          <w:rPr>
            <w:rFonts w:ascii="Gotham SK" w:hAnsi="Gotham SK"/>
            <w:sz w:val="16"/>
          </w:rPr>
          <w:fldChar w:fldCharType="separate"/>
        </w:r>
        <w:r w:rsidR="006579E9">
          <w:rPr>
            <w:rFonts w:ascii="Gotham SK" w:hAnsi="Gotham SK"/>
            <w:noProof/>
            <w:sz w:val="16"/>
          </w:rPr>
          <w:t>51</w:t>
        </w:r>
        <w:r w:rsidRPr="00A82730">
          <w:rPr>
            <w:rFonts w:ascii="Gotham SK" w:hAnsi="Gotham SK"/>
            <w:sz w:val="16"/>
          </w:rPr>
          <w:fldChar w:fldCharType="end"/>
        </w:r>
      </w:p>
    </w:sdtContent>
  </w:sdt>
  <w:p w14:paraId="4FED383F" w14:textId="77777777" w:rsidR="009163EC" w:rsidRDefault="009163EC">
    <w:pPr>
      <w:pStyle w:val="Podnoj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639751"/>
      <w:docPartObj>
        <w:docPartGallery w:val="Page Numbers (Bottom of Page)"/>
        <w:docPartUnique/>
      </w:docPartObj>
    </w:sdtPr>
    <w:sdtEndPr>
      <w:rPr>
        <w:rFonts w:ascii="Gotham SK" w:hAnsi="Gotham SK"/>
        <w:sz w:val="16"/>
      </w:rPr>
    </w:sdtEndPr>
    <w:sdtContent>
      <w:p w14:paraId="0E6F898C" w14:textId="26E75D28" w:rsidR="009163EC" w:rsidRPr="006579E9" w:rsidRDefault="009163EC">
        <w:pPr>
          <w:pStyle w:val="Podnoje"/>
          <w:jc w:val="right"/>
          <w:rPr>
            <w:rFonts w:ascii="Gotham SK" w:hAnsi="Gotham SK"/>
            <w:sz w:val="16"/>
          </w:rPr>
        </w:pPr>
        <w:r w:rsidRPr="006579E9">
          <w:rPr>
            <w:rFonts w:ascii="Gotham SK" w:hAnsi="Gotham SK"/>
            <w:sz w:val="16"/>
          </w:rPr>
          <w:fldChar w:fldCharType="begin"/>
        </w:r>
        <w:r w:rsidRPr="006579E9">
          <w:rPr>
            <w:rFonts w:ascii="Gotham SK" w:hAnsi="Gotham SK"/>
            <w:sz w:val="16"/>
          </w:rPr>
          <w:instrText>PAGE   \* MERGEFORMAT</w:instrText>
        </w:r>
        <w:r w:rsidRPr="006579E9">
          <w:rPr>
            <w:rFonts w:ascii="Gotham SK" w:hAnsi="Gotham SK"/>
            <w:sz w:val="16"/>
          </w:rPr>
          <w:fldChar w:fldCharType="separate"/>
        </w:r>
        <w:r w:rsidR="006579E9">
          <w:rPr>
            <w:rFonts w:ascii="Gotham SK" w:hAnsi="Gotham SK"/>
            <w:noProof/>
            <w:sz w:val="16"/>
          </w:rPr>
          <w:t>81</w:t>
        </w:r>
        <w:r w:rsidRPr="006579E9">
          <w:rPr>
            <w:rFonts w:ascii="Gotham SK" w:hAnsi="Gotham SK"/>
            <w:sz w:val="16"/>
          </w:rPr>
          <w:fldChar w:fldCharType="end"/>
        </w:r>
      </w:p>
    </w:sdtContent>
  </w:sdt>
  <w:p w14:paraId="4009AA59" w14:textId="77777777" w:rsidR="009163EC" w:rsidRDefault="009163E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734192"/>
      <w:docPartObj>
        <w:docPartGallery w:val="Page Numbers (Bottom of Page)"/>
        <w:docPartUnique/>
      </w:docPartObj>
    </w:sdtPr>
    <w:sdtEndPr>
      <w:rPr>
        <w:rFonts w:ascii="Gotham SK" w:hAnsi="Gotham SK"/>
        <w:sz w:val="16"/>
      </w:rPr>
    </w:sdtEndPr>
    <w:sdtContent>
      <w:p w14:paraId="6CA22186" w14:textId="0856A70F" w:rsidR="009163EC" w:rsidRPr="00A82730" w:rsidRDefault="009163EC">
        <w:pPr>
          <w:pStyle w:val="Podnoje"/>
          <w:jc w:val="right"/>
          <w:rPr>
            <w:rFonts w:ascii="Gotham SK" w:hAnsi="Gotham SK"/>
            <w:sz w:val="16"/>
          </w:rPr>
        </w:pPr>
        <w:r w:rsidRPr="00A82730">
          <w:rPr>
            <w:rFonts w:ascii="Gotham SK" w:hAnsi="Gotham SK"/>
            <w:sz w:val="16"/>
          </w:rPr>
          <w:fldChar w:fldCharType="begin"/>
        </w:r>
        <w:r w:rsidRPr="00A82730">
          <w:rPr>
            <w:rFonts w:ascii="Gotham SK" w:hAnsi="Gotham SK"/>
            <w:sz w:val="16"/>
          </w:rPr>
          <w:instrText>PAGE   \* MERGEFORMAT</w:instrText>
        </w:r>
        <w:r w:rsidRPr="00A82730">
          <w:rPr>
            <w:rFonts w:ascii="Gotham SK" w:hAnsi="Gotham SK"/>
            <w:sz w:val="16"/>
          </w:rPr>
          <w:fldChar w:fldCharType="separate"/>
        </w:r>
        <w:r w:rsidR="006579E9">
          <w:rPr>
            <w:rFonts w:ascii="Gotham SK" w:hAnsi="Gotham SK"/>
            <w:noProof/>
            <w:sz w:val="16"/>
          </w:rPr>
          <w:t>74</w:t>
        </w:r>
        <w:r w:rsidRPr="00A82730">
          <w:rPr>
            <w:rFonts w:ascii="Gotham SK" w:hAnsi="Gotham SK"/>
            <w:sz w:val="16"/>
          </w:rPr>
          <w:fldChar w:fldCharType="end"/>
        </w:r>
      </w:p>
    </w:sdtContent>
  </w:sdt>
  <w:p w14:paraId="16C96C19" w14:textId="77777777" w:rsidR="009163EC" w:rsidRPr="00A82730" w:rsidRDefault="009163EC">
    <w:pPr>
      <w:pStyle w:val="Podnoje"/>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133151"/>
      <w:docPartObj>
        <w:docPartGallery w:val="Page Numbers (Bottom of Page)"/>
        <w:docPartUnique/>
      </w:docPartObj>
    </w:sdtPr>
    <w:sdtEndPr>
      <w:rPr>
        <w:rFonts w:ascii="Gotham SK" w:hAnsi="Gotham SK"/>
        <w:sz w:val="16"/>
      </w:rPr>
    </w:sdtEndPr>
    <w:sdtContent>
      <w:p w14:paraId="587819F7" w14:textId="49373E90" w:rsidR="009163EC" w:rsidRPr="00A82730" w:rsidRDefault="009163EC">
        <w:pPr>
          <w:pStyle w:val="Podnoje"/>
          <w:jc w:val="right"/>
          <w:rPr>
            <w:rFonts w:ascii="Gotham SK" w:hAnsi="Gotham SK"/>
            <w:sz w:val="16"/>
          </w:rPr>
        </w:pPr>
        <w:r w:rsidRPr="00A82730">
          <w:rPr>
            <w:rFonts w:ascii="Gotham SK" w:hAnsi="Gotham SK"/>
            <w:sz w:val="16"/>
          </w:rPr>
          <w:fldChar w:fldCharType="begin"/>
        </w:r>
        <w:r w:rsidRPr="00A82730">
          <w:rPr>
            <w:rFonts w:ascii="Gotham SK" w:hAnsi="Gotham SK"/>
            <w:sz w:val="16"/>
          </w:rPr>
          <w:instrText>PAGE   \* MERGEFORMAT</w:instrText>
        </w:r>
        <w:r w:rsidRPr="00A82730">
          <w:rPr>
            <w:rFonts w:ascii="Gotham SK" w:hAnsi="Gotham SK"/>
            <w:sz w:val="16"/>
          </w:rPr>
          <w:fldChar w:fldCharType="separate"/>
        </w:r>
        <w:r w:rsidR="006579E9">
          <w:rPr>
            <w:rFonts w:ascii="Gotham SK" w:hAnsi="Gotham SK"/>
            <w:noProof/>
            <w:sz w:val="16"/>
          </w:rPr>
          <w:t>78</w:t>
        </w:r>
        <w:r w:rsidRPr="00A82730">
          <w:rPr>
            <w:rFonts w:ascii="Gotham SK" w:hAnsi="Gotham SK"/>
            <w:sz w:val="16"/>
          </w:rPr>
          <w:fldChar w:fldCharType="end"/>
        </w:r>
      </w:p>
    </w:sdtContent>
  </w:sdt>
  <w:p w14:paraId="12891018" w14:textId="77777777" w:rsidR="009163EC" w:rsidRPr="00B15FE1" w:rsidRDefault="009163EC">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A9A5C" w14:textId="77777777" w:rsidR="009163EC" w:rsidRDefault="009163EC" w:rsidP="00046E2F">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6F40A511" w14:textId="77777777" w:rsidR="009163EC" w:rsidRDefault="009163EC">
    <w:pPr>
      <w:pStyle w:val="Podnoj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3C39" w14:textId="77777777" w:rsidR="009163EC" w:rsidRDefault="009163EC" w:rsidP="00046E2F">
    <w:pPr>
      <w:pStyle w:val="Podnoje"/>
    </w:pPr>
  </w:p>
  <w:p w14:paraId="35BB4C58" w14:textId="77777777" w:rsidR="009163EC" w:rsidRPr="00DA61C9" w:rsidRDefault="009163EC" w:rsidP="00046E2F">
    <w:pPr>
      <w:pStyle w:val="Zaglavlje"/>
      <w:pBdr>
        <w:top w:val="single" w:sz="4" w:space="1" w:color="auto"/>
      </w:pBdr>
      <w:rPr>
        <w:rFonts w:ascii="Calibri" w:hAnsi="Calibri"/>
        <w:sz w:val="20"/>
      </w:rPr>
    </w:pPr>
  </w:p>
  <w:p w14:paraId="6D6CACB3" w14:textId="77777777" w:rsidR="009163EC" w:rsidRPr="00DA61C9" w:rsidRDefault="009163EC" w:rsidP="00046E2F">
    <w:pPr>
      <w:pStyle w:val="Zaglavlje"/>
      <w:pBdr>
        <w:top w:val="single" w:sz="4" w:space="1" w:color="auto"/>
      </w:pBdr>
      <w:rPr>
        <w:rFonts w:ascii="Calibri" w:hAnsi="Calibri"/>
        <w:noProof/>
        <w:sz w:val="20"/>
      </w:rPr>
    </w:pPr>
    <w:r w:rsidRPr="00DA61C9">
      <w:rPr>
        <w:rFonts w:ascii="Calibri" w:hAnsi="Calibri"/>
        <w:sz w:val="20"/>
      </w:rPr>
      <w:t>ODVODNJA POREČ d.o.o. POREČ</w:t>
    </w:r>
    <w:r w:rsidRPr="00DA61C9">
      <w:rPr>
        <w:rFonts w:ascii="Calibri" w:hAnsi="Calibri"/>
        <w:sz w:val="20"/>
      </w:rPr>
      <w:tab/>
    </w:r>
    <w:r w:rsidRPr="00DA61C9">
      <w:rPr>
        <w:rFonts w:ascii="Calibri" w:hAnsi="Calibri"/>
        <w:sz w:val="20"/>
      </w:rPr>
      <w:tab/>
    </w:r>
    <w:r w:rsidRPr="00DA61C9">
      <w:rPr>
        <w:rFonts w:ascii="Calibri" w:hAnsi="Calibri"/>
        <w:noProof/>
        <w:sz w:val="20"/>
      </w:rPr>
      <w:t xml:space="preserve"> </w:t>
    </w:r>
    <w:r w:rsidRPr="00DA61C9">
      <w:rPr>
        <w:rFonts w:ascii="Calibri" w:hAnsi="Calibri"/>
        <w:sz w:val="20"/>
      </w:rPr>
      <w:fldChar w:fldCharType="begin"/>
    </w:r>
    <w:r w:rsidRPr="00DA61C9">
      <w:rPr>
        <w:rFonts w:ascii="Calibri" w:hAnsi="Calibri"/>
        <w:sz w:val="20"/>
      </w:rPr>
      <w:instrText>PAGE   \* MERGEFORMAT</w:instrText>
    </w:r>
    <w:r w:rsidRPr="00DA61C9">
      <w:rPr>
        <w:rFonts w:ascii="Calibri" w:hAnsi="Calibri"/>
        <w:sz w:val="20"/>
      </w:rPr>
      <w:fldChar w:fldCharType="separate"/>
    </w:r>
    <w:r>
      <w:rPr>
        <w:rFonts w:ascii="Calibri" w:hAnsi="Calibri"/>
        <w:noProof/>
        <w:sz w:val="20"/>
      </w:rPr>
      <w:t>2</w:t>
    </w:r>
    <w:r w:rsidRPr="00DA61C9">
      <w:rPr>
        <w:rFonts w:ascii="Calibri" w:hAnsi="Calibri"/>
        <w:sz w:val="20"/>
      </w:rPr>
      <w:fldChar w:fldCharType="end"/>
    </w:r>
  </w:p>
  <w:p w14:paraId="7D2A3BF8" w14:textId="77777777" w:rsidR="009163EC" w:rsidRDefault="009163EC" w:rsidP="00046E2F">
    <w:pPr>
      <w:pStyle w:val="Podnoj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872752"/>
      <w:docPartObj>
        <w:docPartGallery w:val="Page Numbers (Bottom of Page)"/>
        <w:docPartUnique/>
      </w:docPartObj>
    </w:sdtPr>
    <w:sdtEndPr>
      <w:rPr>
        <w:rFonts w:ascii="Gotham SK" w:hAnsi="Gotham SK" w:cs="Arial"/>
        <w:sz w:val="16"/>
      </w:rPr>
    </w:sdtEndPr>
    <w:sdtContent>
      <w:p w14:paraId="67E5C31D" w14:textId="064A4E44" w:rsidR="009163EC" w:rsidRPr="006579E9" w:rsidRDefault="009163EC">
        <w:pPr>
          <w:pStyle w:val="Podnoje"/>
          <w:jc w:val="right"/>
          <w:rPr>
            <w:rFonts w:ascii="Gotham SK" w:hAnsi="Gotham SK" w:cs="Arial"/>
            <w:sz w:val="16"/>
          </w:rPr>
        </w:pPr>
        <w:r w:rsidRPr="006579E9">
          <w:rPr>
            <w:rFonts w:ascii="Gotham SK" w:hAnsi="Gotham SK" w:cs="Arial"/>
            <w:sz w:val="16"/>
          </w:rPr>
          <w:fldChar w:fldCharType="begin"/>
        </w:r>
        <w:r w:rsidRPr="006579E9">
          <w:rPr>
            <w:rFonts w:ascii="Gotham SK" w:hAnsi="Gotham SK" w:cs="Arial"/>
            <w:sz w:val="16"/>
          </w:rPr>
          <w:instrText>PAGE   \* MERGEFORMAT</w:instrText>
        </w:r>
        <w:r w:rsidRPr="006579E9">
          <w:rPr>
            <w:rFonts w:ascii="Gotham SK" w:hAnsi="Gotham SK" w:cs="Arial"/>
            <w:sz w:val="16"/>
          </w:rPr>
          <w:fldChar w:fldCharType="separate"/>
        </w:r>
        <w:r w:rsidR="006579E9">
          <w:rPr>
            <w:rFonts w:ascii="Gotham SK" w:hAnsi="Gotham SK" w:cs="Arial"/>
            <w:noProof/>
            <w:sz w:val="16"/>
          </w:rPr>
          <w:t>79</w:t>
        </w:r>
        <w:r w:rsidRPr="006579E9">
          <w:rPr>
            <w:rFonts w:ascii="Gotham SK" w:hAnsi="Gotham SK" w:cs="Arial"/>
            <w:sz w:val="16"/>
          </w:rPr>
          <w:fldChar w:fldCharType="end"/>
        </w:r>
      </w:p>
    </w:sdtContent>
  </w:sdt>
  <w:p w14:paraId="747B0F4A" w14:textId="77777777" w:rsidR="009163EC" w:rsidRDefault="009163EC">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118C5" w14:textId="77777777" w:rsidR="009163EC" w:rsidRPr="00C50F88" w:rsidRDefault="009163EC" w:rsidP="00C50F88">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468715"/>
      <w:docPartObj>
        <w:docPartGallery w:val="Page Numbers (Bottom of Page)"/>
        <w:docPartUnique/>
      </w:docPartObj>
    </w:sdtPr>
    <w:sdtEndPr>
      <w:rPr>
        <w:rFonts w:ascii="Gotham SK" w:hAnsi="Gotham SK"/>
        <w:sz w:val="16"/>
      </w:rPr>
    </w:sdtEndPr>
    <w:sdtContent>
      <w:p w14:paraId="506F9C01" w14:textId="548BDB01" w:rsidR="009163EC" w:rsidRPr="006579E9" w:rsidRDefault="009163EC">
        <w:pPr>
          <w:pStyle w:val="Podnoje"/>
          <w:jc w:val="right"/>
          <w:rPr>
            <w:rFonts w:ascii="Gotham SK" w:hAnsi="Gotham SK"/>
            <w:sz w:val="16"/>
          </w:rPr>
        </w:pPr>
        <w:r w:rsidRPr="006579E9">
          <w:rPr>
            <w:rFonts w:ascii="Gotham SK" w:hAnsi="Gotham SK"/>
            <w:sz w:val="16"/>
          </w:rPr>
          <w:fldChar w:fldCharType="begin"/>
        </w:r>
        <w:r w:rsidRPr="006579E9">
          <w:rPr>
            <w:rFonts w:ascii="Gotham SK" w:hAnsi="Gotham SK"/>
            <w:sz w:val="16"/>
          </w:rPr>
          <w:instrText>PAGE   \* MERGEFORMAT</w:instrText>
        </w:r>
        <w:r w:rsidRPr="006579E9">
          <w:rPr>
            <w:rFonts w:ascii="Gotham SK" w:hAnsi="Gotham SK"/>
            <w:sz w:val="16"/>
          </w:rPr>
          <w:fldChar w:fldCharType="separate"/>
        </w:r>
        <w:r w:rsidR="006579E9">
          <w:rPr>
            <w:rFonts w:ascii="Gotham SK" w:hAnsi="Gotham SK"/>
            <w:noProof/>
            <w:sz w:val="16"/>
          </w:rPr>
          <w:t>80</w:t>
        </w:r>
        <w:r w:rsidRPr="006579E9">
          <w:rPr>
            <w:rFonts w:ascii="Gotham SK" w:hAnsi="Gotham SK"/>
            <w:sz w:val="16"/>
          </w:rPr>
          <w:fldChar w:fldCharType="end"/>
        </w:r>
      </w:p>
    </w:sdtContent>
  </w:sdt>
  <w:p w14:paraId="64C0A42F" w14:textId="77777777" w:rsidR="009163EC" w:rsidRDefault="009163EC" w:rsidP="00046E2F">
    <w:pPr>
      <w:pStyle w:val="Podnoj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303375"/>
      <w:docPartObj>
        <w:docPartGallery w:val="Page Numbers (Bottom of Page)"/>
        <w:docPartUnique/>
      </w:docPartObj>
    </w:sdtPr>
    <w:sdtEndPr>
      <w:rPr>
        <w:rFonts w:ascii="Gotham SK" w:hAnsi="Gotham SK"/>
        <w:sz w:val="16"/>
      </w:rPr>
    </w:sdtEndPr>
    <w:sdtContent>
      <w:p w14:paraId="02190E46" w14:textId="17C55729" w:rsidR="009163EC" w:rsidRPr="008D090C" w:rsidRDefault="009163EC">
        <w:pPr>
          <w:pStyle w:val="Podnoje"/>
          <w:jc w:val="right"/>
          <w:rPr>
            <w:rFonts w:ascii="Gotham SK" w:hAnsi="Gotham SK"/>
            <w:sz w:val="16"/>
          </w:rPr>
        </w:pPr>
        <w:r w:rsidRPr="008D090C">
          <w:rPr>
            <w:rFonts w:ascii="Gotham SK" w:hAnsi="Gotham SK"/>
            <w:sz w:val="16"/>
          </w:rPr>
          <w:fldChar w:fldCharType="begin"/>
        </w:r>
        <w:r w:rsidRPr="008D090C">
          <w:rPr>
            <w:rFonts w:ascii="Gotham SK" w:hAnsi="Gotham SK"/>
            <w:sz w:val="16"/>
          </w:rPr>
          <w:instrText>PAGE   \* MERGEFORMAT</w:instrText>
        </w:r>
        <w:r w:rsidRPr="008D090C">
          <w:rPr>
            <w:rFonts w:ascii="Gotham SK" w:hAnsi="Gotham SK"/>
            <w:sz w:val="16"/>
          </w:rPr>
          <w:fldChar w:fldCharType="separate"/>
        </w:r>
        <w:r w:rsidR="006579E9">
          <w:rPr>
            <w:rFonts w:ascii="Gotham SK" w:hAnsi="Gotham SK"/>
            <w:noProof/>
            <w:sz w:val="16"/>
          </w:rPr>
          <w:t>82</w:t>
        </w:r>
        <w:r w:rsidRPr="008D090C">
          <w:rPr>
            <w:rFonts w:ascii="Gotham SK" w:hAnsi="Gotham SK"/>
            <w:sz w:val="16"/>
          </w:rPr>
          <w:fldChar w:fldCharType="end"/>
        </w:r>
      </w:p>
    </w:sdtContent>
  </w:sdt>
  <w:p w14:paraId="5AB12F90" w14:textId="28A9D6A4" w:rsidR="009163EC" w:rsidRDefault="009163EC" w:rsidP="00325050">
    <w:pPr>
      <w:pStyle w:val="Podnoje"/>
    </w:pPr>
  </w:p>
  <w:p w14:paraId="169C1D8F" w14:textId="77777777" w:rsidR="009163EC" w:rsidRPr="00325050" w:rsidRDefault="009163EC" w:rsidP="0032505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D8C6A" w14:textId="77777777" w:rsidR="00740541" w:rsidRDefault="00740541">
      <w:r>
        <w:separator/>
      </w:r>
    </w:p>
  </w:footnote>
  <w:footnote w:type="continuationSeparator" w:id="0">
    <w:p w14:paraId="5C27709D" w14:textId="77777777" w:rsidR="00740541" w:rsidRDefault="00740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072E" w14:textId="77777777" w:rsidR="009163EC" w:rsidRDefault="009163EC">
    <w:pPr>
      <w:pStyle w:val="Zaglavlje"/>
    </w:pPr>
  </w:p>
  <w:p w14:paraId="0833426F" w14:textId="77777777" w:rsidR="009163EC" w:rsidRDefault="009163EC">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C46E" w14:textId="77777777" w:rsidR="009163EC" w:rsidRPr="00AB4E9F" w:rsidRDefault="009163EC" w:rsidP="00FC79F7">
    <w:pPr>
      <w:pStyle w:val="Zaglavlje"/>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EFE30" w14:textId="77777777" w:rsidR="009163EC" w:rsidRPr="008C1A9B" w:rsidRDefault="009163EC" w:rsidP="008C1A9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9pt;height:201pt" o:bullet="t">
        <v:imagedata r:id="rId1" o:title=""/>
      </v:shape>
    </w:pict>
  </w:numPicBullet>
  <w:abstractNum w:abstractNumId="0" w15:restartNumberingAfterBreak="0">
    <w:nsid w:val="010975FA"/>
    <w:multiLevelType w:val="multilevel"/>
    <w:tmpl w:val="D434755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583B8F"/>
    <w:multiLevelType w:val="multilevel"/>
    <w:tmpl w:val="65D64B98"/>
    <w:lvl w:ilvl="0">
      <w:start w:val="1"/>
      <w:numFmt w:val="decimal"/>
      <w:lvlText w:val="%1."/>
      <w:lvlJc w:val="left"/>
      <w:pPr>
        <w:ind w:left="720" w:hanging="360"/>
      </w:pPr>
      <w:rPr>
        <w:rFonts w:hint="default"/>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B873AC"/>
    <w:multiLevelType w:val="hybridMultilevel"/>
    <w:tmpl w:val="42901CCC"/>
    <w:lvl w:ilvl="0" w:tplc="4CEC7A10">
      <w:start w:val="3"/>
      <w:numFmt w:val="bullet"/>
      <w:lvlText w:val="-"/>
      <w:lvlJc w:val="left"/>
      <w:pPr>
        <w:ind w:left="720" w:hanging="360"/>
      </w:pPr>
      <w:rPr>
        <w:rFonts w:ascii="Calibri" w:eastAsia="Times New Roman" w:hAnsi="Calibri" w:cs="Calibri" w:hint="default"/>
        <w:color w:val="000000"/>
        <w:sz w:val="36"/>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07644672"/>
    <w:multiLevelType w:val="hybridMultilevel"/>
    <w:tmpl w:val="8C1EF7EC"/>
    <w:lvl w:ilvl="0" w:tplc="EFD42BFA">
      <w:start w:val="1"/>
      <w:numFmt w:val="bullet"/>
      <w:lvlText w:val=""/>
      <w:lvlPicBulletId w:val="0"/>
      <w:lvlJc w:val="left"/>
      <w:pPr>
        <w:ind w:left="720" w:hanging="360"/>
      </w:pPr>
      <w:rPr>
        <w:rFonts w:ascii="Symbol" w:hAnsi="Symbol" w:hint="default"/>
        <w:color w:val="auto"/>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783016"/>
    <w:multiLevelType w:val="hybridMultilevel"/>
    <w:tmpl w:val="048E087E"/>
    <w:lvl w:ilvl="0" w:tplc="B74EA364">
      <w:start w:val="1"/>
      <w:numFmt w:val="lowerLetter"/>
      <w:lvlText w:val="%1)"/>
      <w:lvlJc w:val="left"/>
      <w:pPr>
        <w:ind w:left="4770" w:hanging="4050"/>
      </w:pPr>
      <w:rPr>
        <w:rFonts w:hint="default"/>
        <w:b/>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69333A0"/>
    <w:multiLevelType w:val="multilevel"/>
    <w:tmpl w:val="80E8C10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0D0220"/>
    <w:multiLevelType w:val="hybridMultilevel"/>
    <w:tmpl w:val="2BB0457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8F5159B"/>
    <w:multiLevelType w:val="multilevel"/>
    <w:tmpl w:val="041A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1E433740"/>
    <w:multiLevelType w:val="hybridMultilevel"/>
    <w:tmpl w:val="E53AA1DE"/>
    <w:lvl w:ilvl="0" w:tplc="FC423962">
      <w:start w:val="1"/>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D02283"/>
    <w:multiLevelType w:val="multilevel"/>
    <w:tmpl w:val="A9E2EE40"/>
    <w:lvl w:ilvl="0">
      <w:start w:val="4"/>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7B6E53"/>
    <w:multiLevelType w:val="hybridMultilevel"/>
    <w:tmpl w:val="9F0ADB8C"/>
    <w:lvl w:ilvl="0" w:tplc="041A000F">
      <w:start w:val="1"/>
      <w:numFmt w:val="decimal"/>
      <w:lvlText w:val="%1."/>
      <w:lvlJc w:val="left"/>
      <w:pPr>
        <w:ind w:left="3905" w:hanging="360"/>
      </w:pPr>
    </w:lvl>
    <w:lvl w:ilvl="1" w:tplc="93ACB07A">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D3039DD"/>
    <w:multiLevelType w:val="multilevel"/>
    <w:tmpl w:val="65D64B98"/>
    <w:lvl w:ilvl="0">
      <w:start w:val="1"/>
      <w:numFmt w:val="decimal"/>
      <w:lvlText w:val="%1."/>
      <w:lvlJc w:val="left"/>
      <w:pPr>
        <w:ind w:left="720" w:hanging="360"/>
      </w:pPr>
      <w:rPr>
        <w:rFonts w:hint="default"/>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D56553A"/>
    <w:multiLevelType w:val="hybridMultilevel"/>
    <w:tmpl w:val="9AF2DE0C"/>
    <w:lvl w:ilvl="0" w:tplc="EFD42BFA">
      <w:start w:val="1"/>
      <w:numFmt w:val="bullet"/>
      <w:lvlText w:val=""/>
      <w:lvlPicBulletId w:val="0"/>
      <w:lvlJc w:val="left"/>
      <w:pPr>
        <w:ind w:left="1440" w:hanging="360"/>
      </w:pPr>
      <w:rPr>
        <w:rFonts w:ascii="Symbol" w:hAnsi="Symbol" w:hint="default"/>
        <w:color w:val="auto"/>
        <w:sz w:val="28"/>
      </w:rPr>
    </w:lvl>
    <w:lvl w:ilvl="1" w:tplc="041A0003" w:tentative="1">
      <w:start w:val="1"/>
      <w:numFmt w:val="bullet"/>
      <w:lvlText w:val="o"/>
      <w:lvlJc w:val="left"/>
      <w:pPr>
        <w:ind w:left="2160" w:hanging="360"/>
      </w:pPr>
      <w:rPr>
        <w:rFonts w:ascii="Courier New" w:hAnsi="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3DC9073C"/>
    <w:multiLevelType w:val="hybridMultilevel"/>
    <w:tmpl w:val="57D4F95A"/>
    <w:lvl w:ilvl="0" w:tplc="068CA5E2">
      <w:start w:val="4"/>
      <w:numFmt w:val="bullet"/>
      <w:lvlText w:val="-"/>
      <w:lvlJc w:val="left"/>
      <w:pPr>
        <w:ind w:left="720" w:hanging="360"/>
      </w:pPr>
      <w:rPr>
        <w:rFonts w:ascii="Gotham SK" w:eastAsia="Times New Roman" w:hAnsi="Gotham SK"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0454C4"/>
    <w:multiLevelType w:val="hybridMultilevel"/>
    <w:tmpl w:val="C870F706"/>
    <w:lvl w:ilvl="0" w:tplc="CB5E4FCC">
      <w:start w:val="2"/>
      <w:numFmt w:val="bullet"/>
      <w:lvlText w:val="-"/>
      <w:lvlJc w:val="left"/>
      <w:pPr>
        <w:ind w:left="720" w:hanging="360"/>
      </w:pPr>
      <w:rPr>
        <w:rFonts w:ascii="Gotham SK" w:eastAsia="Times New Roman" w:hAnsi="Gotham SK"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F7B010D"/>
    <w:multiLevelType w:val="hybridMultilevel"/>
    <w:tmpl w:val="3702C2BE"/>
    <w:lvl w:ilvl="0" w:tplc="7E6A3730">
      <w:start w:val="1"/>
      <w:numFmt w:val="lowerLetter"/>
      <w:lvlText w:val="%1)"/>
      <w:lvlJc w:val="left"/>
      <w:pPr>
        <w:ind w:left="6186" w:hanging="4050"/>
      </w:pPr>
      <w:rPr>
        <w:rFonts w:hint="default"/>
        <w:b/>
      </w:rPr>
    </w:lvl>
    <w:lvl w:ilvl="1" w:tplc="041A0019">
      <w:start w:val="1"/>
      <w:numFmt w:val="lowerLetter"/>
      <w:lvlText w:val="%2."/>
      <w:lvlJc w:val="left"/>
      <w:pPr>
        <w:ind w:left="3216" w:hanging="360"/>
      </w:pPr>
    </w:lvl>
    <w:lvl w:ilvl="2" w:tplc="041A001B" w:tentative="1">
      <w:start w:val="1"/>
      <w:numFmt w:val="lowerRoman"/>
      <w:lvlText w:val="%3."/>
      <w:lvlJc w:val="right"/>
      <w:pPr>
        <w:ind w:left="3936" w:hanging="180"/>
      </w:pPr>
    </w:lvl>
    <w:lvl w:ilvl="3" w:tplc="041A000F" w:tentative="1">
      <w:start w:val="1"/>
      <w:numFmt w:val="decimal"/>
      <w:lvlText w:val="%4."/>
      <w:lvlJc w:val="left"/>
      <w:pPr>
        <w:ind w:left="4656" w:hanging="360"/>
      </w:pPr>
    </w:lvl>
    <w:lvl w:ilvl="4" w:tplc="041A0019" w:tentative="1">
      <w:start w:val="1"/>
      <w:numFmt w:val="lowerLetter"/>
      <w:lvlText w:val="%5."/>
      <w:lvlJc w:val="left"/>
      <w:pPr>
        <w:ind w:left="5376" w:hanging="360"/>
      </w:pPr>
    </w:lvl>
    <w:lvl w:ilvl="5" w:tplc="041A001B" w:tentative="1">
      <w:start w:val="1"/>
      <w:numFmt w:val="lowerRoman"/>
      <w:lvlText w:val="%6."/>
      <w:lvlJc w:val="right"/>
      <w:pPr>
        <w:ind w:left="6096" w:hanging="180"/>
      </w:pPr>
    </w:lvl>
    <w:lvl w:ilvl="6" w:tplc="041A000F" w:tentative="1">
      <w:start w:val="1"/>
      <w:numFmt w:val="decimal"/>
      <w:lvlText w:val="%7."/>
      <w:lvlJc w:val="left"/>
      <w:pPr>
        <w:ind w:left="6816" w:hanging="360"/>
      </w:pPr>
    </w:lvl>
    <w:lvl w:ilvl="7" w:tplc="041A0019" w:tentative="1">
      <w:start w:val="1"/>
      <w:numFmt w:val="lowerLetter"/>
      <w:lvlText w:val="%8."/>
      <w:lvlJc w:val="left"/>
      <w:pPr>
        <w:ind w:left="7536" w:hanging="360"/>
      </w:pPr>
    </w:lvl>
    <w:lvl w:ilvl="8" w:tplc="041A001B" w:tentative="1">
      <w:start w:val="1"/>
      <w:numFmt w:val="lowerRoman"/>
      <w:lvlText w:val="%9."/>
      <w:lvlJc w:val="right"/>
      <w:pPr>
        <w:ind w:left="8256" w:hanging="180"/>
      </w:pPr>
    </w:lvl>
  </w:abstractNum>
  <w:abstractNum w:abstractNumId="16" w15:restartNumberingAfterBreak="0">
    <w:nsid w:val="3FFE2845"/>
    <w:multiLevelType w:val="singleLevel"/>
    <w:tmpl w:val="BD98E5C6"/>
    <w:lvl w:ilvl="0">
      <w:start w:val="1"/>
      <w:numFmt w:val="decimal"/>
      <w:lvlText w:val="%1."/>
      <w:lvlJc w:val="left"/>
      <w:pPr>
        <w:tabs>
          <w:tab w:val="num" w:pos="360"/>
        </w:tabs>
        <w:ind w:left="360" w:hanging="360"/>
      </w:pPr>
      <w:rPr>
        <w:rFonts w:hint="default"/>
        <w:b w:val="0"/>
      </w:rPr>
    </w:lvl>
  </w:abstractNum>
  <w:abstractNum w:abstractNumId="17" w15:restartNumberingAfterBreak="0">
    <w:nsid w:val="431129E9"/>
    <w:multiLevelType w:val="hybridMultilevel"/>
    <w:tmpl w:val="1A7C7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57A09C2"/>
    <w:multiLevelType w:val="hybridMultilevel"/>
    <w:tmpl w:val="12C4599E"/>
    <w:lvl w:ilvl="0" w:tplc="535A0134">
      <w:start w:val="1"/>
      <w:numFmt w:val="bullet"/>
      <w:lvlText w:val="-"/>
      <w:lvlJc w:val="left"/>
      <w:pPr>
        <w:ind w:left="720" w:hanging="360"/>
      </w:pPr>
      <w:rPr>
        <w:rFonts w:ascii="Georgia" w:hAnsi="Georgi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811031E"/>
    <w:multiLevelType w:val="multilevel"/>
    <w:tmpl w:val="89B8F52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004"/>
        </w:tabs>
        <w:ind w:left="1004"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lowerLetter"/>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53DA11D6"/>
    <w:multiLevelType w:val="hybridMultilevel"/>
    <w:tmpl w:val="EC42614C"/>
    <w:lvl w:ilvl="0" w:tplc="EFD42BFA">
      <w:start w:val="1"/>
      <w:numFmt w:val="bullet"/>
      <w:lvlText w:val=""/>
      <w:lvlPicBulletId w:val="0"/>
      <w:lvlJc w:val="left"/>
      <w:pPr>
        <w:ind w:left="720" w:hanging="360"/>
      </w:pPr>
      <w:rPr>
        <w:rFonts w:ascii="Symbol" w:hAnsi="Symbol" w:hint="default"/>
        <w:color w:val="auto"/>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6E22D84"/>
    <w:multiLevelType w:val="hybridMultilevel"/>
    <w:tmpl w:val="83EA192C"/>
    <w:lvl w:ilvl="0" w:tplc="A0D2324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8292BFC"/>
    <w:multiLevelType w:val="hybridMultilevel"/>
    <w:tmpl w:val="683E9348"/>
    <w:lvl w:ilvl="0" w:tplc="E5C8F0A6">
      <w:start w:val="1"/>
      <w:numFmt w:val="decimal"/>
      <w:lvlText w:val="%1."/>
      <w:lvlJc w:val="left"/>
      <w:pPr>
        <w:ind w:left="4897" w:hanging="360"/>
      </w:pPr>
      <w:rPr>
        <w:rFonts w:ascii="Gotham SK" w:hAnsi="Gotham SK" w:hint="default"/>
        <w:b/>
        <w:color w:val="auto"/>
        <w:sz w:val="20"/>
        <w:szCs w:val="20"/>
      </w:rPr>
    </w:lvl>
    <w:lvl w:ilvl="1" w:tplc="F1DE6878">
      <w:start w:val="1"/>
      <w:numFmt w:val="decimal"/>
      <w:lvlText w:val="2.%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AE05817"/>
    <w:multiLevelType w:val="multilevel"/>
    <w:tmpl w:val="5DB43484"/>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53497F"/>
    <w:multiLevelType w:val="hybridMultilevel"/>
    <w:tmpl w:val="8B8CE60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60E3F7A"/>
    <w:multiLevelType w:val="hybridMultilevel"/>
    <w:tmpl w:val="C952F0C8"/>
    <w:lvl w:ilvl="0" w:tplc="E6F028A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6EA4D41"/>
    <w:multiLevelType w:val="hybridMultilevel"/>
    <w:tmpl w:val="387EC8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D822C83"/>
    <w:multiLevelType w:val="hybridMultilevel"/>
    <w:tmpl w:val="9A90154E"/>
    <w:lvl w:ilvl="0" w:tplc="EFD42BFA">
      <w:start w:val="1"/>
      <w:numFmt w:val="bullet"/>
      <w:lvlText w:val=""/>
      <w:lvlPicBulletId w:val="0"/>
      <w:lvlJc w:val="left"/>
      <w:pPr>
        <w:ind w:left="720" w:hanging="360"/>
      </w:pPr>
      <w:rPr>
        <w:rFonts w:ascii="Symbol" w:hAnsi="Symbol" w:hint="default"/>
        <w:color w:val="auto"/>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DE76643"/>
    <w:multiLevelType w:val="multilevel"/>
    <w:tmpl w:val="65D64B98"/>
    <w:lvl w:ilvl="0">
      <w:start w:val="1"/>
      <w:numFmt w:val="decimal"/>
      <w:lvlText w:val="%1."/>
      <w:lvlJc w:val="left"/>
      <w:pPr>
        <w:ind w:left="720" w:hanging="360"/>
      </w:pPr>
      <w:rPr>
        <w:rFonts w:hint="default"/>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7"/>
  </w:num>
  <w:num w:numId="3">
    <w:abstractNumId w:val="16"/>
    <w:lvlOverride w:ilvl="0">
      <w:startOverride w:val="1"/>
    </w:lvlOverride>
  </w:num>
  <w:num w:numId="4">
    <w:abstractNumId w:val="4"/>
  </w:num>
  <w:num w:numId="5">
    <w:abstractNumId w:val="15"/>
  </w:num>
  <w:num w:numId="6">
    <w:abstractNumId w:val="14"/>
  </w:num>
  <w:num w:numId="7">
    <w:abstractNumId w:val="3"/>
  </w:num>
  <w:num w:numId="8">
    <w:abstractNumId w:val="27"/>
  </w:num>
  <w:num w:numId="9">
    <w:abstractNumId w:val="20"/>
  </w:num>
  <w:num w:numId="10">
    <w:abstractNumId w:val="17"/>
  </w:num>
  <w:num w:numId="11">
    <w:abstractNumId w:val="8"/>
  </w:num>
  <w:num w:numId="12">
    <w:abstractNumId w:val="28"/>
  </w:num>
  <w:num w:numId="13">
    <w:abstractNumId w:val="5"/>
  </w:num>
  <w:num w:numId="14">
    <w:abstractNumId w:val="25"/>
  </w:num>
  <w:num w:numId="15">
    <w:abstractNumId w:val="9"/>
  </w:num>
  <w:num w:numId="16">
    <w:abstractNumId w:val="23"/>
  </w:num>
  <w:num w:numId="17">
    <w:abstractNumId w:val="6"/>
  </w:num>
  <w:num w:numId="18">
    <w:abstractNumId w:val="21"/>
  </w:num>
  <w:num w:numId="19">
    <w:abstractNumId w:val="26"/>
  </w:num>
  <w:num w:numId="20">
    <w:abstractNumId w:val="13"/>
  </w:num>
  <w:num w:numId="21">
    <w:abstractNumId w:val="18"/>
  </w:num>
  <w:num w:numId="22">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10"/>
  </w:num>
  <w:num w:numId="26">
    <w:abstractNumId w:val="24"/>
  </w:num>
  <w:num w:numId="27">
    <w:abstractNumId w:val="7"/>
  </w:num>
  <w:num w:numId="28">
    <w:abstractNumId w:val="7"/>
  </w:num>
  <w:num w:numId="29">
    <w:abstractNumId w:val="11"/>
  </w:num>
  <w:num w:numId="30">
    <w:abstractNumId w:val="7"/>
    <w:lvlOverride w:ilvl="0">
      <w:startOverride w:val="4"/>
    </w:lvlOverride>
  </w:num>
  <w:num w:numId="31">
    <w:abstractNumId w:val="7"/>
    <w:lvlOverride w:ilvl="0">
      <w:startOverride w:val="2"/>
    </w:lvlOverride>
    <w:lvlOverride w:ilvl="1">
      <w:startOverride w:val="5"/>
    </w:lvlOverride>
    <w:lvlOverride w:ilvl="2">
      <w:startOverride w:val="3"/>
    </w:lvlOverride>
  </w:num>
  <w:num w:numId="32">
    <w:abstractNumId w:val="7"/>
    <w:lvlOverride w:ilvl="0">
      <w:startOverride w:val="2"/>
    </w:lvlOverride>
    <w:lvlOverride w:ilvl="1">
      <w:startOverride w:val="5"/>
    </w:lvlOverride>
    <w:lvlOverride w:ilvl="2">
      <w:startOverride w:val="3"/>
    </w:lvlOverride>
  </w:num>
  <w:num w:numId="33">
    <w:abstractNumId w:val="2"/>
  </w:num>
  <w:num w:numId="34">
    <w:abstractNumId w:val="22"/>
  </w:num>
  <w:num w:numId="3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76"/>
    <w:rsid w:val="00007611"/>
    <w:rsid w:val="000106AF"/>
    <w:rsid w:val="00011B4F"/>
    <w:rsid w:val="00011DA2"/>
    <w:rsid w:val="00014C16"/>
    <w:rsid w:val="00020427"/>
    <w:rsid w:val="00022237"/>
    <w:rsid w:val="000265A3"/>
    <w:rsid w:val="00027E2C"/>
    <w:rsid w:val="00030073"/>
    <w:rsid w:val="000305FA"/>
    <w:rsid w:val="000360E4"/>
    <w:rsid w:val="000407A0"/>
    <w:rsid w:val="000424A7"/>
    <w:rsid w:val="00043980"/>
    <w:rsid w:val="00043993"/>
    <w:rsid w:val="00043F93"/>
    <w:rsid w:val="000442DD"/>
    <w:rsid w:val="00044CD1"/>
    <w:rsid w:val="0004584B"/>
    <w:rsid w:val="00046E2F"/>
    <w:rsid w:val="00051A10"/>
    <w:rsid w:val="00051EDB"/>
    <w:rsid w:val="00052457"/>
    <w:rsid w:val="00053506"/>
    <w:rsid w:val="0005738A"/>
    <w:rsid w:val="00057776"/>
    <w:rsid w:val="00060F03"/>
    <w:rsid w:val="0006119D"/>
    <w:rsid w:val="00061951"/>
    <w:rsid w:val="000660F2"/>
    <w:rsid w:val="00066A63"/>
    <w:rsid w:val="000672E1"/>
    <w:rsid w:val="00067423"/>
    <w:rsid w:val="00071D27"/>
    <w:rsid w:val="000720D6"/>
    <w:rsid w:val="0007524B"/>
    <w:rsid w:val="00075B7C"/>
    <w:rsid w:val="0007614B"/>
    <w:rsid w:val="000776ED"/>
    <w:rsid w:val="000801D9"/>
    <w:rsid w:val="00080F72"/>
    <w:rsid w:val="00082438"/>
    <w:rsid w:val="000847FD"/>
    <w:rsid w:val="00085503"/>
    <w:rsid w:val="000919DE"/>
    <w:rsid w:val="00093A23"/>
    <w:rsid w:val="00097483"/>
    <w:rsid w:val="000976BD"/>
    <w:rsid w:val="000A28E5"/>
    <w:rsid w:val="000A3014"/>
    <w:rsid w:val="000A57C6"/>
    <w:rsid w:val="000A6458"/>
    <w:rsid w:val="000B006E"/>
    <w:rsid w:val="000B0848"/>
    <w:rsid w:val="000B1B68"/>
    <w:rsid w:val="000B27DF"/>
    <w:rsid w:val="000B458F"/>
    <w:rsid w:val="000C160F"/>
    <w:rsid w:val="000C21AA"/>
    <w:rsid w:val="000C4308"/>
    <w:rsid w:val="000C4E46"/>
    <w:rsid w:val="000C784E"/>
    <w:rsid w:val="000D32B0"/>
    <w:rsid w:val="000D550E"/>
    <w:rsid w:val="000E0380"/>
    <w:rsid w:val="000E0612"/>
    <w:rsid w:val="000E0CFC"/>
    <w:rsid w:val="000E149A"/>
    <w:rsid w:val="000E1C08"/>
    <w:rsid w:val="000E5277"/>
    <w:rsid w:val="000F43D2"/>
    <w:rsid w:val="000F6E81"/>
    <w:rsid w:val="00102067"/>
    <w:rsid w:val="001107CD"/>
    <w:rsid w:val="001120C5"/>
    <w:rsid w:val="00117E11"/>
    <w:rsid w:val="0012166B"/>
    <w:rsid w:val="00121B2D"/>
    <w:rsid w:val="0012343F"/>
    <w:rsid w:val="00123F39"/>
    <w:rsid w:val="00125FE1"/>
    <w:rsid w:val="00126206"/>
    <w:rsid w:val="00130027"/>
    <w:rsid w:val="00130507"/>
    <w:rsid w:val="0013156E"/>
    <w:rsid w:val="00133063"/>
    <w:rsid w:val="00133A1E"/>
    <w:rsid w:val="00136DCC"/>
    <w:rsid w:val="00137DC5"/>
    <w:rsid w:val="001405D4"/>
    <w:rsid w:val="00150C0D"/>
    <w:rsid w:val="0015173D"/>
    <w:rsid w:val="00152F2F"/>
    <w:rsid w:val="00154CCF"/>
    <w:rsid w:val="00155F22"/>
    <w:rsid w:val="001609A8"/>
    <w:rsid w:val="00160AE3"/>
    <w:rsid w:val="00161FC2"/>
    <w:rsid w:val="00162AD2"/>
    <w:rsid w:val="001630B9"/>
    <w:rsid w:val="00164421"/>
    <w:rsid w:val="0016475B"/>
    <w:rsid w:val="00165A2A"/>
    <w:rsid w:val="0016658D"/>
    <w:rsid w:val="00166E7E"/>
    <w:rsid w:val="0017127B"/>
    <w:rsid w:val="00172ACC"/>
    <w:rsid w:val="00172C6C"/>
    <w:rsid w:val="00175EA4"/>
    <w:rsid w:val="00175F31"/>
    <w:rsid w:val="00176DA4"/>
    <w:rsid w:val="00177BEF"/>
    <w:rsid w:val="00181BAB"/>
    <w:rsid w:val="00182CD3"/>
    <w:rsid w:val="001877D0"/>
    <w:rsid w:val="001878D1"/>
    <w:rsid w:val="0019132D"/>
    <w:rsid w:val="00191AEC"/>
    <w:rsid w:val="001943FF"/>
    <w:rsid w:val="00195417"/>
    <w:rsid w:val="001A167D"/>
    <w:rsid w:val="001A318B"/>
    <w:rsid w:val="001B2513"/>
    <w:rsid w:val="001B53E8"/>
    <w:rsid w:val="001B5B87"/>
    <w:rsid w:val="001C0E2B"/>
    <w:rsid w:val="001C29E4"/>
    <w:rsid w:val="001C40EA"/>
    <w:rsid w:val="001D2AE8"/>
    <w:rsid w:val="001D30E3"/>
    <w:rsid w:val="001D385C"/>
    <w:rsid w:val="001D4275"/>
    <w:rsid w:val="001D5438"/>
    <w:rsid w:val="001D59C8"/>
    <w:rsid w:val="001D6353"/>
    <w:rsid w:val="001D76C5"/>
    <w:rsid w:val="001D7F1C"/>
    <w:rsid w:val="001E5AD5"/>
    <w:rsid w:val="001E69D7"/>
    <w:rsid w:val="001E7252"/>
    <w:rsid w:val="001F06B7"/>
    <w:rsid w:val="001F2D59"/>
    <w:rsid w:val="001F31C8"/>
    <w:rsid w:val="001F567A"/>
    <w:rsid w:val="001F6103"/>
    <w:rsid w:val="001F6BDA"/>
    <w:rsid w:val="001F78EA"/>
    <w:rsid w:val="001F7DFE"/>
    <w:rsid w:val="002001A1"/>
    <w:rsid w:val="00210384"/>
    <w:rsid w:val="002107C3"/>
    <w:rsid w:val="00210CF7"/>
    <w:rsid w:val="00211EA6"/>
    <w:rsid w:val="002128F7"/>
    <w:rsid w:val="002138D7"/>
    <w:rsid w:val="00221EA5"/>
    <w:rsid w:val="002261B6"/>
    <w:rsid w:val="002333FC"/>
    <w:rsid w:val="00233941"/>
    <w:rsid w:val="00233E8E"/>
    <w:rsid w:val="00235919"/>
    <w:rsid w:val="00242112"/>
    <w:rsid w:val="002424CA"/>
    <w:rsid w:val="002427A2"/>
    <w:rsid w:val="002428FB"/>
    <w:rsid w:val="00242B9C"/>
    <w:rsid w:val="00244050"/>
    <w:rsid w:val="002442B6"/>
    <w:rsid w:val="0024436A"/>
    <w:rsid w:val="0024442C"/>
    <w:rsid w:val="00244D03"/>
    <w:rsid w:val="00244FAB"/>
    <w:rsid w:val="00247265"/>
    <w:rsid w:val="0025001D"/>
    <w:rsid w:val="00250C82"/>
    <w:rsid w:val="002568C7"/>
    <w:rsid w:val="00260C43"/>
    <w:rsid w:val="0026187E"/>
    <w:rsid w:val="002642C2"/>
    <w:rsid w:val="002657D3"/>
    <w:rsid w:val="00267573"/>
    <w:rsid w:val="00270476"/>
    <w:rsid w:val="00270703"/>
    <w:rsid w:val="0027607A"/>
    <w:rsid w:val="00276426"/>
    <w:rsid w:val="00276E37"/>
    <w:rsid w:val="002770C0"/>
    <w:rsid w:val="00277686"/>
    <w:rsid w:val="00280FA3"/>
    <w:rsid w:val="002841F3"/>
    <w:rsid w:val="002916D1"/>
    <w:rsid w:val="00294D4E"/>
    <w:rsid w:val="00297D0A"/>
    <w:rsid w:val="00297E05"/>
    <w:rsid w:val="002A121D"/>
    <w:rsid w:val="002A30BE"/>
    <w:rsid w:val="002B09BD"/>
    <w:rsid w:val="002B0E93"/>
    <w:rsid w:val="002B0F8C"/>
    <w:rsid w:val="002B16DE"/>
    <w:rsid w:val="002B2B5D"/>
    <w:rsid w:val="002B6590"/>
    <w:rsid w:val="002B68D0"/>
    <w:rsid w:val="002B7C1D"/>
    <w:rsid w:val="002C0CA9"/>
    <w:rsid w:val="002C22EF"/>
    <w:rsid w:val="002C2496"/>
    <w:rsid w:val="002C25A4"/>
    <w:rsid w:val="002C38AD"/>
    <w:rsid w:val="002C6230"/>
    <w:rsid w:val="002C77E8"/>
    <w:rsid w:val="002D20A0"/>
    <w:rsid w:val="002D56EC"/>
    <w:rsid w:val="002D59FF"/>
    <w:rsid w:val="002D7FCE"/>
    <w:rsid w:val="002E0DC4"/>
    <w:rsid w:val="002E5A0B"/>
    <w:rsid w:val="002F12A9"/>
    <w:rsid w:val="002F41CB"/>
    <w:rsid w:val="002F72F9"/>
    <w:rsid w:val="00301166"/>
    <w:rsid w:val="003015EF"/>
    <w:rsid w:val="00302899"/>
    <w:rsid w:val="0030364F"/>
    <w:rsid w:val="00304878"/>
    <w:rsid w:val="00311843"/>
    <w:rsid w:val="0031284F"/>
    <w:rsid w:val="003136C2"/>
    <w:rsid w:val="00315633"/>
    <w:rsid w:val="00317ACB"/>
    <w:rsid w:val="00325050"/>
    <w:rsid w:val="00325AC9"/>
    <w:rsid w:val="0032705E"/>
    <w:rsid w:val="00327D3D"/>
    <w:rsid w:val="00332D39"/>
    <w:rsid w:val="0033466F"/>
    <w:rsid w:val="00341C77"/>
    <w:rsid w:val="00342CE9"/>
    <w:rsid w:val="0034375A"/>
    <w:rsid w:val="0034400C"/>
    <w:rsid w:val="0034594E"/>
    <w:rsid w:val="003464A2"/>
    <w:rsid w:val="003500EE"/>
    <w:rsid w:val="00352F05"/>
    <w:rsid w:val="00355A10"/>
    <w:rsid w:val="00355C32"/>
    <w:rsid w:val="00357D76"/>
    <w:rsid w:val="00362592"/>
    <w:rsid w:val="00364AC3"/>
    <w:rsid w:val="00365361"/>
    <w:rsid w:val="003738FD"/>
    <w:rsid w:val="00374BAD"/>
    <w:rsid w:val="00375F82"/>
    <w:rsid w:val="00377133"/>
    <w:rsid w:val="00377F6C"/>
    <w:rsid w:val="00382999"/>
    <w:rsid w:val="003833BC"/>
    <w:rsid w:val="003901DE"/>
    <w:rsid w:val="00390E0C"/>
    <w:rsid w:val="003934D4"/>
    <w:rsid w:val="00395A30"/>
    <w:rsid w:val="00395AFC"/>
    <w:rsid w:val="00397028"/>
    <w:rsid w:val="003A03C9"/>
    <w:rsid w:val="003A094B"/>
    <w:rsid w:val="003A1BED"/>
    <w:rsid w:val="003A1C73"/>
    <w:rsid w:val="003B0617"/>
    <w:rsid w:val="003B0665"/>
    <w:rsid w:val="003B3B86"/>
    <w:rsid w:val="003B57E1"/>
    <w:rsid w:val="003C1EEF"/>
    <w:rsid w:val="003C6ED7"/>
    <w:rsid w:val="003D2893"/>
    <w:rsid w:val="003D59F5"/>
    <w:rsid w:val="003D7752"/>
    <w:rsid w:val="003D7920"/>
    <w:rsid w:val="003E1B90"/>
    <w:rsid w:val="003E2076"/>
    <w:rsid w:val="003E2585"/>
    <w:rsid w:val="003E3782"/>
    <w:rsid w:val="003F04FF"/>
    <w:rsid w:val="003F05ED"/>
    <w:rsid w:val="003F0F05"/>
    <w:rsid w:val="003F14BC"/>
    <w:rsid w:val="003F1E2D"/>
    <w:rsid w:val="00400ED3"/>
    <w:rsid w:val="004036B0"/>
    <w:rsid w:val="00404396"/>
    <w:rsid w:val="004066F5"/>
    <w:rsid w:val="004106B7"/>
    <w:rsid w:val="00413C16"/>
    <w:rsid w:val="004144AC"/>
    <w:rsid w:val="00415753"/>
    <w:rsid w:val="004218A0"/>
    <w:rsid w:val="004219B2"/>
    <w:rsid w:val="00425FF9"/>
    <w:rsid w:val="0042625B"/>
    <w:rsid w:val="00444EE4"/>
    <w:rsid w:val="0044502E"/>
    <w:rsid w:val="0044504C"/>
    <w:rsid w:val="00446AAE"/>
    <w:rsid w:val="00451A87"/>
    <w:rsid w:val="00451E54"/>
    <w:rsid w:val="004530EA"/>
    <w:rsid w:val="0045449D"/>
    <w:rsid w:val="004548CE"/>
    <w:rsid w:val="00455DC2"/>
    <w:rsid w:val="0046411E"/>
    <w:rsid w:val="00464C70"/>
    <w:rsid w:val="0046608B"/>
    <w:rsid w:val="00475075"/>
    <w:rsid w:val="00475379"/>
    <w:rsid w:val="00475694"/>
    <w:rsid w:val="00477835"/>
    <w:rsid w:val="0048567E"/>
    <w:rsid w:val="00486663"/>
    <w:rsid w:val="00486B57"/>
    <w:rsid w:val="004874ED"/>
    <w:rsid w:val="00491170"/>
    <w:rsid w:val="00492E7A"/>
    <w:rsid w:val="004A0591"/>
    <w:rsid w:val="004A1922"/>
    <w:rsid w:val="004A1AA2"/>
    <w:rsid w:val="004B102B"/>
    <w:rsid w:val="004B3438"/>
    <w:rsid w:val="004B38C7"/>
    <w:rsid w:val="004B4B63"/>
    <w:rsid w:val="004B6EAF"/>
    <w:rsid w:val="004B6FBB"/>
    <w:rsid w:val="004C1E02"/>
    <w:rsid w:val="004C1E90"/>
    <w:rsid w:val="004C20EF"/>
    <w:rsid w:val="004C2582"/>
    <w:rsid w:val="004C5DEE"/>
    <w:rsid w:val="004C6DA8"/>
    <w:rsid w:val="004C747F"/>
    <w:rsid w:val="004D51DD"/>
    <w:rsid w:val="004D5FFD"/>
    <w:rsid w:val="004D780E"/>
    <w:rsid w:val="004E2830"/>
    <w:rsid w:val="004E6368"/>
    <w:rsid w:val="004F4673"/>
    <w:rsid w:val="004F78FE"/>
    <w:rsid w:val="004F7C41"/>
    <w:rsid w:val="00500532"/>
    <w:rsid w:val="00501238"/>
    <w:rsid w:val="00502F19"/>
    <w:rsid w:val="00503D9B"/>
    <w:rsid w:val="005040B2"/>
    <w:rsid w:val="00506C43"/>
    <w:rsid w:val="00507159"/>
    <w:rsid w:val="00507943"/>
    <w:rsid w:val="005126F6"/>
    <w:rsid w:val="005153FA"/>
    <w:rsid w:val="00524BFA"/>
    <w:rsid w:val="00526068"/>
    <w:rsid w:val="00530828"/>
    <w:rsid w:val="005348F9"/>
    <w:rsid w:val="0053644D"/>
    <w:rsid w:val="00536B92"/>
    <w:rsid w:val="00543A13"/>
    <w:rsid w:val="00544367"/>
    <w:rsid w:val="00544954"/>
    <w:rsid w:val="00544E2E"/>
    <w:rsid w:val="00545FE0"/>
    <w:rsid w:val="00546069"/>
    <w:rsid w:val="0054612F"/>
    <w:rsid w:val="005463C8"/>
    <w:rsid w:val="0054778A"/>
    <w:rsid w:val="00550D6D"/>
    <w:rsid w:val="005544B1"/>
    <w:rsid w:val="00554A4D"/>
    <w:rsid w:val="0055521A"/>
    <w:rsid w:val="00560326"/>
    <w:rsid w:val="0056318D"/>
    <w:rsid w:val="00570601"/>
    <w:rsid w:val="005711D8"/>
    <w:rsid w:val="00572BEE"/>
    <w:rsid w:val="0057305B"/>
    <w:rsid w:val="005841EB"/>
    <w:rsid w:val="005863F2"/>
    <w:rsid w:val="00586B1B"/>
    <w:rsid w:val="00591F3B"/>
    <w:rsid w:val="00592E88"/>
    <w:rsid w:val="0059432E"/>
    <w:rsid w:val="00595ED3"/>
    <w:rsid w:val="005970A2"/>
    <w:rsid w:val="0059775E"/>
    <w:rsid w:val="005A10D3"/>
    <w:rsid w:val="005A2215"/>
    <w:rsid w:val="005A2A9A"/>
    <w:rsid w:val="005A44BD"/>
    <w:rsid w:val="005A5F12"/>
    <w:rsid w:val="005B026C"/>
    <w:rsid w:val="005B4045"/>
    <w:rsid w:val="005B48AE"/>
    <w:rsid w:val="005C1174"/>
    <w:rsid w:val="005C1C66"/>
    <w:rsid w:val="005C284F"/>
    <w:rsid w:val="005C2B9D"/>
    <w:rsid w:val="005C469F"/>
    <w:rsid w:val="005C49DD"/>
    <w:rsid w:val="005C5137"/>
    <w:rsid w:val="005D4275"/>
    <w:rsid w:val="005D6412"/>
    <w:rsid w:val="005E13FD"/>
    <w:rsid w:val="005E319E"/>
    <w:rsid w:val="005E4486"/>
    <w:rsid w:val="005E56F7"/>
    <w:rsid w:val="005F1584"/>
    <w:rsid w:val="005F1975"/>
    <w:rsid w:val="005F1BCA"/>
    <w:rsid w:val="005F30A1"/>
    <w:rsid w:val="005F36C2"/>
    <w:rsid w:val="005F3B05"/>
    <w:rsid w:val="00601913"/>
    <w:rsid w:val="006021E9"/>
    <w:rsid w:val="006036BA"/>
    <w:rsid w:val="0060380E"/>
    <w:rsid w:val="006071C9"/>
    <w:rsid w:val="006146A1"/>
    <w:rsid w:val="00617AEF"/>
    <w:rsid w:val="00621AD8"/>
    <w:rsid w:val="0062377E"/>
    <w:rsid w:val="00623EDF"/>
    <w:rsid w:val="0062521F"/>
    <w:rsid w:val="006258B8"/>
    <w:rsid w:val="00627646"/>
    <w:rsid w:val="00634E4C"/>
    <w:rsid w:val="0063554C"/>
    <w:rsid w:val="00635A34"/>
    <w:rsid w:val="006375DD"/>
    <w:rsid w:val="00642ACA"/>
    <w:rsid w:val="00642C26"/>
    <w:rsid w:val="006503F2"/>
    <w:rsid w:val="00653ACC"/>
    <w:rsid w:val="006544AF"/>
    <w:rsid w:val="00656861"/>
    <w:rsid w:val="006579E9"/>
    <w:rsid w:val="00657A1C"/>
    <w:rsid w:val="00661E71"/>
    <w:rsid w:val="00663585"/>
    <w:rsid w:val="006654ED"/>
    <w:rsid w:val="00667EBF"/>
    <w:rsid w:val="00670DF8"/>
    <w:rsid w:val="00673CE5"/>
    <w:rsid w:val="00674599"/>
    <w:rsid w:val="0068078D"/>
    <w:rsid w:val="00680960"/>
    <w:rsid w:val="006811B8"/>
    <w:rsid w:val="006813C0"/>
    <w:rsid w:val="00686156"/>
    <w:rsid w:val="006876B1"/>
    <w:rsid w:val="006877A6"/>
    <w:rsid w:val="00692262"/>
    <w:rsid w:val="00695860"/>
    <w:rsid w:val="0069769B"/>
    <w:rsid w:val="006A3DFF"/>
    <w:rsid w:val="006A53F2"/>
    <w:rsid w:val="006A6164"/>
    <w:rsid w:val="006A7F51"/>
    <w:rsid w:val="006B45D3"/>
    <w:rsid w:val="006B50A5"/>
    <w:rsid w:val="006B7A77"/>
    <w:rsid w:val="006B7DB4"/>
    <w:rsid w:val="006B7ECD"/>
    <w:rsid w:val="006C1C89"/>
    <w:rsid w:val="006C242C"/>
    <w:rsid w:val="006C2AB5"/>
    <w:rsid w:val="006C2AB9"/>
    <w:rsid w:val="006C4BAB"/>
    <w:rsid w:val="006D10A8"/>
    <w:rsid w:val="006D1488"/>
    <w:rsid w:val="006D661F"/>
    <w:rsid w:val="006E0B63"/>
    <w:rsid w:val="006F3814"/>
    <w:rsid w:val="006F3E55"/>
    <w:rsid w:val="006F5A1F"/>
    <w:rsid w:val="006F5E28"/>
    <w:rsid w:val="006F7C2D"/>
    <w:rsid w:val="00700F90"/>
    <w:rsid w:val="00702960"/>
    <w:rsid w:val="00702A0A"/>
    <w:rsid w:val="007046C6"/>
    <w:rsid w:val="007048EF"/>
    <w:rsid w:val="007126F7"/>
    <w:rsid w:val="007127B0"/>
    <w:rsid w:val="00714AA5"/>
    <w:rsid w:val="00715EF2"/>
    <w:rsid w:val="007160F1"/>
    <w:rsid w:val="00724F53"/>
    <w:rsid w:val="00725ADF"/>
    <w:rsid w:val="00725E35"/>
    <w:rsid w:val="00727289"/>
    <w:rsid w:val="00727EAF"/>
    <w:rsid w:val="00730E49"/>
    <w:rsid w:val="00734F2A"/>
    <w:rsid w:val="00737449"/>
    <w:rsid w:val="00740541"/>
    <w:rsid w:val="007455AB"/>
    <w:rsid w:val="00746553"/>
    <w:rsid w:val="007504B8"/>
    <w:rsid w:val="00751D22"/>
    <w:rsid w:val="007545E6"/>
    <w:rsid w:val="00754FEF"/>
    <w:rsid w:val="0075509E"/>
    <w:rsid w:val="00755AFA"/>
    <w:rsid w:val="00765265"/>
    <w:rsid w:val="007666DB"/>
    <w:rsid w:val="007671A1"/>
    <w:rsid w:val="00770A70"/>
    <w:rsid w:val="0077249D"/>
    <w:rsid w:val="00776E7F"/>
    <w:rsid w:val="0078043D"/>
    <w:rsid w:val="007815D3"/>
    <w:rsid w:val="0078181C"/>
    <w:rsid w:val="00783CFA"/>
    <w:rsid w:val="007855D4"/>
    <w:rsid w:val="00785616"/>
    <w:rsid w:val="00793238"/>
    <w:rsid w:val="007937D7"/>
    <w:rsid w:val="0079417A"/>
    <w:rsid w:val="00794242"/>
    <w:rsid w:val="007A447B"/>
    <w:rsid w:val="007A593A"/>
    <w:rsid w:val="007A6954"/>
    <w:rsid w:val="007B41E3"/>
    <w:rsid w:val="007C0882"/>
    <w:rsid w:val="007C0F38"/>
    <w:rsid w:val="007C23B0"/>
    <w:rsid w:val="007C3CD3"/>
    <w:rsid w:val="007C4599"/>
    <w:rsid w:val="007C556D"/>
    <w:rsid w:val="007C57DE"/>
    <w:rsid w:val="007C6677"/>
    <w:rsid w:val="007C7D9F"/>
    <w:rsid w:val="007D2DD0"/>
    <w:rsid w:val="007D5EA0"/>
    <w:rsid w:val="007E0489"/>
    <w:rsid w:val="007E287A"/>
    <w:rsid w:val="007E30D7"/>
    <w:rsid w:val="007E39C4"/>
    <w:rsid w:val="007E3C92"/>
    <w:rsid w:val="007E3E7B"/>
    <w:rsid w:val="007E70CA"/>
    <w:rsid w:val="007E7737"/>
    <w:rsid w:val="007F02F0"/>
    <w:rsid w:val="007F1D83"/>
    <w:rsid w:val="008018E1"/>
    <w:rsid w:val="00801E6E"/>
    <w:rsid w:val="00805E41"/>
    <w:rsid w:val="0080655B"/>
    <w:rsid w:val="008078B8"/>
    <w:rsid w:val="00810AE1"/>
    <w:rsid w:val="00811DE5"/>
    <w:rsid w:val="00812930"/>
    <w:rsid w:val="008220E3"/>
    <w:rsid w:val="00827BD7"/>
    <w:rsid w:val="00836419"/>
    <w:rsid w:val="0084035E"/>
    <w:rsid w:val="00840489"/>
    <w:rsid w:val="00843323"/>
    <w:rsid w:val="008469B9"/>
    <w:rsid w:val="00852CAE"/>
    <w:rsid w:val="0085323B"/>
    <w:rsid w:val="00853323"/>
    <w:rsid w:val="0085346E"/>
    <w:rsid w:val="008549D0"/>
    <w:rsid w:val="0085531F"/>
    <w:rsid w:val="00856AD6"/>
    <w:rsid w:val="00857376"/>
    <w:rsid w:val="00857C77"/>
    <w:rsid w:val="00860251"/>
    <w:rsid w:val="0086311F"/>
    <w:rsid w:val="00866282"/>
    <w:rsid w:val="00866E99"/>
    <w:rsid w:val="00872623"/>
    <w:rsid w:val="008776B1"/>
    <w:rsid w:val="00877E73"/>
    <w:rsid w:val="00884B43"/>
    <w:rsid w:val="00884C72"/>
    <w:rsid w:val="00886354"/>
    <w:rsid w:val="00886DF7"/>
    <w:rsid w:val="008877FB"/>
    <w:rsid w:val="00887914"/>
    <w:rsid w:val="008929BA"/>
    <w:rsid w:val="0089469F"/>
    <w:rsid w:val="00895240"/>
    <w:rsid w:val="008954A2"/>
    <w:rsid w:val="0089647B"/>
    <w:rsid w:val="00896825"/>
    <w:rsid w:val="00896B47"/>
    <w:rsid w:val="00897639"/>
    <w:rsid w:val="008A5C85"/>
    <w:rsid w:val="008A5CFA"/>
    <w:rsid w:val="008B10AE"/>
    <w:rsid w:val="008B3EC9"/>
    <w:rsid w:val="008B4598"/>
    <w:rsid w:val="008B45FB"/>
    <w:rsid w:val="008B4BB4"/>
    <w:rsid w:val="008B7602"/>
    <w:rsid w:val="008B7703"/>
    <w:rsid w:val="008C000F"/>
    <w:rsid w:val="008C16C1"/>
    <w:rsid w:val="008C1A9B"/>
    <w:rsid w:val="008C232B"/>
    <w:rsid w:val="008C248C"/>
    <w:rsid w:val="008C6D04"/>
    <w:rsid w:val="008D0553"/>
    <w:rsid w:val="008D090C"/>
    <w:rsid w:val="008D4896"/>
    <w:rsid w:val="008D5C7E"/>
    <w:rsid w:val="008E3A69"/>
    <w:rsid w:val="008E44AD"/>
    <w:rsid w:val="008E4B82"/>
    <w:rsid w:val="008E6A22"/>
    <w:rsid w:val="008E7D71"/>
    <w:rsid w:val="008F0502"/>
    <w:rsid w:val="008F3E42"/>
    <w:rsid w:val="008F7214"/>
    <w:rsid w:val="00901458"/>
    <w:rsid w:val="00904C7A"/>
    <w:rsid w:val="00904F92"/>
    <w:rsid w:val="009078CB"/>
    <w:rsid w:val="0091010B"/>
    <w:rsid w:val="009105A7"/>
    <w:rsid w:val="00911C83"/>
    <w:rsid w:val="00913118"/>
    <w:rsid w:val="009163EC"/>
    <w:rsid w:val="00917658"/>
    <w:rsid w:val="009209C2"/>
    <w:rsid w:val="00922248"/>
    <w:rsid w:val="00922D0C"/>
    <w:rsid w:val="009233BC"/>
    <w:rsid w:val="00924AC2"/>
    <w:rsid w:val="0092548B"/>
    <w:rsid w:val="00931083"/>
    <w:rsid w:val="00933DA2"/>
    <w:rsid w:val="009350EE"/>
    <w:rsid w:val="00935661"/>
    <w:rsid w:val="009377B6"/>
    <w:rsid w:val="00945386"/>
    <w:rsid w:val="00945668"/>
    <w:rsid w:val="00947142"/>
    <w:rsid w:val="00954830"/>
    <w:rsid w:val="009552FD"/>
    <w:rsid w:val="00957134"/>
    <w:rsid w:val="00960378"/>
    <w:rsid w:val="00960BA8"/>
    <w:rsid w:val="00961B82"/>
    <w:rsid w:val="00963FAF"/>
    <w:rsid w:val="00970098"/>
    <w:rsid w:val="00971EE9"/>
    <w:rsid w:val="0097391A"/>
    <w:rsid w:val="00974EEC"/>
    <w:rsid w:val="009757C4"/>
    <w:rsid w:val="0098165A"/>
    <w:rsid w:val="009850BC"/>
    <w:rsid w:val="0098628B"/>
    <w:rsid w:val="00992FB1"/>
    <w:rsid w:val="00993026"/>
    <w:rsid w:val="00994367"/>
    <w:rsid w:val="00995661"/>
    <w:rsid w:val="00995B5D"/>
    <w:rsid w:val="009A7BDB"/>
    <w:rsid w:val="009B0C47"/>
    <w:rsid w:val="009B1B5F"/>
    <w:rsid w:val="009B20E3"/>
    <w:rsid w:val="009B33F0"/>
    <w:rsid w:val="009B5B9F"/>
    <w:rsid w:val="009B6178"/>
    <w:rsid w:val="009B768B"/>
    <w:rsid w:val="009C0827"/>
    <w:rsid w:val="009C0F64"/>
    <w:rsid w:val="009C2FD2"/>
    <w:rsid w:val="009C3688"/>
    <w:rsid w:val="009C7232"/>
    <w:rsid w:val="009C7974"/>
    <w:rsid w:val="009D45F2"/>
    <w:rsid w:val="009D7299"/>
    <w:rsid w:val="009E11FB"/>
    <w:rsid w:val="009E2506"/>
    <w:rsid w:val="009E27FA"/>
    <w:rsid w:val="009E2B23"/>
    <w:rsid w:val="009E32FD"/>
    <w:rsid w:val="009E34D2"/>
    <w:rsid w:val="009E3B12"/>
    <w:rsid w:val="009E4C66"/>
    <w:rsid w:val="009E79AC"/>
    <w:rsid w:val="009F0B7A"/>
    <w:rsid w:val="009F36FF"/>
    <w:rsid w:val="009F7446"/>
    <w:rsid w:val="009F7AD4"/>
    <w:rsid w:val="00A0029C"/>
    <w:rsid w:val="00A00F41"/>
    <w:rsid w:val="00A044ED"/>
    <w:rsid w:val="00A0453D"/>
    <w:rsid w:val="00A04F37"/>
    <w:rsid w:val="00A06EB1"/>
    <w:rsid w:val="00A1521D"/>
    <w:rsid w:val="00A16247"/>
    <w:rsid w:val="00A16F24"/>
    <w:rsid w:val="00A16FF6"/>
    <w:rsid w:val="00A17FD0"/>
    <w:rsid w:val="00A232E0"/>
    <w:rsid w:val="00A234CD"/>
    <w:rsid w:val="00A2382D"/>
    <w:rsid w:val="00A247C3"/>
    <w:rsid w:val="00A25C1F"/>
    <w:rsid w:val="00A27BF7"/>
    <w:rsid w:val="00A309BD"/>
    <w:rsid w:val="00A30FB1"/>
    <w:rsid w:val="00A331BF"/>
    <w:rsid w:val="00A34007"/>
    <w:rsid w:val="00A40CE7"/>
    <w:rsid w:val="00A43A59"/>
    <w:rsid w:val="00A43D2A"/>
    <w:rsid w:val="00A44863"/>
    <w:rsid w:val="00A44F57"/>
    <w:rsid w:val="00A45694"/>
    <w:rsid w:val="00A52023"/>
    <w:rsid w:val="00A52ABE"/>
    <w:rsid w:val="00A536FA"/>
    <w:rsid w:val="00A553A6"/>
    <w:rsid w:val="00A557C2"/>
    <w:rsid w:val="00A56023"/>
    <w:rsid w:val="00A5622B"/>
    <w:rsid w:val="00A5757B"/>
    <w:rsid w:val="00A601B1"/>
    <w:rsid w:val="00A6071F"/>
    <w:rsid w:val="00A61260"/>
    <w:rsid w:val="00A617E2"/>
    <w:rsid w:val="00A63DE3"/>
    <w:rsid w:val="00A64943"/>
    <w:rsid w:val="00A66788"/>
    <w:rsid w:val="00A671FF"/>
    <w:rsid w:val="00A70732"/>
    <w:rsid w:val="00A7201E"/>
    <w:rsid w:val="00A72357"/>
    <w:rsid w:val="00A7274A"/>
    <w:rsid w:val="00A72B41"/>
    <w:rsid w:val="00A73EB5"/>
    <w:rsid w:val="00A773B1"/>
    <w:rsid w:val="00A82730"/>
    <w:rsid w:val="00A82C5A"/>
    <w:rsid w:val="00A8372A"/>
    <w:rsid w:val="00A8403D"/>
    <w:rsid w:val="00A86C5C"/>
    <w:rsid w:val="00A90695"/>
    <w:rsid w:val="00A93EBD"/>
    <w:rsid w:val="00A960C5"/>
    <w:rsid w:val="00A97436"/>
    <w:rsid w:val="00A97FDD"/>
    <w:rsid w:val="00AA1345"/>
    <w:rsid w:val="00AA16D4"/>
    <w:rsid w:val="00AA2B98"/>
    <w:rsid w:val="00AA2DB8"/>
    <w:rsid w:val="00AA554F"/>
    <w:rsid w:val="00AA57B4"/>
    <w:rsid w:val="00AA7F09"/>
    <w:rsid w:val="00AB014B"/>
    <w:rsid w:val="00AB0E0A"/>
    <w:rsid w:val="00AB47E6"/>
    <w:rsid w:val="00AB63B5"/>
    <w:rsid w:val="00AB680F"/>
    <w:rsid w:val="00AC02BC"/>
    <w:rsid w:val="00AC371B"/>
    <w:rsid w:val="00AC6D2A"/>
    <w:rsid w:val="00AC76C9"/>
    <w:rsid w:val="00AD2DDA"/>
    <w:rsid w:val="00AD50DD"/>
    <w:rsid w:val="00AD639D"/>
    <w:rsid w:val="00AE142B"/>
    <w:rsid w:val="00AE289F"/>
    <w:rsid w:val="00AF08B4"/>
    <w:rsid w:val="00AF6830"/>
    <w:rsid w:val="00AF7E38"/>
    <w:rsid w:val="00B00327"/>
    <w:rsid w:val="00B010E4"/>
    <w:rsid w:val="00B07CE0"/>
    <w:rsid w:val="00B10CE4"/>
    <w:rsid w:val="00B125FB"/>
    <w:rsid w:val="00B13F4C"/>
    <w:rsid w:val="00B14311"/>
    <w:rsid w:val="00B14825"/>
    <w:rsid w:val="00B14841"/>
    <w:rsid w:val="00B16345"/>
    <w:rsid w:val="00B16A04"/>
    <w:rsid w:val="00B176C5"/>
    <w:rsid w:val="00B21B22"/>
    <w:rsid w:val="00B2331F"/>
    <w:rsid w:val="00B233F4"/>
    <w:rsid w:val="00B24B7F"/>
    <w:rsid w:val="00B2508C"/>
    <w:rsid w:val="00B25DCC"/>
    <w:rsid w:val="00B33879"/>
    <w:rsid w:val="00B35336"/>
    <w:rsid w:val="00B3578C"/>
    <w:rsid w:val="00B42BE6"/>
    <w:rsid w:val="00B42DD1"/>
    <w:rsid w:val="00B4510B"/>
    <w:rsid w:val="00B473C5"/>
    <w:rsid w:val="00B47CF2"/>
    <w:rsid w:val="00B52958"/>
    <w:rsid w:val="00B601E1"/>
    <w:rsid w:val="00B60BA0"/>
    <w:rsid w:val="00B635B4"/>
    <w:rsid w:val="00B65DA0"/>
    <w:rsid w:val="00B65E03"/>
    <w:rsid w:val="00B713C6"/>
    <w:rsid w:val="00B71ABF"/>
    <w:rsid w:val="00B723D1"/>
    <w:rsid w:val="00B73B7F"/>
    <w:rsid w:val="00B73F4A"/>
    <w:rsid w:val="00B75B8D"/>
    <w:rsid w:val="00B76533"/>
    <w:rsid w:val="00B76EF0"/>
    <w:rsid w:val="00B8100E"/>
    <w:rsid w:val="00B82DBB"/>
    <w:rsid w:val="00B857CA"/>
    <w:rsid w:val="00B85F5C"/>
    <w:rsid w:val="00B8752E"/>
    <w:rsid w:val="00B93FD2"/>
    <w:rsid w:val="00B9591A"/>
    <w:rsid w:val="00B96F5A"/>
    <w:rsid w:val="00BA1F14"/>
    <w:rsid w:val="00BA566F"/>
    <w:rsid w:val="00BA5E31"/>
    <w:rsid w:val="00BA62FA"/>
    <w:rsid w:val="00BA65E8"/>
    <w:rsid w:val="00BA737F"/>
    <w:rsid w:val="00BA7732"/>
    <w:rsid w:val="00BB4E31"/>
    <w:rsid w:val="00BB598A"/>
    <w:rsid w:val="00BB74C0"/>
    <w:rsid w:val="00BB7F4D"/>
    <w:rsid w:val="00BC0AD6"/>
    <w:rsid w:val="00BC1F17"/>
    <w:rsid w:val="00BC2616"/>
    <w:rsid w:val="00BC32C5"/>
    <w:rsid w:val="00BC4756"/>
    <w:rsid w:val="00BC7007"/>
    <w:rsid w:val="00BD0043"/>
    <w:rsid w:val="00BD3A03"/>
    <w:rsid w:val="00BD3ED3"/>
    <w:rsid w:val="00BD466C"/>
    <w:rsid w:val="00BD5105"/>
    <w:rsid w:val="00BD66BE"/>
    <w:rsid w:val="00BD6705"/>
    <w:rsid w:val="00BE1A2D"/>
    <w:rsid w:val="00BE1DC4"/>
    <w:rsid w:val="00BE22FF"/>
    <w:rsid w:val="00BE415E"/>
    <w:rsid w:val="00BE417C"/>
    <w:rsid w:val="00BF02ED"/>
    <w:rsid w:val="00BF045C"/>
    <w:rsid w:val="00BF6AC3"/>
    <w:rsid w:val="00BF7E92"/>
    <w:rsid w:val="00C02E6B"/>
    <w:rsid w:val="00C06B2E"/>
    <w:rsid w:val="00C07B92"/>
    <w:rsid w:val="00C149B0"/>
    <w:rsid w:val="00C175BF"/>
    <w:rsid w:val="00C203B9"/>
    <w:rsid w:val="00C20CF3"/>
    <w:rsid w:val="00C20D0B"/>
    <w:rsid w:val="00C20DD8"/>
    <w:rsid w:val="00C21EAC"/>
    <w:rsid w:val="00C22326"/>
    <w:rsid w:val="00C22854"/>
    <w:rsid w:val="00C23055"/>
    <w:rsid w:val="00C252D9"/>
    <w:rsid w:val="00C25ECE"/>
    <w:rsid w:val="00C2778B"/>
    <w:rsid w:val="00C302C3"/>
    <w:rsid w:val="00C30516"/>
    <w:rsid w:val="00C31C86"/>
    <w:rsid w:val="00C323BB"/>
    <w:rsid w:val="00C35086"/>
    <w:rsid w:val="00C36BD0"/>
    <w:rsid w:val="00C36D68"/>
    <w:rsid w:val="00C37991"/>
    <w:rsid w:val="00C41488"/>
    <w:rsid w:val="00C45BB1"/>
    <w:rsid w:val="00C50749"/>
    <w:rsid w:val="00C50F88"/>
    <w:rsid w:val="00C5386D"/>
    <w:rsid w:val="00C57817"/>
    <w:rsid w:val="00C579E0"/>
    <w:rsid w:val="00C63257"/>
    <w:rsid w:val="00C665B5"/>
    <w:rsid w:val="00C669ED"/>
    <w:rsid w:val="00C674BE"/>
    <w:rsid w:val="00C70349"/>
    <w:rsid w:val="00C768C4"/>
    <w:rsid w:val="00C77538"/>
    <w:rsid w:val="00C81159"/>
    <w:rsid w:val="00C82EAF"/>
    <w:rsid w:val="00C83D0C"/>
    <w:rsid w:val="00C84256"/>
    <w:rsid w:val="00C86DBA"/>
    <w:rsid w:val="00C87763"/>
    <w:rsid w:val="00C90A71"/>
    <w:rsid w:val="00C92C99"/>
    <w:rsid w:val="00C935B9"/>
    <w:rsid w:val="00C93FA3"/>
    <w:rsid w:val="00C95079"/>
    <w:rsid w:val="00C9603E"/>
    <w:rsid w:val="00C9659F"/>
    <w:rsid w:val="00C973D1"/>
    <w:rsid w:val="00CA0E91"/>
    <w:rsid w:val="00CA236E"/>
    <w:rsid w:val="00CA2FB4"/>
    <w:rsid w:val="00CA45CB"/>
    <w:rsid w:val="00CA4E90"/>
    <w:rsid w:val="00CA65A3"/>
    <w:rsid w:val="00CB1F28"/>
    <w:rsid w:val="00CB2D99"/>
    <w:rsid w:val="00CB3750"/>
    <w:rsid w:val="00CB74A1"/>
    <w:rsid w:val="00CC24B5"/>
    <w:rsid w:val="00CC2779"/>
    <w:rsid w:val="00CC2CB5"/>
    <w:rsid w:val="00CC3B6F"/>
    <w:rsid w:val="00CC5FE1"/>
    <w:rsid w:val="00CD0F8B"/>
    <w:rsid w:val="00CD181E"/>
    <w:rsid w:val="00CD238F"/>
    <w:rsid w:val="00CD70B0"/>
    <w:rsid w:val="00CD7A47"/>
    <w:rsid w:val="00CE23B8"/>
    <w:rsid w:val="00CE4AB5"/>
    <w:rsid w:val="00CE7D7B"/>
    <w:rsid w:val="00CE7F82"/>
    <w:rsid w:val="00CF0739"/>
    <w:rsid w:val="00CF0D8C"/>
    <w:rsid w:val="00CF1031"/>
    <w:rsid w:val="00CF354A"/>
    <w:rsid w:val="00CF3BF6"/>
    <w:rsid w:val="00CF4756"/>
    <w:rsid w:val="00CF4876"/>
    <w:rsid w:val="00CF6C19"/>
    <w:rsid w:val="00CF6CD2"/>
    <w:rsid w:val="00CF7E58"/>
    <w:rsid w:val="00D10B88"/>
    <w:rsid w:val="00D133E1"/>
    <w:rsid w:val="00D13CB6"/>
    <w:rsid w:val="00D13F00"/>
    <w:rsid w:val="00D1477E"/>
    <w:rsid w:val="00D21EB0"/>
    <w:rsid w:val="00D22F1D"/>
    <w:rsid w:val="00D239EB"/>
    <w:rsid w:val="00D242CA"/>
    <w:rsid w:val="00D24464"/>
    <w:rsid w:val="00D25AF4"/>
    <w:rsid w:val="00D25C76"/>
    <w:rsid w:val="00D27C86"/>
    <w:rsid w:val="00D30709"/>
    <w:rsid w:val="00D30748"/>
    <w:rsid w:val="00D32695"/>
    <w:rsid w:val="00D330C8"/>
    <w:rsid w:val="00D35E58"/>
    <w:rsid w:val="00D36AAA"/>
    <w:rsid w:val="00D36ACF"/>
    <w:rsid w:val="00D36FAE"/>
    <w:rsid w:val="00D4222F"/>
    <w:rsid w:val="00D46332"/>
    <w:rsid w:val="00D474F2"/>
    <w:rsid w:val="00D47D06"/>
    <w:rsid w:val="00D47DFA"/>
    <w:rsid w:val="00D5391A"/>
    <w:rsid w:val="00D55B58"/>
    <w:rsid w:val="00D5746D"/>
    <w:rsid w:val="00D61647"/>
    <w:rsid w:val="00D632C2"/>
    <w:rsid w:val="00D66D79"/>
    <w:rsid w:val="00D67B59"/>
    <w:rsid w:val="00D717AC"/>
    <w:rsid w:val="00D85E41"/>
    <w:rsid w:val="00D86560"/>
    <w:rsid w:val="00D87E67"/>
    <w:rsid w:val="00D90F68"/>
    <w:rsid w:val="00D9113C"/>
    <w:rsid w:val="00D91E1E"/>
    <w:rsid w:val="00D93801"/>
    <w:rsid w:val="00D93B0B"/>
    <w:rsid w:val="00D950D4"/>
    <w:rsid w:val="00DA036B"/>
    <w:rsid w:val="00DA0C77"/>
    <w:rsid w:val="00DA254C"/>
    <w:rsid w:val="00DA4102"/>
    <w:rsid w:val="00DA7185"/>
    <w:rsid w:val="00DA733E"/>
    <w:rsid w:val="00DB3E8D"/>
    <w:rsid w:val="00DB4424"/>
    <w:rsid w:val="00DB5E78"/>
    <w:rsid w:val="00DB65CE"/>
    <w:rsid w:val="00DC34B5"/>
    <w:rsid w:val="00DC4E5F"/>
    <w:rsid w:val="00DC53A3"/>
    <w:rsid w:val="00DC5637"/>
    <w:rsid w:val="00DC5937"/>
    <w:rsid w:val="00DD0A55"/>
    <w:rsid w:val="00DD11EE"/>
    <w:rsid w:val="00DD1565"/>
    <w:rsid w:val="00DD411E"/>
    <w:rsid w:val="00DD41C2"/>
    <w:rsid w:val="00DD438A"/>
    <w:rsid w:val="00DD5338"/>
    <w:rsid w:val="00DD6149"/>
    <w:rsid w:val="00DD7634"/>
    <w:rsid w:val="00DE08FB"/>
    <w:rsid w:val="00DE103C"/>
    <w:rsid w:val="00DE4F21"/>
    <w:rsid w:val="00DE5056"/>
    <w:rsid w:val="00DE5F3F"/>
    <w:rsid w:val="00DE7547"/>
    <w:rsid w:val="00DE77A4"/>
    <w:rsid w:val="00DF25EF"/>
    <w:rsid w:val="00DF3782"/>
    <w:rsid w:val="00DF3BC7"/>
    <w:rsid w:val="00DF3C56"/>
    <w:rsid w:val="00DF52F6"/>
    <w:rsid w:val="00E00A40"/>
    <w:rsid w:val="00E03DC4"/>
    <w:rsid w:val="00E04D86"/>
    <w:rsid w:val="00E13A34"/>
    <w:rsid w:val="00E160F9"/>
    <w:rsid w:val="00E1678F"/>
    <w:rsid w:val="00E16EB9"/>
    <w:rsid w:val="00E17869"/>
    <w:rsid w:val="00E22169"/>
    <w:rsid w:val="00E2398A"/>
    <w:rsid w:val="00E258C6"/>
    <w:rsid w:val="00E275C9"/>
    <w:rsid w:val="00E304D8"/>
    <w:rsid w:val="00E32B8E"/>
    <w:rsid w:val="00E36254"/>
    <w:rsid w:val="00E40E1C"/>
    <w:rsid w:val="00E445EE"/>
    <w:rsid w:val="00E4781B"/>
    <w:rsid w:val="00E53424"/>
    <w:rsid w:val="00E5514C"/>
    <w:rsid w:val="00E62518"/>
    <w:rsid w:val="00E6333F"/>
    <w:rsid w:val="00E65FBD"/>
    <w:rsid w:val="00E71140"/>
    <w:rsid w:val="00E751FF"/>
    <w:rsid w:val="00E76638"/>
    <w:rsid w:val="00E8001C"/>
    <w:rsid w:val="00E81BBD"/>
    <w:rsid w:val="00E8561C"/>
    <w:rsid w:val="00E8691A"/>
    <w:rsid w:val="00E91D86"/>
    <w:rsid w:val="00E92BFA"/>
    <w:rsid w:val="00E949C4"/>
    <w:rsid w:val="00E95AB6"/>
    <w:rsid w:val="00E96741"/>
    <w:rsid w:val="00EA191E"/>
    <w:rsid w:val="00EA196F"/>
    <w:rsid w:val="00EA23BB"/>
    <w:rsid w:val="00EA6311"/>
    <w:rsid w:val="00EB0FD8"/>
    <w:rsid w:val="00EB1C95"/>
    <w:rsid w:val="00EB5760"/>
    <w:rsid w:val="00EB6BA6"/>
    <w:rsid w:val="00EB7EF0"/>
    <w:rsid w:val="00EC0FE8"/>
    <w:rsid w:val="00EC63CA"/>
    <w:rsid w:val="00ED39DB"/>
    <w:rsid w:val="00ED3CDA"/>
    <w:rsid w:val="00ED3CE9"/>
    <w:rsid w:val="00ED42D1"/>
    <w:rsid w:val="00EE0166"/>
    <w:rsid w:val="00EE623C"/>
    <w:rsid w:val="00EF01ED"/>
    <w:rsid w:val="00EF19D8"/>
    <w:rsid w:val="00EF37B9"/>
    <w:rsid w:val="00EF4C28"/>
    <w:rsid w:val="00EF705D"/>
    <w:rsid w:val="00EF70B3"/>
    <w:rsid w:val="00EF7843"/>
    <w:rsid w:val="00EF7BCC"/>
    <w:rsid w:val="00F00B66"/>
    <w:rsid w:val="00F04020"/>
    <w:rsid w:val="00F057E4"/>
    <w:rsid w:val="00F1223D"/>
    <w:rsid w:val="00F12952"/>
    <w:rsid w:val="00F12EF1"/>
    <w:rsid w:val="00F13336"/>
    <w:rsid w:val="00F14DBD"/>
    <w:rsid w:val="00F26BCE"/>
    <w:rsid w:val="00F2749A"/>
    <w:rsid w:val="00F34CA8"/>
    <w:rsid w:val="00F35DE9"/>
    <w:rsid w:val="00F4070B"/>
    <w:rsid w:val="00F45CCC"/>
    <w:rsid w:val="00F462BB"/>
    <w:rsid w:val="00F468FE"/>
    <w:rsid w:val="00F52AA9"/>
    <w:rsid w:val="00F54F93"/>
    <w:rsid w:val="00F55610"/>
    <w:rsid w:val="00F56323"/>
    <w:rsid w:val="00F56D67"/>
    <w:rsid w:val="00F602EE"/>
    <w:rsid w:val="00F611FE"/>
    <w:rsid w:val="00F619EF"/>
    <w:rsid w:val="00F62A35"/>
    <w:rsid w:val="00F62BDC"/>
    <w:rsid w:val="00F64A92"/>
    <w:rsid w:val="00F67ADC"/>
    <w:rsid w:val="00F70C63"/>
    <w:rsid w:val="00F727F7"/>
    <w:rsid w:val="00F72C7C"/>
    <w:rsid w:val="00F72ED6"/>
    <w:rsid w:val="00F73EB8"/>
    <w:rsid w:val="00F77EC3"/>
    <w:rsid w:val="00F802D3"/>
    <w:rsid w:val="00F8198E"/>
    <w:rsid w:val="00F82F84"/>
    <w:rsid w:val="00F845D0"/>
    <w:rsid w:val="00F9240B"/>
    <w:rsid w:val="00FA4CA7"/>
    <w:rsid w:val="00FB038E"/>
    <w:rsid w:val="00FC0371"/>
    <w:rsid w:val="00FC0BF7"/>
    <w:rsid w:val="00FC3512"/>
    <w:rsid w:val="00FC79F7"/>
    <w:rsid w:val="00FD0954"/>
    <w:rsid w:val="00FD2B98"/>
    <w:rsid w:val="00FD5D60"/>
    <w:rsid w:val="00FD654D"/>
    <w:rsid w:val="00FE21B2"/>
    <w:rsid w:val="00FE3AC5"/>
    <w:rsid w:val="00FE4197"/>
    <w:rsid w:val="00FE5332"/>
    <w:rsid w:val="00FE5E17"/>
    <w:rsid w:val="00FE7C77"/>
    <w:rsid w:val="00FF45C5"/>
    <w:rsid w:val="00FF5584"/>
    <w:rsid w:val="00FF5A8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6003D76"/>
  <w15:docId w15:val="{7985F3FF-F7C0-429C-8637-3E4B8041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376"/>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857376"/>
    <w:pPr>
      <w:keepNext/>
      <w:numPr>
        <w:numId w:val="2"/>
      </w:numPr>
      <w:spacing w:before="240" w:after="60"/>
      <w:outlineLvl w:val="0"/>
    </w:pPr>
    <w:rPr>
      <w:rFonts w:ascii="Arial" w:hAnsi="Arial" w:cs="Arial"/>
      <w:b/>
      <w:bCs/>
      <w:kern w:val="32"/>
      <w:sz w:val="32"/>
      <w:szCs w:val="32"/>
    </w:rPr>
  </w:style>
  <w:style w:type="paragraph" w:styleId="Naslov2">
    <w:name w:val="heading 2"/>
    <w:basedOn w:val="Normal"/>
    <w:next w:val="Normal"/>
    <w:link w:val="Naslov2Char"/>
    <w:qFormat/>
    <w:rsid w:val="00857376"/>
    <w:pPr>
      <w:keepNext/>
      <w:numPr>
        <w:ilvl w:val="1"/>
        <w:numId w:val="2"/>
      </w:numPr>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857376"/>
    <w:pPr>
      <w:keepNext/>
      <w:numPr>
        <w:ilvl w:val="2"/>
        <w:numId w:val="2"/>
      </w:numPr>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857376"/>
    <w:pPr>
      <w:keepNext/>
      <w:numPr>
        <w:ilvl w:val="3"/>
        <w:numId w:val="2"/>
      </w:numPr>
      <w:spacing w:before="240" w:after="60"/>
      <w:outlineLvl w:val="3"/>
    </w:pPr>
    <w:rPr>
      <w:b/>
      <w:bCs/>
      <w:sz w:val="28"/>
      <w:szCs w:val="28"/>
    </w:rPr>
  </w:style>
  <w:style w:type="paragraph" w:styleId="Naslov5">
    <w:name w:val="heading 5"/>
    <w:basedOn w:val="Normal"/>
    <w:next w:val="Normal"/>
    <w:link w:val="Naslov5Char"/>
    <w:qFormat/>
    <w:rsid w:val="00857376"/>
    <w:pPr>
      <w:numPr>
        <w:ilvl w:val="4"/>
        <w:numId w:val="2"/>
      </w:numPr>
      <w:overflowPunct w:val="0"/>
      <w:autoSpaceDE w:val="0"/>
      <w:autoSpaceDN w:val="0"/>
      <w:adjustRightInd w:val="0"/>
      <w:spacing w:before="240" w:after="60"/>
      <w:jc w:val="both"/>
      <w:outlineLvl w:val="4"/>
    </w:pPr>
    <w:rPr>
      <w:b/>
      <w:bCs/>
      <w:i/>
      <w:iCs/>
      <w:sz w:val="26"/>
      <w:szCs w:val="26"/>
    </w:rPr>
  </w:style>
  <w:style w:type="paragraph" w:styleId="Naslov6">
    <w:name w:val="heading 6"/>
    <w:basedOn w:val="Normal"/>
    <w:next w:val="Normal"/>
    <w:link w:val="Naslov6Char"/>
    <w:qFormat/>
    <w:rsid w:val="00857376"/>
    <w:pPr>
      <w:keepNext/>
      <w:numPr>
        <w:ilvl w:val="5"/>
        <w:numId w:val="2"/>
      </w:numPr>
      <w:overflowPunct w:val="0"/>
      <w:autoSpaceDE w:val="0"/>
      <w:autoSpaceDN w:val="0"/>
      <w:adjustRightInd w:val="0"/>
      <w:spacing w:before="10"/>
      <w:jc w:val="center"/>
      <w:outlineLvl w:val="5"/>
    </w:pPr>
    <w:rPr>
      <w:rFonts w:ascii="Univers Light Condensed" w:hAnsi="Univers Light Condensed"/>
      <w:b/>
      <w:sz w:val="22"/>
      <w:szCs w:val="20"/>
    </w:rPr>
  </w:style>
  <w:style w:type="paragraph" w:styleId="Naslov7">
    <w:name w:val="heading 7"/>
    <w:basedOn w:val="Normal"/>
    <w:next w:val="Normal"/>
    <w:link w:val="Naslov7Char"/>
    <w:qFormat/>
    <w:rsid w:val="00857376"/>
    <w:pPr>
      <w:keepNext/>
      <w:numPr>
        <w:ilvl w:val="6"/>
        <w:numId w:val="2"/>
      </w:numPr>
      <w:overflowPunct w:val="0"/>
      <w:autoSpaceDE w:val="0"/>
      <w:autoSpaceDN w:val="0"/>
      <w:adjustRightInd w:val="0"/>
      <w:jc w:val="both"/>
      <w:outlineLvl w:val="6"/>
    </w:pPr>
    <w:rPr>
      <w:rFonts w:ascii="Arial" w:hAnsi="Arial"/>
      <w:b/>
      <w:noProof/>
      <w:sz w:val="20"/>
      <w:szCs w:val="20"/>
    </w:rPr>
  </w:style>
  <w:style w:type="paragraph" w:styleId="Naslov8">
    <w:name w:val="heading 8"/>
    <w:basedOn w:val="Normal"/>
    <w:next w:val="Normal"/>
    <w:link w:val="Naslov8Char"/>
    <w:qFormat/>
    <w:rsid w:val="00857376"/>
    <w:pPr>
      <w:keepNext/>
      <w:numPr>
        <w:ilvl w:val="7"/>
        <w:numId w:val="2"/>
      </w:numPr>
      <w:overflowPunct w:val="0"/>
      <w:autoSpaceDE w:val="0"/>
      <w:autoSpaceDN w:val="0"/>
      <w:adjustRightInd w:val="0"/>
      <w:jc w:val="center"/>
      <w:outlineLvl w:val="7"/>
    </w:pPr>
    <w:rPr>
      <w:rFonts w:ascii="Arial" w:hAnsi="Arial"/>
      <w:b/>
      <w:bCs/>
      <w:noProof/>
      <w:sz w:val="20"/>
      <w:szCs w:val="20"/>
    </w:rPr>
  </w:style>
  <w:style w:type="paragraph" w:styleId="Naslov9">
    <w:name w:val="heading 9"/>
    <w:basedOn w:val="Normal"/>
    <w:next w:val="Normal"/>
    <w:link w:val="Naslov9Char"/>
    <w:qFormat/>
    <w:rsid w:val="00857376"/>
    <w:pPr>
      <w:keepNext/>
      <w:numPr>
        <w:ilvl w:val="8"/>
        <w:numId w:val="2"/>
      </w:numPr>
      <w:overflowPunct w:val="0"/>
      <w:autoSpaceDE w:val="0"/>
      <w:autoSpaceDN w:val="0"/>
      <w:adjustRightInd w:val="0"/>
      <w:jc w:val="center"/>
      <w:outlineLvl w:val="8"/>
    </w:pPr>
    <w:rPr>
      <w:rFonts w:ascii="Arial" w:hAnsi="Arial"/>
      <w:b/>
      <w:bCs/>
      <w:noProof/>
      <w:sz w:val="18"/>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57376"/>
    <w:rPr>
      <w:rFonts w:ascii="Arial" w:eastAsia="Times New Roman" w:hAnsi="Arial" w:cs="Arial"/>
      <w:b/>
      <w:bCs/>
      <w:kern w:val="32"/>
      <w:sz w:val="32"/>
      <w:szCs w:val="32"/>
      <w:lang w:eastAsia="hr-HR"/>
    </w:rPr>
  </w:style>
  <w:style w:type="character" w:customStyle="1" w:styleId="Naslov2Char">
    <w:name w:val="Naslov 2 Char"/>
    <w:basedOn w:val="Zadanifontodlomka"/>
    <w:link w:val="Naslov2"/>
    <w:rsid w:val="00857376"/>
    <w:rPr>
      <w:rFonts w:ascii="Arial" w:eastAsia="Times New Roman" w:hAnsi="Arial" w:cs="Arial"/>
      <w:b/>
      <w:bCs/>
      <w:i/>
      <w:iCs/>
      <w:sz w:val="28"/>
      <w:szCs w:val="28"/>
      <w:lang w:eastAsia="hr-HR"/>
    </w:rPr>
  </w:style>
  <w:style w:type="character" w:customStyle="1" w:styleId="Naslov3Char">
    <w:name w:val="Naslov 3 Char"/>
    <w:basedOn w:val="Zadanifontodlomka"/>
    <w:link w:val="Naslov3"/>
    <w:rsid w:val="00857376"/>
    <w:rPr>
      <w:rFonts w:ascii="Arial" w:eastAsia="Times New Roman" w:hAnsi="Arial" w:cs="Arial"/>
      <w:b/>
      <w:bCs/>
      <w:sz w:val="26"/>
      <w:szCs w:val="26"/>
      <w:lang w:eastAsia="hr-HR"/>
    </w:rPr>
  </w:style>
  <w:style w:type="character" w:customStyle="1" w:styleId="Naslov4Char">
    <w:name w:val="Naslov 4 Char"/>
    <w:basedOn w:val="Zadanifontodlomka"/>
    <w:link w:val="Naslov4"/>
    <w:rsid w:val="00857376"/>
    <w:rPr>
      <w:rFonts w:ascii="Times New Roman" w:eastAsia="Times New Roman" w:hAnsi="Times New Roman" w:cs="Times New Roman"/>
      <w:b/>
      <w:bCs/>
      <w:sz w:val="28"/>
      <w:szCs w:val="28"/>
      <w:lang w:eastAsia="hr-HR"/>
    </w:rPr>
  </w:style>
  <w:style w:type="character" w:customStyle="1" w:styleId="Naslov5Char">
    <w:name w:val="Naslov 5 Char"/>
    <w:basedOn w:val="Zadanifontodlomka"/>
    <w:link w:val="Naslov5"/>
    <w:rsid w:val="00857376"/>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rsid w:val="00857376"/>
    <w:rPr>
      <w:rFonts w:ascii="Univers Light Condensed" w:eastAsia="Times New Roman" w:hAnsi="Univers Light Condensed" w:cs="Times New Roman"/>
      <w:b/>
      <w:szCs w:val="20"/>
      <w:lang w:eastAsia="hr-HR"/>
    </w:rPr>
  </w:style>
  <w:style w:type="character" w:customStyle="1" w:styleId="Naslov7Char">
    <w:name w:val="Naslov 7 Char"/>
    <w:basedOn w:val="Zadanifontodlomka"/>
    <w:link w:val="Naslov7"/>
    <w:rsid w:val="00857376"/>
    <w:rPr>
      <w:rFonts w:ascii="Arial" w:eastAsia="Times New Roman" w:hAnsi="Arial" w:cs="Times New Roman"/>
      <w:b/>
      <w:noProof/>
      <w:sz w:val="20"/>
      <w:szCs w:val="20"/>
      <w:lang w:eastAsia="hr-HR"/>
    </w:rPr>
  </w:style>
  <w:style w:type="character" w:customStyle="1" w:styleId="Naslov8Char">
    <w:name w:val="Naslov 8 Char"/>
    <w:basedOn w:val="Zadanifontodlomka"/>
    <w:link w:val="Naslov8"/>
    <w:rsid w:val="00857376"/>
    <w:rPr>
      <w:rFonts w:ascii="Arial" w:eastAsia="Times New Roman" w:hAnsi="Arial" w:cs="Times New Roman"/>
      <w:b/>
      <w:bCs/>
      <w:noProof/>
      <w:sz w:val="20"/>
      <w:szCs w:val="20"/>
      <w:lang w:eastAsia="hr-HR"/>
    </w:rPr>
  </w:style>
  <w:style w:type="character" w:customStyle="1" w:styleId="Naslov9Char">
    <w:name w:val="Naslov 9 Char"/>
    <w:basedOn w:val="Zadanifontodlomka"/>
    <w:link w:val="Naslov9"/>
    <w:rsid w:val="00857376"/>
    <w:rPr>
      <w:rFonts w:ascii="Arial" w:eastAsia="Times New Roman" w:hAnsi="Arial" w:cs="Times New Roman"/>
      <w:b/>
      <w:bCs/>
      <w:noProof/>
      <w:sz w:val="18"/>
      <w:szCs w:val="20"/>
      <w:lang w:eastAsia="hr-HR"/>
    </w:rPr>
  </w:style>
  <w:style w:type="paragraph" w:customStyle="1" w:styleId="Stil1">
    <w:name w:val="Stil1"/>
    <w:basedOn w:val="Normal"/>
    <w:autoRedefine/>
    <w:rsid w:val="00857376"/>
  </w:style>
  <w:style w:type="paragraph" w:styleId="Zaglavlje">
    <w:name w:val="header"/>
    <w:basedOn w:val="Normal"/>
    <w:link w:val="ZaglavljeChar"/>
    <w:uiPriority w:val="99"/>
    <w:rsid w:val="00857376"/>
    <w:pPr>
      <w:tabs>
        <w:tab w:val="center" w:pos="4536"/>
        <w:tab w:val="right" w:pos="9072"/>
      </w:tabs>
    </w:pPr>
  </w:style>
  <w:style w:type="character" w:customStyle="1" w:styleId="ZaglavljeChar">
    <w:name w:val="Zaglavlje Char"/>
    <w:basedOn w:val="Zadanifontodlomka"/>
    <w:link w:val="Zaglavlje"/>
    <w:uiPriority w:val="99"/>
    <w:rsid w:val="00857376"/>
    <w:rPr>
      <w:rFonts w:ascii="Times New Roman" w:eastAsia="Times New Roman" w:hAnsi="Times New Roman" w:cs="Times New Roman"/>
      <w:sz w:val="24"/>
      <w:szCs w:val="24"/>
      <w:lang w:eastAsia="hr-HR"/>
    </w:rPr>
  </w:style>
  <w:style w:type="paragraph" w:styleId="Podnoje">
    <w:name w:val="footer"/>
    <w:basedOn w:val="Normal"/>
    <w:link w:val="PodnojeChar"/>
    <w:uiPriority w:val="99"/>
    <w:rsid w:val="00857376"/>
    <w:pPr>
      <w:tabs>
        <w:tab w:val="center" w:pos="4536"/>
        <w:tab w:val="right" w:pos="9072"/>
      </w:tabs>
    </w:pPr>
  </w:style>
  <w:style w:type="character" w:customStyle="1" w:styleId="PodnojeChar">
    <w:name w:val="Podnožje Char"/>
    <w:basedOn w:val="Zadanifontodlomka"/>
    <w:link w:val="Podnoje"/>
    <w:uiPriority w:val="99"/>
    <w:rsid w:val="00857376"/>
    <w:rPr>
      <w:rFonts w:ascii="Times New Roman" w:eastAsia="Times New Roman" w:hAnsi="Times New Roman" w:cs="Times New Roman"/>
      <w:sz w:val="24"/>
      <w:szCs w:val="24"/>
      <w:lang w:eastAsia="hr-HR"/>
    </w:rPr>
  </w:style>
  <w:style w:type="character" w:styleId="Brojstranice">
    <w:name w:val="page number"/>
    <w:basedOn w:val="Zadanifontodlomka"/>
    <w:rsid w:val="00857376"/>
  </w:style>
  <w:style w:type="paragraph" w:styleId="Sadraj1">
    <w:name w:val="toc 1"/>
    <w:basedOn w:val="Normal"/>
    <w:next w:val="Normal"/>
    <w:autoRedefine/>
    <w:uiPriority w:val="39"/>
    <w:rsid w:val="00857376"/>
  </w:style>
  <w:style w:type="character" w:styleId="Hiperveza">
    <w:name w:val="Hyperlink"/>
    <w:uiPriority w:val="99"/>
    <w:rsid w:val="00857376"/>
    <w:rPr>
      <w:color w:val="0000FF"/>
      <w:u w:val="single"/>
    </w:rPr>
  </w:style>
  <w:style w:type="paragraph" w:customStyle="1" w:styleId="Stil2">
    <w:name w:val="Stil2"/>
    <w:basedOn w:val="Naslov4"/>
    <w:rsid w:val="00857376"/>
  </w:style>
  <w:style w:type="paragraph" w:styleId="Sadraj2">
    <w:name w:val="toc 2"/>
    <w:basedOn w:val="Normal"/>
    <w:next w:val="Normal"/>
    <w:autoRedefine/>
    <w:uiPriority w:val="39"/>
    <w:rsid w:val="00BF7E92"/>
    <w:pPr>
      <w:tabs>
        <w:tab w:val="left" w:pos="880"/>
        <w:tab w:val="right" w:leader="dot" w:pos="9060"/>
      </w:tabs>
      <w:spacing w:line="480" w:lineRule="auto"/>
      <w:ind w:left="240"/>
    </w:pPr>
  </w:style>
  <w:style w:type="paragraph" w:styleId="Sadraj3">
    <w:name w:val="toc 3"/>
    <w:basedOn w:val="Normal"/>
    <w:next w:val="Normal"/>
    <w:autoRedefine/>
    <w:uiPriority w:val="39"/>
    <w:rsid w:val="00857376"/>
    <w:pPr>
      <w:ind w:left="480"/>
    </w:pPr>
  </w:style>
  <w:style w:type="paragraph" w:styleId="Opisslike">
    <w:name w:val="caption"/>
    <w:basedOn w:val="Normal"/>
    <w:next w:val="Normal"/>
    <w:qFormat/>
    <w:rsid w:val="00857376"/>
    <w:pPr>
      <w:spacing w:before="120" w:after="120"/>
    </w:pPr>
    <w:rPr>
      <w:b/>
      <w:bCs/>
      <w:sz w:val="20"/>
      <w:szCs w:val="20"/>
    </w:rPr>
  </w:style>
  <w:style w:type="paragraph" w:styleId="Tablicaslika">
    <w:name w:val="table of figures"/>
    <w:basedOn w:val="Normal"/>
    <w:next w:val="Normal"/>
    <w:rsid w:val="00857376"/>
    <w:pPr>
      <w:ind w:left="480" w:hanging="480"/>
    </w:pPr>
  </w:style>
  <w:style w:type="paragraph" w:styleId="Sadraj4">
    <w:name w:val="toc 4"/>
    <w:basedOn w:val="Normal"/>
    <w:next w:val="Normal"/>
    <w:autoRedefine/>
    <w:rsid w:val="00857376"/>
    <w:pPr>
      <w:ind w:left="720"/>
    </w:pPr>
  </w:style>
  <w:style w:type="paragraph" w:styleId="Tekstfusnote">
    <w:name w:val="footnote text"/>
    <w:basedOn w:val="Normal"/>
    <w:link w:val="TekstfusnoteChar"/>
    <w:rsid w:val="00857376"/>
    <w:pPr>
      <w:overflowPunct w:val="0"/>
      <w:autoSpaceDE w:val="0"/>
      <w:autoSpaceDN w:val="0"/>
      <w:adjustRightInd w:val="0"/>
      <w:ind w:left="284" w:hanging="284"/>
      <w:jc w:val="both"/>
    </w:pPr>
    <w:rPr>
      <w:sz w:val="20"/>
      <w:szCs w:val="20"/>
    </w:rPr>
  </w:style>
  <w:style w:type="character" w:customStyle="1" w:styleId="TekstfusnoteChar">
    <w:name w:val="Tekst fusnote Char"/>
    <w:basedOn w:val="Zadanifontodlomka"/>
    <w:link w:val="Tekstfusnote"/>
    <w:rsid w:val="00857376"/>
    <w:rPr>
      <w:rFonts w:ascii="Times New Roman" w:eastAsia="Times New Roman" w:hAnsi="Times New Roman" w:cs="Times New Roman"/>
      <w:sz w:val="20"/>
      <w:szCs w:val="20"/>
      <w:lang w:eastAsia="hr-HR"/>
    </w:rPr>
  </w:style>
  <w:style w:type="paragraph" w:styleId="Tijeloteksta">
    <w:name w:val="Body Text"/>
    <w:aliases w:val="  uvlaka 2, uvlaka 3,uvlaka 2,uvlaka 3"/>
    <w:basedOn w:val="Normal"/>
    <w:link w:val="TijelotekstaChar"/>
    <w:rsid w:val="00857376"/>
    <w:pPr>
      <w:overflowPunct w:val="0"/>
      <w:autoSpaceDE w:val="0"/>
      <w:autoSpaceDN w:val="0"/>
      <w:adjustRightInd w:val="0"/>
      <w:jc w:val="both"/>
    </w:pPr>
    <w:rPr>
      <w:rFonts w:ascii="Arial" w:hAnsi="Arial"/>
      <w:sz w:val="22"/>
      <w:szCs w:val="20"/>
    </w:rPr>
  </w:style>
  <w:style w:type="character" w:customStyle="1" w:styleId="TijelotekstaChar">
    <w:name w:val="Tijelo teksta Char"/>
    <w:aliases w:val="  uvlaka 2 Char, uvlaka 3 Char,uvlaka 2 Char,uvlaka 3 Char"/>
    <w:basedOn w:val="Zadanifontodlomka"/>
    <w:link w:val="Tijeloteksta"/>
    <w:rsid w:val="00857376"/>
    <w:rPr>
      <w:rFonts w:ascii="Arial" w:eastAsia="Times New Roman" w:hAnsi="Arial" w:cs="Times New Roman"/>
      <w:szCs w:val="20"/>
      <w:lang w:eastAsia="hr-HR"/>
    </w:rPr>
  </w:style>
  <w:style w:type="paragraph" w:styleId="Uvuenotijeloteksta">
    <w:name w:val="Body Text Indent"/>
    <w:basedOn w:val="Normal"/>
    <w:link w:val="UvuenotijelotekstaChar"/>
    <w:rsid w:val="00857376"/>
    <w:pPr>
      <w:numPr>
        <w:ilvl w:val="12"/>
      </w:numPr>
      <w:overflowPunct w:val="0"/>
      <w:autoSpaceDE w:val="0"/>
      <w:autoSpaceDN w:val="0"/>
      <w:adjustRightInd w:val="0"/>
      <w:ind w:left="709" w:hanging="709"/>
      <w:jc w:val="both"/>
    </w:pPr>
    <w:rPr>
      <w:rFonts w:ascii="Arial" w:hAnsi="Arial"/>
      <w:b/>
      <w:noProof/>
      <w:szCs w:val="20"/>
    </w:rPr>
  </w:style>
  <w:style w:type="character" w:customStyle="1" w:styleId="UvuenotijelotekstaChar">
    <w:name w:val="Uvučeno tijelo teksta Char"/>
    <w:basedOn w:val="Zadanifontodlomka"/>
    <w:link w:val="Uvuenotijeloteksta"/>
    <w:rsid w:val="00857376"/>
    <w:rPr>
      <w:rFonts w:ascii="Arial" w:eastAsia="Times New Roman" w:hAnsi="Arial" w:cs="Times New Roman"/>
      <w:b/>
      <w:noProof/>
      <w:sz w:val="24"/>
      <w:szCs w:val="20"/>
      <w:lang w:eastAsia="hr-HR"/>
    </w:rPr>
  </w:style>
  <w:style w:type="paragraph" w:styleId="Tijeloteksta3">
    <w:name w:val="Body Text 3"/>
    <w:basedOn w:val="Normal"/>
    <w:link w:val="Tijeloteksta3Char"/>
    <w:rsid w:val="00857376"/>
    <w:pPr>
      <w:numPr>
        <w:ilvl w:val="12"/>
      </w:numPr>
      <w:overflowPunct w:val="0"/>
      <w:autoSpaceDE w:val="0"/>
      <w:autoSpaceDN w:val="0"/>
      <w:adjustRightInd w:val="0"/>
      <w:jc w:val="both"/>
    </w:pPr>
    <w:rPr>
      <w:rFonts w:ascii="Arial" w:hAnsi="Arial" w:cs="Arial"/>
      <w:b/>
      <w:sz w:val="20"/>
      <w:szCs w:val="20"/>
    </w:rPr>
  </w:style>
  <w:style w:type="character" w:customStyle="1" w:styleId="Tijeloteksta3Char">
    <w:name w:val="Tijelo teksta 3 Char"/>
    <w:basedOn w:val="Zadanifontodlomka"/>
    <w:link w:val="Tijeloteksta3"/>
    <w:rsid w:val="00857376"/>
    <w:rPr>
      <w:rFonts w:ascii="Arial" w:eastAsia="Times New Roman" w:hAnsi="Arial" w:cs="Arial"/>
      <w:b/>
      <w:sz w:val="20"/>
      <w:szCs w:val="20"/>
      <w:lang w:eastAsia="hr-HR"/>
    </w:rPr>
  </w:style>
  <w:style w:type="paragraph" w:customStyle="1" w:styleId="Tijeloteksta21">
    <w:name w:val="Tijelo teksta 21"/>
    <w:basedOn w:val="Normal"/>
    <w:rsid w:val="00857376"/>
    <w:pPr>
      <w:overflowPunct w:val="0"/>
      <w:autoSpaceDE w:val="0"/>
      <w:autoSpaceDN w:val="0"/>
      <w:adjustRightInd w:val="0"/>
      <w:jc w:val="both"/>
    </w:pPr>
    <w:rPr>
      <w:rFonts w:ascii="Arial" w:hAnsi="Arial"/>
      <w:b/>
      <w:noProof/>
      <w:szCs w:val="20"/>
    </w:rPr>
  </w:style>
  <w:style w:type="paragraph" w:styleId="Tijeloteksta2">
    <w:name w:val="Body Text 2"/>
    <w:basedOn w:val="Normal"/>
    <w:link w:val="Tijeloteksta2Char"/>
    <w:rsid w:val="00857376"/>
    <w:pPr>
      <w:overflowPunct w:val="0"/>
      <w:autoSpaceDE w:val="0"/>
      <w:autoSpaceDN w:val="0"/>
      <w:adjustRightInd w:val="0"/>
      <w:jc w:val="both"/>
    </w:pPr>
    <w:rPr>
      <w:rFonts w:ascii="Arial" w:hAnsi="Arial" w:cs="Arial"/>
      <w:noProof/>
      <w:sz w:val="28"/>
      <w:szCs w:val="20"/>
    </w:rPr>
  </w:style>
  <w:style w:type="character" w:customStyle="1" w:styleId="Tijeloteksta2Char">
    <w:name w:val="Tijelo teksta 2 Char"/>
    <w:basedOn w:val="Zadanifontodlomka"/>
    <w:link w:val="Tijeloteksta2"/>
    <w:rsid w:val="00857376"/>
    <w:rPr>
      <w:rFonts w:ascii="Arial" w:eastAsia="Times New Roman" w:hAnsi="Arial" w:cs="Arial"/>
      <w:noProof/>
      <w:sz w:val="28"/>
      <w:szCs w:val="20"/>
      <w:lang w:eastAsia="hr-HR"/>
    </w:rPr>
  </w:style>
  <w:style w:type="paragraph" w:styleId="Tijeloteksta-uvlaka2">
    <w:name w:val="Body Text Indent 2"/>
    <w:basedOn w:val="Normal"/>
    <w:link w:val="Tijeloteksta-uvlaka2Char"/>
    <w:rsid w:val="00857376"/>
    <w:pPr>
      <w:numPr>
        <w:ilvl w:val="12"/>
      </w:numPr>
      <w:overflowPunct w:val="0"/>
      <w:autoSpaceDE w:val="0"/>
      <w:autoSpaceDN w:val="0"/>
      <w:adjustRightInd w:val="0"/>
      <w:ind w:firstLine="720"/>
      <w:jc w:val="both"/>
    </w:pPr>
    <w:rPr>
      <w:rFonts w:ascii="Arial" w:hAnsi="Arial"/>
      <w:noProof/>
      <w:szCs w:val="20"/>
    </w:rPr>
  </w:style>
  <w:style w:type="character" w:customStyle="1" w:styleId="Tijeloteksta-uvlaka2Char">
    <w:name w:val="Tijelo teksta - uvlaka 2 Char"/>
    <w:basedOn w:val="Zadanifontodlomka"/>
    <w:link w:val="Tijeloteksta-uvlaka2"/>
    <w:rsid w:val="00857376"/>
    <w:rPr>
      <w:rFonts w:ascii="Arial" w:eastAsia="Times New Roman" w:hAnsi="Arial" w:cs="Times New Roman"/>
      <w:noProof/>
      <w:sz w:val="24"/>
      <w:szCs w:val="20"/>
      <w:lang w:eastAsia="hr-HR"/>
    </w:rPr>
  </w:style>
  <w:style w:type="paragraph" w:styleId="Tijeloteksta-uvlaka3">
    <w:name w:val="Body Text Indent 3"/>
    <w:basedOn w:val="Normal"/>
    <w:link w:val="Tijeloteksta-uvlaka3Char"/>
    <w:rsid w:val="00857376"/>
    <w:pPr>
      <w:overflowPunct w:val="0"/>
      <w:autoSpaceDE w:val="0"/>
      <w:autoSpaceDN w:val="0"/>
      <w:adjustRightInd w:val="0"/>
      <w:spacing w:after="120"/>
      <w:ind w:left="283"/>
      <w:jc w:val="both"/>
    </w:pPr>
    <w:rPr>
      <w:sz w:val="16"/>
      <w:szCs w:val="16"/>
    </w:rPr>
  </w:style>
  <w:style w:type="character" w:customStyle="1" w:styleId="Tijeloteksta-uvlaka3Char">
    <w:name w:val="Tijelo teksta - uvlaka 3 Char"/>
    <w:basedOn w:val="Zadanifontodlomka"/>
    <w:link w:val="Tijeloteksta-uvlaka3"/>
    <w:rsid w:val="00857376"/>
    <w:rPr>
      <w:rFonts w:ascii="Times New Roman" w:eastAsia="Times New Roman" w:hAnsi="Times New Roman" w:cs="Times New Roman"/>
      <w:sz w:val="16"/>
      <w:szCs w:val="16"/>
      <w:lang w:eastAsia="hr-HR"/>
    </w:rPr>
  </w:style>
  <w:style w:type="paragraph" w:customStyle="1" w:styleId="Style2">
    <w:name w:val="Style2"/>
    <w:basedOn w:val="Normal"/>
    <w:rsid w:val="00857376"/>
    <w:pPr>
      <w:widowControl w:val="0"/>
      <w:overflowPunct w:val="0"/>
      <w:autoSpaceDE w:val="0"/>
      <w:autoSpaceDN w:val="0"/>
      <w:adjustRightInd w:val="0"/>
      <w:textAlignment w:val="baseline"/>
    </w:pPr>
    <w:rPr>
      <w:rFonts w:ascii="Courier New" w:hAnsi="Courier New"/>
      <w:sz w:val="20"/>
      <w:szCs w:val="20"/>
      <w:lang w:eastAsia="en-US"/>
    </w:rPr>
  </w:style>
  <w:style w:type="paragraph" w:styleId="Tekstkrajnjebiljeke">
    <w:name w:val="endnote text"/>
    <w:basedOn w:val="Normal"/>
    <w:link w:val="TekstkrajnjebiljekeChar"/>
    <w:rsid w:val="00857376"/>
    <w:pPr>
      <w:jc w:val="both"/>
    </w:pPr>
    <w:rPr>
      <w:sz w:val="20"/>
      <w:szCs w:val="20"/>
      <w:lang w:val="en-GB"/>
    </w:rPr>
  </w:style>
  <w:style w:type="character" w:customStyle="1" w:styleId="TekstkrajnjebiljekeChar">
    <w:name w:val="Tekst krajnje bilješke Char"/>
    <w:basedOn w:val="Zadanifontodlomka"/>
    <w:link w:val="Tekstkrajnjebiljeke"/>
    <w:rsid w:val="00857376"/>
    <w:rPr>
      <w:rFonts w:ascii="Times New Roman" w:eastAsia="Times New Roman" w:hAnsi="Times New Roman" w:cs="Times New Roman"/>
      <w:sz w:val="20"/>
      <w:szCs w:val="20"/>
      <w:lang w:val="en-GB" w:eastAsia="hr-HR"/>
    </w:rPr>
  </w:style>
  <w:style w:type="paragraph" w:styleId="Tekstbalonia">
    <w:name w:val="Balloon Text"/>
    <w:basedOn w:val="Normal"/>
    <w:link w:val="TekstbaloniaChar"/>
    <w:uiPriority w:val="99"/>
    <w:rsid w:val="00857376"/>
    <w:rPr>
      <w:rFonts w:ascii="Tahoma" w:hAnsi="Tahoma" w:cs="Tahoma"/>
      <w:sz w:val="16"/>
      <w:szCs w:val="16"/>
    </w:rPr>
  </w:style>
  <w:style w:type="character" w:customStyle="1" w:styleId="TekstbaloniaChar">
    <w:name w:val="Tekst balončića Char"/>
    <w:basedOn w:val="Zadanifontodlomka"/>
    <w:link w:val="Tekstbalonia"/>
    <w:uiPriority w:val="99"/>
    <w:rsid w:val="00857376"/>
    <w:rPr>
      <w:rFonts w:ascii="Tahoma" w:eastAsia="Times New Roman" w:hAnsi="Tahoma" w:cs="Tahoma"/>
      <w:sz w:val="16"/>
      <w:szCs w:val="16"/>
      <w:lang w:eastAsia="hr-HR"/>
    </w:rPr>
  </w:style>
  <w:style w:type="paragraph" w:styleId="Odlomakpopisa">
    <w:name w:val="List Paragraph"/>
    <w:aliases w:val="Heading 12,heading 1,naslov 1,Naslov 12,Graf,Bullets,FVP-Paragrafo,text bullet,Lettre d'introduction,Paragrafo elenco,List Paragraph1,1st level - Bullet List Paragraph"/>
    <w:basedOn w:val="Normal"/>
    <w:link w:val="OdlomakpopisaChar"/>
    <w:uiPriority w:val="34"/>
    <w:qFormat/>
    <w:rsid w:val="00857376"/>
    <w:pPr>
      <w:ind w:left="708"/>
    </w:pPr>
  </w:style>
  <w:style w:type="character" w:customStyle="1" w:styleId="OdlomakpopisaChar">
    <w:name w:val="Odlomak popisa Char"/>
    <w:aliases w:val="Heading 12 Char,heading 1 Char,naslov 1 Char,Naslov 12 Char,Graf Char,Bullets Char,FVP-Paragrafo Char,text bullet Char,Lettre d'introduction Char,Paragrafo elenco Char,List Paragraph1 Char,1st level - Bullet List Paragraph Char"/>
    <w:link w:val="Odlomakpopisa"/>
    <w:uiPriority w:val="34"/>
    <w:locked/>
    <w:rsid w:val="00857376"/>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857376"/>
    <w:pPr>
      <w:spacing w:after="0" w:line="240" w:lineRule="auto"/>
    </w:pPr>
    <w:rPr>
      <w:rFonts w:ascii="Calibri" w:eastAsia="Times New Roman" w:hAnsi="Calibri" w:cs="Times New Roman"/>
      <w:lang w:eastAsia="hr-HR"/>
    </w:rPr>
  </w:style>
  <w:style w:type="character" w:customStyle="1" w:styleId="BezproredaChar">
    <w:name w:val="Bez proreda Char"/>
    <w:link w:val="Bezproreda"/>
    <w:uiPriority w:val="1"/>
    <w:rsid w:val="00857376"/>
    <w:rPr>
      <w:rFonts w:ascii="Calibri" w:eastAsia="Times New Roman" w:hAnsi="Calibri" w:cs="Times New Roman"/>
      <w:lang w:eastAsia="hr-HR"/>
    </w:rPr>
  </w:style>
  <w:style w:type="paragraph" w:styleId="Naslov">
    <w:name w:val="Title"/>
    <w:basedOn w:val="Normal"/>
    <w:next w:val="Normal"/>
    <w:link w:val="NaslovChar"/>
    <w:uiPriority w:val="10"/>
    <w:qFormat/>
    <w:rsid w:val="00857376"/>
    <w:pPr>
      <w:pBdr>
        <w:bottom w:val="single" w:sz="8" w:space="4" w:color="4F81BD"/>
      </w:pBdr>
      <w:spacing w:after="300"/>
      <w:contextualSpacing/>
    </w:pPr>
    <w:rPr>
      <w:rFonts w:ascii="Cambria" w:hAnsi="Cambria"/>
      <w:color w:val="17365D"/>
      <w:spacing w:val="5"/>
      <w:kern w:val="28"/>
      <w:sz w:val="52"/>
      <w:szCs w:val="52"/>
    </w:rPr>
  </w:style>
  <w:style w:type="character" w:customStyle="1" w:styleId="NaslovChar">
    <w:name w:val="Naslov Char"/>
    <w:basedOn w:val="Zadanifontodlomka"/>
    <w:link w:val="Naslov"/>
    <w:uiPriority w:val="10"/>
    <w:rsid w:val="00857376"/>
    <w:rPr>
      <w:rFonts w:ascii="Cambria" w:eastAsia="Times New Roman" w:hAnsi="Cambria" w:cs="Times New Roman"/>
      <w:color w:val="17365D"/>
      <w:spacing w:val="5"/>
      <w:kern w:val="28"/>
      <w:sz w:val="52"/>
      <w:szCs w:val="52"/>
      <w:lang w:eastAsia="hr-HR"/>
    </w:rPr>
  </w:style>
  <w:style w:type="paragraph" w:styleId="Podnaslov">
    <w:name w:val="Subtitle"/>
    <w:basedOn w:val="Normal"/>
    <w:next w:val="Normal"/>
    <w:link w:val="PodnaslovChar"/>
    <w:uiPriority w:val="11"/>
    <w:qFormat/>
    <w:rsid w:val="00857376"/>
    <w:pPr>
      <w:numPr>
        <w:ilvl w:val="1"/>
      </w:numPr>
      <w:spacing w:after="200" w:line="276" w:lineRule="auto"/>
    </w:pPr>
    <w:rPr>
      <w:rFonts w:ascii="Cambria" w:hAnsi="Cambria"/>
      <w:i/>
      <w:iCs/>
      <w:color w:val="4F81BD"/>
      <w:spacing w:val="15"/>
    </w:rPr>
  </w:style>
  <w:style w:type="character" w:customStyle="1" w:styleId="PodnaslovChar">
    <w:name w:val="Podnaslov Char"/>
    <w:basedOn w:val="Zadanifontodlomka"/>
    <w:link w:val="Podnaslov"/>
    <w:uiPriority w:val="11"/>
    <w:rsid w:val="00857376"/>
    <w:rPr>
      <w:rFonts w:ascii="Cambria" w:eastAsia="Times New Roman" w:hAnsi="Cambria" w:cs="Times New Roman"/>
      <w:i/>
      <w:iCs/>
      <w:color w:val="4F81BD"/>
      <w:spacing w:val="15"/>
      <w:sz w:val="24"/>
      <w:szCs w:val="24"/>
      <w:lang w:eastAsia="hr-HR"/>
    </w:rPr>
  </w:style>
  <w:style w:type="paragraph" w:customStyle="1" w:styleId="3CBD5A742C28424DA5172AD252E32316">
    <w:name w:val="3CBD5A742C28424DA5172AD252E32316"/>
    <w:rsid w:val="00857376"/>
    <w:pPr>
      <w:spacing w:after="200" w:line="276" w:lineRule="auto"/>
    </w:pPr>
    <w:rPr>
      <w:rFonts w:ascii="Calibri" w:eastAsia="Times New Roman" w:hAnsi="Calibri" w:cs="Times New Roman"/>
      <w:lang w:eastAsia="hr-HR"/>
    </w:rPr>
  </w:style>
  <w:style w:type="character" w:styleId="Istaknuto">
    <w:name w:val="Emphasis"/>
    <w:uiPriority w:val="20"/>
    <w:qFormat/>
    <w:rsid w:val="00857376"/>
    <w:rPr>
      <w:i/>
      <w:iCs/>
    </w:rPr>
  </w:style>
  <w:style w:type="character" w:styleId="Naglaeno">
    <w:name w:val="Strong"/>
    <w:uiPriority w:val="22"/>
    <w:qFormat/>
    <w:rsid w:val="00857376"/>
    <w:rPr>
      <w:b/>
      <w:bCs/>
    </w:rPr>
  </w:style>
  <w:style w:type="character" w:styleId="Neupadljivoisticanje">
    <w:name w:val="Subtle Emphasis"/>
    <w:uiPriority w:val="19"/>
    <w:qFormat/>
    <w:rsid w:val="00857376"/>
    <w:rPr>
      <w:i/>
      <w:iCs/>
      <w:color w:val="808080"/>
    </w:rPr>
  </w:style>
  <w:style w:type="character" w:styleId="Referencakomentara">
    <w:name w:val="annotation reference"/>
    <w:uiPriority w:val="99"/>
    <w:rsid w:val="00857376"/>
    <w:rPr>
      <w:sz w:val="16"/>
      <w:szCs w:val="16"/>
    </w:rPr>
  </w:style>
  <w:style w:type="paragraph" w:styleId="Tekstkomentara">
    <w:name w:val="annotation text"/>
    <w:basedOn w:val="Normal"/>
    <w:link w:val="TekstkomentaraChar"/>
    <w:uiPriority w:val="99"/>
    <w:rsid w:val="00857376"/>
    <w:pPr>
      <w:overflowPunct w:val="0"/>
      <w:autoSpaceDE w:val="0"/>
      <w:autoSpaceDN w:val="0"/>
      <w:adjustRightInd w:val="0"/>
      <w:jc w:val="both"/>
    </w:pPr>
    <w:rPr>
      <w:sz w:val="20"/>
      <w:szCs w:val="20"/>
    </w:rPr>
  </w:style>
  <w:style w:type="character" w:customStyle="1" w:styleId="TekstkomentaraChar">
    <w:name w:val="Tekst komentara Char"/>
    <w:basedOn w:val="Zadanifontodlomka"/>
    <w:link w:val="Tekstkomentara"/>
    <w:uiPriority w:val="99"/>
    <w:rsid w:val="00857376"/>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rsid w:val="00857376"/>
    <w:pPr>
      <w:overflowPunct/>
      <w:autoSpaceDE/>
      <w:autoSpaceDN/>
      <w:adjustRightInd/>
      <w:jc w:val="left"/>
    </w:pPr>
    <w:rPr>
      <w:b/>
      <w:bCs/>
    </w:rPr>
  </w:style>
  <w:style w:type="character" w:customStyle="1" w:styleId="PredmetkomentaraChar">
    <w:name w:val="Predmet komentara Char"/>
    <w:basedOn w:val="TekstkomentaraChar"/>
    <w:link w:val="Predmetkomentara"/>
    <w:rsid w:val="00857376"/>
    <w:rPr>
      <w:rFonts w:ascii="Times New Roman" w:eastAsia="Times New Roman" w:hAnsi="Times New Roman" w:cs="Times New Roman"/>
      <w:b/>
      <w:bCs/>
      <w:sz w:val="20"/>
      <w:szCs w:val="20"/>
      <w:lang w:eastAsia="hr-HR"/>
    </w:rPr>
  </w:style>
  <w:style w:type="paragraph" w:styleId="StandardWeb">
    <w:name w:val="Normal (Web)"/>
    <w:basedOn w:val="Normal"/>
    <w:uiPriority w:val="99"/>
    <w:unhideWhenUsed/>
    <w:rsid w:val="00857376"/>
    <w:pPr>
      <w:spacing w:after="150"/>
    </w:pPr>
  </w:style>
  <w:style w:type="paragraph" w:styleId="Blokteksta">
    <w:name w:val="Block Text"/>
    <w:basedOn w:val="Normal"/>
    <w:rsid w:val="00857376"/>
    <w:pPr>
      <w:tabs>
        <w:tab w:val="left" w:pos="-180"/>
      </w:tabs>
      <w:ind w:left="720" w:right="-367"/>
      <w:jc w:val="both"/>
    </w:pPr>
    <w:rPr>
      <w:i/>
      <w:sz w:val="28"/>
      <w:lang w:val="en-GB" w:eastAsia="en-US"/>
    </w:rPr>
  </w:style>
  <w:style w:type="paragraph" w:customStyle="1" w:styleId="BodyText22">
    <w:name w:val="Body Text 22"/>
    <w:basedOn w:val="Normal"/>
    <w:rsid w:val="00857376"/>
    <w:pPr>
      <w:overflowPunct w:val="0"/>
      <w:autoSpaceDE w:val="0"/>
      <w:autoSpaceDN w:val="0"/>
      <w:adjustRightInd w:val="0"/>
      <w:ind w:right="-426"/>
      <w:jc w:val="both"/>
      <w:textAlignment w:val="baseline"/>
    </w:pPr>
    <w:rPr>
      <w:i/>
      <w:sz w:val="28"/>
      <w:szCs w:val="20"/>
      <w:lang w:val="en-GB"/>
    </w:rPr>
  </w:style>
  <w:style w:type="paragraph" w:styleId="TOCNaslov">
    <w:name w:val="TOC Heading"/>
    <w:basedOn w:val="Naslov1"/>
    <w:next w:val="Normal"/>
    <w:uiPriority w:val="39"/>
    <w:unhideWhenUsed/>
    <w:qFormat/>
    <w:rsid w:val="00375F82"/>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styleId="SlijeenaHiperveza">
    <w:name w:val="FollowedHyperlink"/>
    <w:basedOn w:val="Zadanifontodlomka"/>
    <w:uiPriority w:val="99"/>
    <w:semiHidden/>
    <w:unhideWhenUsed/>
    <w:rsid w:val="008C000F"/>
    <w:rPr>
      <w:color w:val="954F72"/>
      <w:u w:val="single"/>
    </w:rPr>
  </w:style>
  <w:style w:type="paragraph" w:customStyle="1" w:styleId="msonormal0">
    <w:name w:val="msonormal"/>
    <w:basedOn w:val="Normal"/>
    <w:rsid w:val="008C000F"/>
    <w:pPr>
      <w:spacing w:before="100" w:beforeAutospacing="1" w:after="100" w:afterAutospacing="1"/>
    </w:pPr>
  </w:style>
  <w:style w:type="paragraph" w:customStyle="1" w:styleId="xl79">
    <w:name w:val="xl79"/>
    <w:basedOn w:val="Normal"/>
    <w:rsid w:val="008C000F"/>
    <w:pPr>
      <w:spacing w:before="100" w:beforeAutospacing="1" w:after="100" w:afterAutospacing="1"/>
    </w:pPr>
    <w:rPr>
      <w:rFonts w:ascii="Arial" w:hAnsi="Arial" w:cs="Arial"/>
      <w:sz w:val="18"/>
      <w:szCs w:val="18"/>
    </w:rPr>
  </w:style>
  <w:style w:type="paragraph" w:customStyle="1" w:styleId="xl80">
    <w:name w:val="xl80"/>
    <w:basedOn w:val="Normal"/>
    <w:rsid w:val="008C000F"/>
    <w:pPr>
      <w:spacing w:before="100" w:beforeAutospacing="1" w:after="100" w:afterAutospacing="1"/>
      <w:jc w:val="right"/>
    </w:pPr>
    <w:rPr>
      <w:rFonts w:ascii="Arial" w:hAnsi="Arial" w:cs="Arial"/>
      <w:b/>
      <w:bCs/>
      <w:sz w:val="16"/>
      <w:szCs w:val="16"/>
    </w:rPr>
  </w:style>
  <w:style w:type="paragraph" w:customStyle="1" w:styleId="xl81">
    <w:name w:val="xl81"/>
    <w:basedOn w:val="Normal"/>
    <w:rsid w:val="008C000F"/>
    <w:pPr>
      <w:spacing w:before="100" w:beforeAutospacing="1" w:after="100" w:afterAutospacing="1"/>
      <w:jc w:val="center"/>
    </w:pPr>
    <w:rPr>
      <w:rFonts w:ascii="Arial" w:hAnsi="Arial" w:cs="Arial"/>
      <w:b/>
      <w:bCs/>
      <w:sz w:val="16"/>
      <w:szCs w:val="16"/>
    </w:rPr>
  </w:style>
  <w:style w:type="paragraph" w:customStyle="1" w:styleId="xl82">
    <w:name w:val="xl82"/>
    <w:basedOn w:val="Normal"/>
    <w:rsid w:val="008C000F"/>
    <w:pPr>
      <w:spacing w:before="100" w:beforeAutospacing="1" w:after="100" w:afterAutospacing="1"/>
      <w:jc w:val="right"/>
    </w:pPr>
    <w:rPr>
      <w:rFonts w:ascii="Arial" w:hAnsi="Arial" w:cs="Arial"/>
      <w:sz w:val="16"/>
      <w:szCs w:val="16"/>
    </w:rPr>
  </w:style>
  <w:style w:type="paragraph" w:customStyle="1" w:styleId="xl83">
    <w:name w:val="xl83"/>
    <w:basedOn w:val="Normal"/>
    <w:rsid w:val="008C000F"/>
    <w:pPr>
      <w:spacing w:before="100" w:beforeAutospacing="1" w:after="100" w:afterAutospacing="1"/>
      <w:jc w:val="right"/>
    </w:pPr>
    <w:rPr>
      <w:rFonts w:ascii="Arial" w:hAnsi="Arial" w:cs="Arial"/>
      <w:b/>
      <w:bCs/>
      <w:sz w:val="16"/>
      <w:szCs w:val="16"/>
    </w:rPr>
  </w:style>
  <w:style w:type="paragraph" w:customStyle="1" w:styleId="xl84">
    <w:name w:val="xl84"/>
    <w:basedOn w:val="Normal"/>
    <w:rsid w:val="008C000F"/>
    <w:pPr>
      <w:spacing w:before="100" w:beforeAutospacing="1" w:after="100" w:afterAutospacing="1"/>
      <w:jc w:val="right"/>
    </w:pPr>
    <w:rPr>
      <w:rFonts w:ascii="Arial" w:hAnsi="Arial" w:cs="Arial"/>
      <w:sz w:val="18"/>
      <w:szCs w:val="18"/>
    </w:rPr>
  </w:style>
  <w:style w:type="paragraph" w:customStyle="1" w:styleId="xl85">
    <w:name w:val="xl85"/>
    <w:basedOn w:val="Normal"/>
    <w:rsid w:val="008C000F"/>
    <w:pPr>
      <w:spacing w:before="100" w:beforeAutospacing="1" w:after="100" w:afterAutospacing="1"/>
    </w:pPr>
    <w:rPr>
      <w:rFonts w:ascii="Arial" w:hAnsi="Arial" w:cs="Arial"/>
      <w:b/>
      <w:bCs/>
    </w:rPr>
  </w:style>
  <w:style w:type="paragraph" w:customStyle="1" w:styleId="xl86">
    <w:name w:val="xl86"/>
    <w:basedOn w:val="Normal"/>
    <w:rsid w:val="008C000F"/>
    <w:pPr>
      <w:spacing w:before="100" w:beforeAutospacing="1" w:after="100" w:afterAutospacing="1"/>
      <w:jc w:val="right"/>
    </w:pPr>
    <w:rPr>
      <w:rFonts w:ascii="Arial" w:hAnsi="Arial" w:cs="Arial"/>
      <w:sz w:val="18"/>
      <w:szCs w:val="18"/>
    </w:rPr>
  </w:style>
  <w:style w:type="paragraph" w:customStyle="1" w:styleId="xl87">
    <w:name w:val="xl87"/>
    <w:basedOn w:val="Normal"/>
    <w:rsid w:val="008C000F"/>
    <w:pPr>
      <w:spacing w:before="100" w:beforeAutospacing="1" w:after="100" w:afterAutospacing="1"/>
    </w:pPr>
    <w:rPr>
      <w:rFonts w:ascii="Arial" w:hAnsi="Arial" w:cs="Arial"/>
    </w:rPr>
  </w:style>
  <w:style w:type="paragraph" w:customStyle="1" w:styleId="xl88">
    <w:name w:val="xl88"/>
    <w:basedOn w:val="Normal"/>
    <w:rsid w:val="008C000F"/>
    <w:pPr>
      <w:spacing w:before="100" w:beforeAutospacing="1" w:after="100" w:afterAutospacing="1"/>
      <w:jc w:val="right"/>
    </w:pPr>
    <w:rPr>
      <w:rFonts w:ascii="Arial" w:hAnsi="Arial" w:cs="Arial"/>
      <w:b/>
      <w:bCs/>
      <w:sz w:val="18"/>
      <w:szCs w:val="18"/>
    </w:rPr>
  </w:style>
  <w:style w:type="paragraph" w:customStyle="1" w:styleId="xl89">
    <w:name w:val="xl89"/>
    <w:basedOn w:val="Normal"/>
    <w:rsid w:val="008C000F"/>
    <w:pPr>
      <w:spacing w:before="100" w:beforeAutospacing="1" w:after="100" w:afterAutospacing="1"/>
      <w:jc w:val="center"/>
    </w:pPr>
    <w:rPr>
      <w:rFonts w:ascii="Arial" w:hAnsi="Arial" w:cs="Arial"/>
      <w:b/>
      <w:bCs/>
    </w:rPr>
  </w:style>
  <w:style w:type="paragraph" w:customStyle="1" w:styleId="xl90">
    <w:name w:val="xl90"/>
    <w:basedOn w:val="Normal"/>
    <w:rsid w:val="008C000F"/>
    <w:pPr>
      <w:spacing w:before="100" w:beforeAutospacing="1" w:after="100" w:afterAutospacing="1"/>
    </w:pPr>
    <w:rPr>
      <w:rFonts w:ascii="Arial" w:hAnsi="Arial" w:cs="Arial"/>
      <w:b/>
      <w:bCs/>
      <w:sz w:val="16"/>
      <w:szCs w:val="16"/>
    </w:rPr>
  </w:style>
  <w:style w:type="paragraph" w:customStyle="1" w:styleId="xl91">
    <w:name w:val="xl91"/>
    <w:basedOn w:val="Normal"/>
    <w:rsid w:val="008C000F"/>
    <w:pPr>
      <w:spacing w:before="100" w:beforeAutospacing="1" w:after="100" w:afterAutospacing="1"/>
      <w:jc w:val="center"/>
    </w:pPr>
    <w:rPr>
      <w:rFonts w:ascii="Arial" w:hAnsi="Arial" w:cs="Arial"/>
      <w:b/>
      <w:bCs/>
      <w:sz w:val="16"/>
      <w:szCs w:val="16"/>
    </w:rPr>
  </w:style>
  <w:style w:type="paragraph" w:customStyle="1" w:styleId="xl92">
    <w:name w:val="xl92"/>
    <w:basedOn w:val="Normal"/>
    <w:rsid w:val="008C000F"/>
    <w:pPr>
      <w:spacing w:before="100" w:beforeAutospacing="1" w:after="100" w:afterAutospacing="1"/>
    </w:pPr>
    <w:rPr>
      <w:rFonts w:ascii="Arial" w:hAnsi="Arial" w:cs="Arial"/>
      <w:b/>
      <w:bCs/>
      <w:sz w:val="16"/>
      <w:szCs w:val="16"/>
    </w:rPr>
  </w:style>
  <w:style w:type="paragraph" w:customStyle="1" w:styleId="xl93">
    <w:name w:val="xl93"/>
    <w:basedOn w:val="Normal"/>
    <w:rsid w:val="008C000F"/>
    <w:pPr>
      <w:spacing w:before="100" w:beforeAutospacing="1" w:after="100" w:afterAutospacing="1"/>
      <w:jc w:val="right"/>
    </w:pPr>
    <w:rPr>
      <w:rFonts w:ascii="Arial" w:hAnsi="Arial" w:cs="Arial"/>
      <w:sz w:val="16"/>
      <w:szCs w:val="16"/>
    </w:rPr>
  </w:style>
  <w:style w:type="paragraph" w:customStyle="1" w:styleId="xl94">
    <w:name w:val="xl94"/>
    <w:basedOn w:val="Normal"/>
    <w:rsid w:val="008C000F"/>
    <w:pPr>
      <w:spacing w:before="100" w:beforeAutospacing="1" w:after="100" w:afterAutospacing="1"/>
    </w:pPr>
    <w:rPr>
      <w:rFonts w:ascii="Arial" w:hAnsi="Arial" w:cs="Arial"/>
      <w:sz w:val="16"/>
      <w:szCs w:val="16"/>
    </w:rPr>
  </w:style>
  <w:style w:type="paragraph" w:customStyle="1" w:styleId="xl95">
    <w:name w:val="xl95"/>
    <w:basedOn w:val="Normal"/>
    <w:rsid w:val="008C000F"/>
    <w:pPr>
      <w:spacing w:before="100" w:beforeAutospacing="1" w:after="100" w:afterAutospacing="1"/>
      <w:jc w:val="right"/>
    </w:pPr>
    <w:rPr>
      <w:rFonts w:ascii="Arial" w:hAnsi="Arial" w:cs="Arial"/>
      <w:b/>
      <w:bCs/>
      <w:sz w:val="16"/>
      <w:szCs w:val="16"/>
    </w:rPr>
  </w:style>
  <w:style w:type="paragraph" w:customStyle="1" w:styleId="Default">
    <w:name w:val="Default"/>
    <w:basedOn w:val="Normal"/>
    <w:rsid w:val="00475075"/>
    <w:pPr>
      <w:autoSpaceDE w:val="0"/>
      <w:autoSpaceDN w:val="0"/>
    </w:pPr>
    <w:rPr>
      <w:rFonts w:ascii="Arial" w:eastAsiaTheme="minorHAnsi" w:hAnsi="Arial" w:cs="Arial"/>
      <w:color w:val="000000"/>
      <w:lang w:eastAsia="en-US"/>
    </w:rPr>
  </w:style>
  <w:style w:type="character" w:customStyle="1" w:styleId="TijelotekstaChar1">
    <w:name w:val="Tijelo teksta Char1"/>
    <w:aliases w:val="uvlaka 2 Char1,uvlaka 3 Char1"/>
    <w:basedOn w:val="Zadanifontodlomka"/>
    <w:semiHidden/>
    <w:rsid w:val="002001A1"/>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3156">
      <w:bodyDiv w:val="1"/>
      <w:marLeft w:val="0"/>
      <w:marRight w:val="0"/>
      <w:marTop w:val="0"/>
      <w:marBottom w:val="0"/>
      <w:divBdr>
        <w:top w:val="none" w:sz="0" w:space="0" w:color="auto"/>
        <w:left w:val="none" w:sz="0" w:space="0" w:color="auto"/>
        <w:bottom w:val="none" w:sz="0" w:space="0" w:color="auto"/>
        <w:right w:val="none" w:sz="0" w:space="0" w:color="auto"/>
      </w:divBdr>
    </w:div>
    <w:div w:id="140588055">
      <w:bodyDiv w:val="1"/>
      <w:marLeft w:val="0"/>
      <w:marRight w:val="0"/>
      <w:marTop w:val="0"/>
      <w:marBottom w:val="0"/>
      <w:divBdr>
        <w:top w:val="none" w:sz="0" w:space="0" w:color="auto"/>
        <w:left w:val="none" w:sz="0" w:space="0" w:color="auto"/>
        <w:bottom w:val="none" w:sz="0" w:space="0" w:color="auto"/>
        <w:right w:val="none" w:sz="0" w:space="0" w:color="auto"/>
      </w:divBdr>
    </w:div>
    <w:div w:id="152835524">
      <w:bodyDiv w:val="1"/>
      <w:marLeft w:val="0"/>
      <w:marRight w:val="0"/>
      <w:marTop w:val="0"/>
      <w:marBottom w:val="0"/>
      <w:divBdr>
        <w:top w:val="none" w:sz="0" w:space="0" w:color="auto"/>
        <w:left w:val="none" w:sz="0" w:space="0" w:color="auto"/>
        <w:bottom w:val="none" w:sz="0" w:space="0" w:color="auto"/>
        <w:right w:val="none" w:sz="0" w:space="0" w:color="auto"/>
      </w:divBdr>
    </w:div>
    <w:div w:id="159739555">
      <w:bodyDiv w:val="1"/>
      <w:marLeft w:val="0"/>
      <w:marRight w:val="0"/>
      <w:marTop w:val="0"/>
      <w:marBottom w:val="0"/>
      <w:divBdr>
        <w:top w:val="none" w:sz="0" w:space="0" w:color="auto"/>
        <w:left w:val="none" w:sz="0" w:space="0" w:color="auto"/>
        <w:bottom w:val="none" w:sz="0" w:space="0" w:color="auto"/>
        <w:right w:val="none" w:sz="0" w:space="0" w:color="auto"/>
      </w:divBdr>
    </w:div>
    <w:div w:id="161749301">
      <w:bodyDiv w:val="1"/>
      <w:marLeft w:val="0"/>
      <w:marRight w:val="0"/>
      <w:marTop w:val="0"/>
      <w:marBottom w:val="0"/>
      <w:divBdr>
        <w:top w:val="none" w:sz="0" w:space="0" w:color="auto"/>
        <w:left w:val="none" w:sz="0" w:space="0" w:color="auto"/>
        <w:bottom w:val="none" w:sz="0" w:space="0" w:color="auto"/>
        <w:right w:val="none" w:sz="0" w:space="0" w:color="auto"/>
      </w:divBdr>
    </w:div>
    <w:div w:id="169952663">
      <w:bodyDiv w:val="1"/>
      <w:marLeft w:val="0"/>
      <w:marRight w:val="0"/>
      <w:marTop w:val="0"/>
      <w:marBottom w:val="0"/>
      <w:divBdr>
        <w:top w:val="none" w:sz="0" w:space="0" w:color="auto"/>
        <w:left w:val="none" w:sz="0" w:space="0" w:color="auto"/>
        <w:bottom w:val="none" w:sz="0" w:space="0" w:color="auto"/>
        <w:right w:val="none" w:sz="0" w:space="0" w:color="auto"/>
      </w:divBdr>
    </w:div>
    <w:div w:id="181632969">
      <w:bodyDiv w:val="1"/>
      <w:marLeft w:val="0"/>
      <w:marRight w:val="0"/>
      <w:marTop w:val="0"/>
      <w:marBottom w:val="0"/>
      <w:divBdr>
        <w:top w:val="none" w:sz="0" w:space="0" w:color="auto"/>
        <w:left w:val="none" w:sz="0" w:space="0" w:color="auto"/>
        <w:bottom w:val="none" w:sz="0" w:space="0" w:color="auto"/>
        <w:right w:val="none" w:sz="0" w:space="0" w:color="auto"/>
      </w:divBdr>
    </w:div>
    <w:div w:id="200678924">
      <w:bodyDiv w:val="1"/>
      <w:marLeft w:val="0"/>
      <w:marRight w:val="0"/>
      <w:marTop w:val="0"/>
      <w:marBottom w:val="0"/>
      <w:divBdr>
        <w:top w:val="none" w:sz="0" w:space="0" w:color="auto"/>
        <w:left w:val="none" w:sz="0" w:space="0" w:color="auto"/>
        <w:bottom w:val="none" w:sz="0" w:space="0" w:color="auto"/>
        <w:right w:val="none" w:sz="0" w:space="0" w:color="auto"/>
      </w:divBdr>
    </w:div>
    <w:div w:id="224267385">
      <w:bodyDiv w:val="1"/>
      <w:marLeft w:val="0"/>
      <w:marRight w:val="0"/>
      <w:marTop w:val="0"/>
      <w:marBottom w:val="0"/>
      <w:divBdr>
        <w:top w:val="none" w:sz="0" w:space="0" w:color="auto"/>
        <w:left w:val="none" w:sz="0" w:space="0" w:color="auto"/>
        <w:bottom w:val="none" w:sz="0" w:space="0" w:color="auto"/>
        <w:right w:val="none" w:sz="0" w:space="0" w:color="auto"/>
      </w:divBdr>
    </w:div>
    <w:div w:id="261957912">
      <w:bodyDiv w:val="1"/>
      <w:marLeft w:val="0"/>
      <w:marRight w:val="0"/>
      <w:marTop w:val="0"/>
      <w:marBottom w:val="0"/>
      <w:divBdr>
        <w:top w:val="none" w:sz="0" w:space="0" w:color="auto"/>
        <w:left w:val="none" w:sz="0" w:space="0" w:color="auto"/>
        <w:bottom w:val="none" w:sz="0" w:space="0" w:color="auto"/>
        <w:right w:val="none" w:sz="0" w:space="0" w:color="auto"/>
      </w:divBdr>
    </w:div>
    <w:div w:id="285936434">
      <w:bodyDiv w:val="1"/>
      <w:marLeft w:val="0"/>
      <w:marRight w:val="0"/>
      <w:marTop w:val="0"/>
      <w:marBottom w:val="0"/>
      <w:divBdr>
        <w:top w:val="none" w:sz="0" w:space="0" w:color="auto"/>
        <w:left w:val="none" w:sz="0" w:space="0" w:color="auto"/>
        <w:bottom w:val="none" w:sz="0" w:space="0" w:color="auto"/>
        <w:right w:val="none" w:sz="0" w:space="0" w:color="auto"/>
      </w:divBdr>
    </w:div>
    <w:div w:id="320087627">
      <w:bodyDiv w:val="1"/>
      <w:marLeft w:val="0"/>
      <w:marRight w:val="0"/>
      <w:marTop w:val="0"/>
      <w:marBottom w:val="0"/>
      <w:divBdr>
        <w:top w:val="none" w:sz="0" w:space="0" w:color="auto"/>
        <w:left w:val="none" w:sz="0" w:space="0" w:color="auto"/>
        <w:bottom w:val="none" w:sz="0" w:space="0" w:color="auto"/>
        <w:right w:val="none" w:sz="0" w:space="0" w:color="auto"/>
      </w:divBdr>
    </w:div>
    <w:div w:id="409694570">
      <w:bodyDiv w:val="1"/>
      <w:marLeft w:val="0"/>
      <w:marRight w:val="0"/>
      <w:marTop w:val="0"/>
      <w:marBottom w:val="0"/>
      <w:divBdr>
        <w:top w:val="none" w:sz="0" w:space="0" w:color="auto"/>
        <w:left w:val="none" w:sz="0" w:space="0" w:color="auto"/>
        <w:bottom w:val="none" w:sz="0" w:space="0" w:color="auto"/>
        <w:right w:val="none" w:sz="0" w:space="0" w:color="auto"/>
      </w:divBdr>
    </w:div>
    <w:div w:id="466316542">
      <w:bodyDiv w:val="1"/>
      <w:marLeft w:val="0"/>
      <w:marRight w:val="0"/>
      <w:marTop w:val="0"/>
      <w:marBottom w:val="0"/>
      <w:divBdr>
        <w:top w:val="none" w:sz="0" w:space="0" w:color="auto"/>
        <w:left w:val="none" w:sz="0" w:space="0" w:color="auto"/>
        <w:bottom w:val="none" w:sz="0" w:space="0" w:color="auto"/>
        <w:right w:val="none" w:sz="0" w:space="0" w:color="auto"/>
      </w:divBdr>
    </w:div>
    <w:div w:id="467743616">
      <w:bodyDiv w:val="1"/>
      <w:marLeft w:val="0"/>
      <w:marRight w:val="0"/>
      <w:marTop w:val="0"/>
      <w:marBottom w:val="0"/>
      <w:divBdr>
        <w:top w:val="none" w:sz="0" w:space="0" w:color="auto"/>
        <w:left w:val="none" w:sz="0" w:space="0" w:color="auto"/>
        <w:bottom w:val="none" w:sz="0" w:space="0" w:color="auto"/>
        <w:right w:val="none" w:sz="0" w:space="0" w:color="auto"/>
      </w:divBdr>
    </w:div>
    <w:div w:id="504369124">
      <w:bodyDiv w:val="1"/>
      <w:marLeft w:val="0"/>
      <w:marRight w:val="0"/>
      <w:marTop w:val="0"/>
      <w:marBottom w:val="0"/>
      <w:divBdr>
        <w:top w:val="none" w:sz="0" w:space="0" w:color="auto"/>
        <w:left w:val="none" w:sz="0" w:space="0" w:color="auto"/>
        <w:bottom w:val="none" w:sz="0" w:space="0" w:color="auto"/>
        <w:right w:val="none" w:sz="0" w:space="0" w:color="auto"/>
      </w:divBdr>
    </w:div>
    <w:div w:id="528833865">
      <w:bodyDiv w:val="1"/>
      <w:marLeft w:val="0"/>
      <w:marRight w:val="0"/>
      <w:marTop w:val="0"/>
      <w:marBottom w:val="0"/>
      <w:divBdr>
        <w:top w:val="none" w:sz="0" w:space="0" w:color="auto"/>
        <w:left w:val="none" w:sz="0" w:space="0" w:color="auto"/>
        <w:bottom w:val="none" w:sz="0" w:space="0" w:color="auto"/>
        <w:right w:val="none" w:sz="0" w:space="0" w:color="auto"/>
      </w:divBdr>
    </w:div>
    <w:div w:id="541329107">
      <w:bodyDiv w:val="1"/>
      <w:marLeft w:val="0"/>
      <w:marRight w:val="0"/>
      <w:marTop w:val="0"/>
      <w:marBottom w:val="0"/>
      <w:divBdr>
        <w:top w:val="none" w:sz="0" w:space="0" w:color="auto"/>
        <w:left w:val="none" w:sz="0" w:space="0" w:color="auto"/>
        <w:bottom w:val="none" w:sz="0" w:space="0" w:color="auto"/>
        <w:right w:val="none" w:sz="0" w:space="0" w:color="auto"/>
      </w:divBdr>
    </w:div>
    <w:div w:id="589778696">
      <w:bodyDiv w:val="1"/>
      <w:marLeft w:val="0"/>
      <w:marRight w:val="0"/>
      <w:marTop w:val="0"/>
      <w:marBottom w:val="0"/>
      <w:divBdr>
        <w:top w:val="none" w:sz="0" w:space="0" w:color="auto"/>
        <w:left w:val="none" w:sz="0" w:space="0" w:color="auto"/>
        <w:bottom w:val="none" w:sz="0" w:space="0" w:color="auto"/>
        <w:right w:val="none" w:sz="0" w:space="0" w:color="auto"/>
      </w:divBdr>
    </w:div>
    <w:div w:id="599919804">
      <w:bodyDiv w:val="1"/>
      <w:marLeft w:val="0"/>
      <w:marRight w:val="0"/>
      <w:marTop w:val="0"/>
      <w:marBottom w:val="0"/>
      <w:divBdr>
        <w:top w:val="none" w:sz="0" w:space="0" w:color="auto"/>
        <w:left w:val="none" w:sz="0" w:space="0" w:color="auto"/>
        <w:bottom w:val="none" w:sz="0" w:space="0" w:color="auto"/>
        <w:right w:val="none" w:sz="0" w:space="0" w:color="auto"/>
      </w:divBdr>
    </w:div>
    <w:div w:id="628783250">
      <w:bodyDiv w:val="1"/>
      <w:marLeft w:val="0"/>
      <w:marRight w:val="0"/>
      <w:marTop w:val="0"/>
      <w:marBottom w:val="0"/>
      <w:divBdr>
        <w:top w:val="none" w:sz="0" w:space="0" w:color="auto"/>
        <w:left w:val="none" w:sz="0" w:space="0" w:color="auto"/>
        <w:bottom w:val="none" w:sz="0" w:space="0" w:color="auto"/>
        <w:right w:val="none" w:sz="0" w:space="0" w:color="auto"/>
      </w:divBdr>
    </w:div>
    <w:div w:id="689644729">
      <w:bodyDiv w:val="1"/>
      <w:marLeft w:val="0"/>
      <w:marRight w:val="0"/>
      <w:marTop w:val="0"/>
      <w:marBottom w:val="0"/>
      <w:divBdr>
        <w:top w:val="none" w:sz="0" w:space="0" w:color="auto"/>
        <w:left w:val="none" w:sz="0" w:space="0" w:color="auto"/>
        <w:bottom w:val="none" w:sz="0" w:space="0" w:color="auto"/>
        <w:right w:val="none" w:sz="0" w:space="0" w:color="auto"/>
      </w:divBdr>
    </w:div>
    <w:div w:id="715588227">
      <w:bodyDiv w:val="1"/>
      <w:marLeft w:val="0"/>
      <w:marRight w:val="0"/>
      <w:marTop w:val="0"/>
      <w:marBottom w:val="0"/>
      <w:divBdr>
        <w:top w:val="none" w:sz="0" w:space="0" w:color="auto"/>
        <w:left w:val="none" w:sz="0" w:space="0" w:color="auto"/>
        <w:bottom w:val="none" w:sz="0" w:space="0" w:color="auto"/>
        <w:right w:val="none" w:sz="0" w:space="0" w:color="auto"/>
      </w:divBdr>
    </w:div>
    <w:div w:id="720858710">
      <w:bodyDiv w:val="1"/>
      <w:marLeft w:val="0"/>
      <w:marRight w:val="0"/>
      <w:marTop w:val="0"/>
      <w:marBottom w:val="0"/>
      <w:divBdr>
        <w:top w:val="none" w:sz="0" w:space="0" w:color="auto"/>
        <w:left w:val="none" w:sz="0" w:space="0" w:color="auto"/>
        <w:bottom w:val="none" w:sz="0" w:space="0" w:color="auto"/>
        <w:right w:val="none" w:sz="0" w:space="0" w:color="auto"/>
      </w:divBdr>
    </w:div>
    <w:div w:id="765854681">
      <w:bodyDiv w:val="1"/>
      <w:marLeft w:val="0"/>
      <w:marRight w:val="0"/>
      <w:marTop w:val="0"/>
      <w:marBottom w:val="0"/>
      <w:divBdr>
        <w:top w:val="none" w:sz="0" w:space="0" w:color="auto"/>
        <w:left w:val="none" w:sz="0" w:space="0" w:color="auto"/>
        <w:bottom w:val="none" w:sz="0" w:space="0" w:color="auto"/>
        <w:right w:val="none" w:sz="0" w:space="0" w:color="auto"/>
      </w:divBdr>
    </w:div>
    <w:div w:id="771903178">
      <w:bodyDiv w:val="1"/>
      <w:marLeft w:val="0"/>
      <w:marRight w:val="0"/>
      <w:marTop w:val="0"/>
      <w:marBottom w:val="0"/>
      <w:divBdr>
        <w:top w:val="none" w:sz="0" w:space="0" w:color="auto"/>
        <w:left w:val="none" w:sz="0" w:space="0" w:color="auto"/>
        <w:bottom w:val="none" w:sz="0" w:space="0" w:color="auto"/>
        <w:right w:val="none" w:sz="0" w:space="0" w:color="auto"/>
      </w:divBdr>
    </w:div>
    <w:div w:id="796221979">
      <w:bodyDiv w:val="1"/>
      <w:marLeft w:val="0"/>
      <w:marRight w:val="0"/>
      <w:marTop w:val="0"/>
      <w:marBottom w:val="0"/>
      <w:divBdr>
        <w:top w:val="none" w:sz="0" w:space="0" w:color="auto"/>
        <w:left w:val="none" w:sz="0" w:space="0" w:color="auto"/>
        <w:bottom w:val="none" w:sz="0" w:space="0" w:color="auto"/>
        <w:right w:val="none" w:sz="0" w:space="0" w:color="auto"/>
      </w:divBdr>
    </w:div>
    <w:div w:id="842664866">
      <w:bodyDiv w:val="1"/>
      <w:marLeft w:val="0"/>
      <w:marRight w:val="0"/>
      <w:marTop w:val="0"/>
      <w:marBottom w:val="0"/>
      <w:divBdr>
        <w:top w:val="none" w:sz="0" w:space="0" w:color="auto"/>
        <w:left w:val="none" w:sz="0" w:space="0" w:color="auto"/>
        <w:bottom w:val="none" w:sz="0" w:space="0" w:color="auto"/>
        <w:right w:val="none" w:sz="0" w:space="0" w:color="auto"/>
      </w:divBdr>
    </w:div>
    <w:div w:id="843788259">
      <w:bodyDiv w:val="1"/>
      <w:marLeft w:val="0"/>
      <w:marRight w:val="0"/>
      <w:marTop w:val="0"/>
      <w:marBottom w:val="0"/>
      <w:divBdr>
        <w:top w:val="none" w:sz="0" w:space="0" w:color="auto"/>
        <w:left w:val="none" w:sz="0" w:space="0" w:color="auto"/>
        <w:bottom w:val="none" w:sz="0" w:space="0" w:color="auto"/>
        <w:right w:val="none" w:sz="0" w:space="0" w:color="auto"/>
      </w:divBdr>
    </w:div>
    <w:div w:id="849950110">
      <w:bodyDiv w:val="1"/>
      <w:marLeft w:val="0"/>
      <w:marRight w:val="0"/>
      <w:marTop w:val="0"/>
      <w:marBottom w:val="0"/>
      <w:divBdr>
        <w:top w:val="none" w:sz="0" w:space="0" w:color="auto"/>
        <w:left w:val="none" w:sz="0" w:space="0" w:color="auto"/>
        <w:bottom w:val="none" w:sz="0" w:space="0" w:color="auto"/>
        <w:right w:val="none" w:sz="0" w:space="0" w:color="auto"/>
      </w:divBdr>
    </w:div>
    <w:div w:id="947280126">
      <w:bodyDiv w:val="1"/>
      <w:marLeft w:val="0"/>
      <w:marRight w:val="0"/>
      <w:marTop w:val="0"/>
      <w:marBottom w:val="0"/>
      <w:divBdr>
        <w:top w:val="none" w:sz="0" w:space="0" w:color="auto"/>
        <w:left w:val="none" w:sz="0" w:space="0" w:color="auto"/>
        <w:bottom w:val="none" w:sz="0" w:space="0" w:color="auto"/>
        <w:right w:val="none" w:sz="0" w:space="0" w:color="auto"/>
      </w:divBdr>
    </w:div>
    <w:div w:id="962227541">
      <w:bodyDiv w:val="1"/>
      <w:marLeft w:val="0"/>
      <w:marRight w:val="0"/>
      <w:marTop w:val="0"/>
      <w:marBottom w:val="0"/>
      <w:divBdr>
        <w:top w:val="none" w:sz="0" w:space="0" w:color="auto"/>
        <w:left w:val="none" w:sz="0" w:space="0" w:color="auto"/>
        <w:bottom w:val="none" w:sz="0" w:space="0" w:color="auto"/>
        <w:right w:val="none" w:sz="0" w:space="0" w:color="auto"/>
      </w:divBdr>
    </w:div>
    <w:div w:id="1063986375">
      <w:bodyDiv w:val="1"/>
      <w:marLeft w:val="0"/>
      <w:marRight w:val="0"/>
      <w:marTop w:val="0"/>
      <w:marBottom w:val="0"/>
      <w:divBdr>
        <w:top w:val="none" w:sz="0" w:space="0" w:color="auto"/>
        <w:left w:val="none" w:sz="0" w:space="0" w:color="auto"/>
        <w:bottom w:val="none" w:sz="0" w:space="0" w:color="auto"/>
        <w:right w:val="none" w:sz="0" w:space="0" w:color="auto"/>
      </w:divBdr>
    </w:div>
    <w:div w:id="1113981700">
      <w:bodyDiv w:val="1"/>
      <w:marLeft w:val="0"/>
      <w:marRight w:val="0"/>
      <w:marTop w:val="0"/>
      <w:marBottom w:val="0"/>
      <w:divBdr>
        <w:top w:val="none" w:sz="0" w:space="0" w:color="auto"/>
        <w:left w:val="none" w:sz="0" w:space="0" w:color="auto"/>
        <w:bottom w:val="none" w:sz="0" w:space="0" w:color="auto"/>
        <w:right w:val="none" w:sz="0" w:space="0" w:color="auto"/>
      </w:divBdr>
    </w:div>
    <w:div w:id="1120033523">
      <w:bodyDiv w:val="1"/>
      <w:marLeft w:val="0"/>
      <w:marRight w:val="0"/>
      <w:marTop w:val="0"/>
      <w:marBottom w:val="0"/>
      <w:divBdr>
        <w:top w:val="none" w:sz="0" w:space="0" w:color="auto"/>
        <w:left w:val="none" w:sz="0" w:space="0" w:color="auto"/>
        <w:bottom w:val="none" w:sz="0" w:space="0" w:color="auto"/>
        <w:right w:val="none" w:sz="0" w:space="0" w:color="auto"/>
      </w:divBdr>
    </w:div>
    <w:div w:id="1129930407">
      <w:bodyDiv w:val="1"/>
      <w:marLeft w:val="0"/>
      <w:marRight w:val="0"/>
      <w:marTop w:val="0"/>
      <w:marBottom w:val="0"/>
      <w:divBdr>
        <w:top w:val="none" w:sz="0" w:space="0" w:color="auto"/>
        <w:left w:val="none" w:sz="0" w:space="0" w:color="auto"/>
        <w:bottom w:val="none" w:sz="0" w:space="0" w:color="auto"/>
        <w:right w:val="none" w:sz="0" w:space="0" w:color="auto"/>
      </w:divBdr>
    </w:div>
    <w:div w:id="1133447387">
      <w:bodyDiv w:val="1"/>
      <w:marLeft w:val="0"/>
      <w:marRight w:val="0"/>
      <w:marTop w:val="0"/>
      <w:marBottom w:val="0"/>
      <w:divBdr>
        <w:top w:val="none" w:sz="0" w:space="0" w:color="auto"/>
        <w:left w:val="none" w:sz="0" w:space="0" w:color="auto"/>
        <w:bottom w:val="none" w:sz="0" w:space="0" w:color="auto"/>
        <w:right w:val="none" w:sz="0" w:space="0" w:color="auto"/>
      </w:divBdr>
    </w:div>
    <w:div w:id="1145122948">
      <w:bodyDiv w:val="1"/>
      <w:marLeft w:val="0"/>
      <w:marRight w:val="0"/>
      <w:marTop w:val="0"/>
      <w:marBottom w:val="0"/>
      <w:divBdr>
        <w:top w:val="none" w:sz="0" w:space="0" w:color="auto"/>
        <w:left w:val="none" w:sz="0" w:space="0" w:color="auto"/>
        <w:bottom w:val="none" w:sz="0" w:space="0" w:color="auto"/>
        <w:right w:val="none" w:sz="0" w:space="0" w:color="auto"/>
      </w:divBdr>
    </w:div>
    <w:div w:id="1146818789">
      <w:bodyDiv w:val="1"/>
      <w:marLeft w:val="0"/>
      <w:marRight w:val="0"/>
      <w:marTop w:val="0"/>
      <w:marBottom w:val="0"/>
      <w:divBdr>
        <w:top w:val="none" w:sz="0" w:space="0" w:color="auto"/>
        <w:left w:val="none" w:sz="0" w:space="0" w:color="auto"/>
        <w:bottom w:val="none" w:sz="0" w:space="0" w:color="auto"/>
        <w:right w:val="none" w:sz="0" w:space="0" w:color="auto"/>
      </w:divBdr>
    </w:div>
    <w:div w:id="1166895182">
      <w:bodyDiv w:val="1"/>
      <w:marLeft w:val="0"/>
      <w:marRight w:val="0"/>
      <w:marTop w:val="0"/>
      <w:marBottom w:val="0"/>
      <w:divBdr>
        <w:top w:val="none" w:sz="0" w:space="0" w:color="auto"/>
        <w:left w:val="none" w:sz="0" w:space="0" w:color="auto"/>
        <w:bottom w:val="none" w:sz="0" w:space="0" w:color="auto"/>
        <w:right w:val="none" w:sz="0" w:space="0" w:color="auto"/>
      </w:divBdr>
    </w:div>
    <w:div w:id="1212310003">
      <w:bodyDiv w:val="1"/>
      <w:marLeft w:val="0"/>
      <w:marRight w:val="0"/>
      <w:marTop w:val="0"/>
      <w:marBottom w:val="0"/>
      <w:divBdr>
        <w:top w:val="none" w:sz="0" w:space="0" w:color="auto"/>
        <w:left w:val="none" w:sz="0" w:space="0" w:color="auto"/>
        <w:bottom w:val="none" w:sz="0" w:space="0" w:color="auto"/>
        <w:right w:val="none" w:sz="0" w:space="0" w:color="auto"/>
      </w:divBdr>
    </w:div>
    <w:div w:id="1220746525">
      <w:bodyDiv w:val="1"/>
      <w:marLeft w:val="0"/>
      <w:marRight w:val="0"/>
      <w:marTop w:val="0"/>
      <w:marBottom w:val="0"/>
      <w:divBdr>
        <w:top w:val="none" w:sz="0" w:space="0" w:color="auto"/>
        <w:left w:val="none" w:sz="0" w:space="0" w:color="auto"/>
        <w:bottom w:val="none" w:sz="0" w:space="0" w:color="auto"/>
        <w:right w:val="none" w:sz="0" w:space="0" w:color="auto"/>
      </w:divBdr>
    </w:div>
    <w:div w:id="1237547997">
      <w:bodyDiv w:val="1"/>
      <w:marLeft w:val="0"/>
      <w:marRight w:val="0"/>
      <w:marTop w:val="0"/>
      <w:marBottom w:val="0"/>
      <w:divBdr>
        <w:top w:val="none" w:sz="0" w:space="0" w:color="auto"/>
        <w:left w:val="none" w:sz="0" w:space="0" w:color="auto"/>
        <w:bottom w:val="none" w:sz="0" w:space="0" w:color="auto"/>
        <w:right w:val="none" w:sz="0" w:space="0" w:color="auto"/>
      </w:divBdr>
    </w:div>
    <w:div w:id="1242914115">
      <w:bodyDiv w:val="1"/>
      <w:marLeft w:val="0"/>
      <w:marRight w:val="0"/>
      <w:marTop w:val="0"/>
      <w:marBottom w:val="0"/>
      <w:divBdr>
        <w:top w:val="none" w:sz="0" w:space="0" w:color="auto"/>
        <w:left w:val="none" w:sz="0" w:space="0" w:color="auto"/>
        <w:bottom w:val="none" w:sz="0" w:space="0" w:color="auto"/>
        <w:right w:val="none" w:sz="0" w:space="0" w:color="auto"/>
      </w:divBdr>
    </w:div>
    <w:div w:id="1248924405">
      <w:bodyDiv w:val="1"/>
      <w:marLeft w:val="0"/>
      <w:marRight w:val="0"/>
      <w:marTop w:val="0"/>
      <w:marBottom w:val="0"/>
      <w:divBdr>
        <w:top w:val="none" w:sz="0" w:space="0" w:color="auto"/>
        <w:left w:val="none" w:sz="0" w:space="0" w:color="auto"/>
        <w:bottom w:val="none" w:sz="0" w:space="0" w:color="auto"/>
        <w:right w:val="none" w:sz="0" w:space="0" w:color="auto"/>
      </w:divBdr>
    </w:div>
    <w:div w:id="1256863491">
      <w:bodyDiv w:val="1"/>
      <w:marLeft w:val="0"/>
      <w:marRight w:val="0"/>
      <w:marTop w:val="0"/>
      <w:marBottom w:val="0"/>
      <w:divBdr>
        <w:top w:val="none" w:sz="0" w:space="0" w:color="auto"/>
        <w:left w:val="none" w:sz="0" w:space="0" w:color="auto"/>
        <w:bottom w:val="none" w:sz="0" w:space="0" w:color="auto"/>
        <w:right w:val="none" w:sz="0" w:space="0" w:color="auto"/>
      </w:divBdr>
    </w:div>
    <w:div w:id="1304234210">
      <w:bodyDiv w:val="1"/>
      <w:marLeft w:val="0"/>
      <w:marRight w:val="0"/>
      <w:marTop w:val="0"/>
      <w:marBottom w:val="0"/>
      <w:divBdr>
        <w:top w:val="none" w:sz="0" w:space="0" w:color="auto"/>
        <w:left w:val="none" w:sz="0" w:space="0" w:color="auto"/>
        <w:bottom w:val="none" w:sz="0" w:space="0" w:color="auto"/>
        <w:right w:val="none" w:sz="0" w:space="0" w:color="auto"/>
      </w:divBdr>
    </w:div>
    <w:div w:id="1346131972">
      <w:bodyDiv w:val="1"/>
      <w:marLeft w:val="0"/>
      <w:marRight w:val="0"/>
      <w:marTop w:val="0"/>
      <w:marBottom w:val="0"/>
      <w:divBdr>
        <w:top w:val="none" w:sz="0" w:space="0" w:color="auto"/>
        <w:left w:val="none" w:sz="0" w:space="0" w:color="auto"/>
        <w:bottom w:val="none" w:sz="0" w:space="0" w:color="auto"/>
        <w:right w:val="none" w:sz="0" w:space="0" w:color="auto"/>
      </w:divBdr>
    </w:div>
    <w:div w:id="1349066796">
      <w:bodyDiv w:val="1"/>
      <w:marLeft w:val="0"/>
      <w:marRight w:val="0"/>
      <w:marTop w:val="0"/>
      <w:marBottom w:val="0"/>
      <w:divBdr>
        <w:top w:val="none" w:sz="0" w:space="0" w:color="auto"/>
        <w:left w:val="none" w:sz="0" w:space="0" w:color="auto"/>
        <w:bottom w:val="none" w:sz="0" w:space="0" w:color="auto"/>
        <w:right w:val="none" w:sz="0" w:space="0" w:color="auto"/>
      </w:divBdr>
    </w:div>
    <w:div w:id="1350595502">
      <w:bodyDiv w:val="1"/>
      <w:marLeft w:val="0"/>
      <w:marRight w:val="0"/>
      <w:marTop w:val="0"/>
      <w:marBottom w:val="0"/>
      <w:divBdr>
        <w:top w:val="none" w:sz="0" w:space="0" w:color="auto"/>
        <w:left w:val="none" w:sz="0" w:space="0" w:color="auto"/>
        <w:bottom w:val="none" w:sz="0" w:space="0" w:color="auto"/>
        <w:right w:val="none" w:sz="0" w:space="0" w:color="auto"/>
      </w:divBdr>
    </w:div>
    <w:div w:id="1354112137">
      <w:bodyDiv w:val="1"/>
      <w:marLeft w:val="0"/>
      <w:marRight w:val="0"/>
      <w:marTop w:val="0"/>
      <w:marBottom w:val="0"/>
      <w:divBdr>
        <w:top w:val="none" w:sz="0" w:space="0" w:color="auto"/>
        <w:left w:val="none" w:sz="0" w:space="0" w:color="auto"/>
        <w:bottom w:val="none" w:sz="0" w:space="0" w:color="auto"/>
        <w:right w:val="none" w:sz="0" w:space="0" w:color="auto"/>
      </w:divBdr>
    </w:div>
    <w:div w:id="1366906663">
      <w:bodyDiv w:val="1"/>
      <w:marLeft w:val="0"/>
      <w:marRight w:val="0"/>
      <w:marTop w:val="0"/>
      <w:marBottom w:val="0"/>
      <w:divBdr>
        <w:top w:val="none" w:sz="0" w:space="0" w:color="auto"/>
        <w:left w:val="none" w:sz="0" w:space="0" w:color="auto"/>
        <w:bottom w:val="none" w:sz="0" w:space="0" w:color="auto"/>
        <w:right w:val="none" w:sz="0" w:space="0" w:color="auto"/>
      </w:divBdr>
    </w:div>
    <w:div w:id="1386635958">
      <w:bodyDiv w:val="1"/>
      <w:marLeft w:val="0"/>
      <w:marRight w:val="0"/>
      <w:marTop w:val="0"/>
      <w:marBottom w:val="0"/>
      <w:divBdr>
        <w:top w:val="none" w:sz="0" w:space="0" w:color="auto"/>
        <w:left w:val="none" w:sz="0" w:space="0" w:color="auto"/>
        <w:bottom w:val="none" w:sz="0" w:space="0" w:color="auto"/>
        <w:right w:val="none" w:sz="0" w:space="0" w:color="auto"/>
      </w:divBdr>
    </w:div>
    <w:div w:id="1419715470">
      <w:bodyDiv w:val="1"/>
      <w:marLeft w:val="0"/>
      <w:marRight w:val="0"/>
      <w:marTop w:val="0"/>
      <w:marBottom w:val="0"/>
      <w:divBdr>
        <w:top w:val="none" w:sz="0" w:space="0" w:color="auto"/>
        <w:left w:val="none" w:sz="0" w:space="0" w:color="auto"/>
        <w:bottom w:val="none" w:sz="0" w:space="0" w:color="auto"/>
        <w:right w:val="none" w:sz="0" w:space="0" w:color="auto"/>
      </w:divBdr>
    </w:div>
    <w:div w:id="1436513321">
      <w:bodyDiv w:val="1"/>
      <w:marLeft w:val="0"/>
      <w:marRight w:val="0"/>
      <w:marTop w:val="0"/>
      <w:marBottom w:val="0"/>
      <w:divBdr>
        <w:top w:val="none" w:sz="0" w:space="0" w:color="auto"/>
        <w:left w:val="none" w:sz="0" w:space="0" w:color="auto"/>
        <w:bottom w:val="none" w:sz="0" w:space="0" w:color="auto"/>
        <w:right w:val="none" w:sz="0" w:space="0" w:color="auto"/>
      </w:divBdr>
    </w:div>
    <w:div w:id="1514415818">
      <w:bodyDiv w:val="1"/>
      <w:marLeft w:val="0"/>
      <w:marRight w:val="0"/>
      <w:marTop w:val="0"/>
      <w:marBottom w:val="0"/>
      <w:divBdr>
        <w:top w:val="none" w:sz="0" w:space="0" w:color="auto"/>
        <w:left w:val="none" w:sz="0" w:space="0" w:color="auto"/>
        <w:bottom w:val="none" w:sz="0" w:space="0" w:color="auto"/>
        <w:right w:val="none" w:sz="0" w:space="0" w:color="auto"/>
      </w:divBdr>
    </w:div>
    <w:div w:id="1516846301">
      <w:bodyDiv w:val="1"/>
      <w:marLeft w:val="0"/>
      <w:marRight w:val="0"/>
      <w:marTop w:val="0"/>
      <w:marBottom w:val="0"/>
      <w:divBdr>
        <w:top w:val="none" w:sz="0" w:space="0" w:color="auto"/>
        <w:left w:val="none" w:sz="0" w:space="0" w:color="auto"/>
        <w:bottom w:val="none" w:sz="0" w:space="0" w:color="auto"/>
        <w:right w:val="none" w:sz="0" w:space="0" w:color="auto"/>
      </w:divBdr>
    </w:div>
    <w:div w:id="1524443525">
      <w:bodyDiv w:val="1"/>
      <w:marLeft w:val="0"/>
      <w:marRight w:val="0"/>
      <w:marTop w:val="0"/>
      <w:marBottom w:val="0"/>
      <w:divBdr>
        <w:top w:val="none" w:sz="0" w:space="0" w:color="auto"/>
        <w:left w:val="none" w:sz="0" w:space="0" w:color="auto"/>
        <w:bottom w:val="none" w:sz="0" w:space="0" w:color="auto"/>
        <w:right w:val="none" w:sz="0" w:space="0" w:color="auto"/>
      </w:divBdr>
    </w:div>
    <w:div w:id="1541934081">
      <w:bodyDiv w:val="1"/>
      <w:marLeft w:val="0"/>
      <w:marRight w:val="0"/>
      <w:marTop w:val="0"/>
      <w:marBottom w:val="0"/>
      <w:divBdr>
        <w:top w:val="none" w:sz="0" w:space="0" w:color="auto"/>
        <w:left w:val="none" w:sz="0" w:space="0" w:color="auto"/>
        <w:bottom w:val="none" w:sz="0" w:space="0" w:color="auto"/>
        <w:right w:val="none" w:sz="0" w:space="0" w:color="auto"/>
      </w:divBdr>
    </w:div>
    <w:div w:id="1547988931">
      <w:bodyDiv w:val="1"/>
      <w:marLeft w:val="0"/>
      <w:marRight w:val="0"/>
      <w:marTop w:val="0"/>
      <w:marBottom w:val="0"/>
      <w:divBdr>
        <w:top w:val="none" w:sz="0" w:space="0" w:color="auto"/>
        <w:left w:val="none" w:sz="0" w:space="0" w:color="auto"/>
        <w:bottom w:val="none" w:sz="0" w:space="0" w:color="auto"/>
        <w:right w:val="none" w:sz="0" w:space="0" w:color="auto"/>
      </w:divBdr>
    </w:div>
    <w:div w:id="160472462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18482951">
      <w:bodyDiv w:val="1"/>
      <w:marLeft w:val="0"/>
      <w:marRight w:val="0"/>
      <w:marTop w:val="0"/>
      <w:marBottom w:val="0"/>
      <w:divBdr>
        <w:top w:val="none" w:sz="0" w:space="0" w:color="auto"/>
        <w:left w:val="none" w:sz="0" w:space="0" w:color="auto"/>
        <w:bottom w:val="none" w:sz="0" w:space="0" w:color="auto"/>
        <w:right w:val="none" w:sz="0" w:space="0" w:color="auto"/>
      </w:divBdr>
    </w:div>
    <w:div w:id="1619483570">
      <w:bodyDiv w:val="1"/>
      <w:marLeft w:val="0"/>
      <w:marRight w:val="0"/>
      <w:marTop w:val="0"/>
      <w:marBottom w:val="0"/>
      <w:divBdr>
        <w:top w:val="none" w:sz="0" w:space="0" w:color="auto"/>
        <w:left w:val="none" w:sz="0" w:space="0" w:color="auto"/>
        <w:bottom w:val="none" w:sz="0" w:space="0" w:color="auto"/>
        <w:right w:val="none" w:sz="0" w:space="0" w:color="auto"/>
      </w:divBdr>
    </w:div>
    <w:div w:id="1664430112">
      <w:bodyDiv w:val="1"/>
      <w:marLeft w:val="0"/>
      <w:marRight w:val="0"/>
      <w:marTop w:val="0"/>
      <w:marBottom w:val="0"/>
      <w:divBdr>
        <w:top w:val="none" w:sz="0" w:space="0" w:color="auto"/>
        <w:left w:val="none" w:sz="0" w:space="0" w:color="auto"/>
        <w:bottom w:val="none" w:sz="0" w:space="0" w:color="auto"/>
        <w:right w:val="none" w:sz="0" w:space="0" w:color="auto"/>
      </w:divBdr>
    </w:div>
    <w:div w:id="1667708475">
      <w:bodyDiv w:val="1"/>
      <w:marLeft w:val="0"/>
      <w:marRight w:val="0"/>
      <w:marTop w:val="0"/>
      <w:marBottom w:val="0"/>
      <w:divBdr>
        <w:top w:val="none" w:sz="0" w:space="0" w:color="auto"/>
        <w:left w:val="none" w:sz="0" w:space="0" w:color="auto"/>
        <w:bottom w:val="none" w:sz="0" w:space="0" w:color="auto"/>
        <w:right w:val="none" w:sz="0" w:space="0" w:color="auto"/>
      </w:divBdr>
    </w:div>
    <w:div w:id="1736008648">
      <w:bodyDiv w:val="1"/>
      <w:marLeft w:val="0"/>
      <w:marRight w:val="0"/>
      <w:marTop w:val="0"/>
      <w:marBottom w:val="0"/>
      <w:divBdr>
        <w:top w:val="none" w:sz="0" w:space="0" w:color="auto"/>
        <w:left w:val="none" w:sz="0" w:space="0" w:color="auto"/>
        <w:bottom w:val="none" w:sz="0" w:space="0" w:color="auto"/>
        <w:right w:val="none" w:sz="0" w:space="0" w:color="auto"/>
      </w:divBdr>
    </w:div>
    <w:div w:id="1771310868">
      <w:bodyDiv w:val="1"/>
      <w:marLeft w:val="0"/>
      <w:marRight w:val="0"/>
      <w:marTop w:val="0"/>
      <w:marBottom w:val="0"/>
      <w:divBdr>
        <w:top w:val="none" w:sz="0" w:space="0" w:color="auto"/>
        <w:left w:val="none" w:sz="0" w:space="0" w:color="auto"/>
        <w:bottom w:val="none" w:sz="0" w:space="0" w:color="auto"/>
        <w:right w:val="none" w:sz="0" w:space="0" w:color="auto"/>
      </w:divBdr>
    </w:div>
    <w:div w:id="1773547009">
      <w:bodyDiv w:val="1"/>
      <w:marLeft w:val="0"/>
      <w:marRight w:val="0"/>
      <w:marTop w:val="0"/>
      <w:marBottom w:val="0"/>
      <w:divBdr>
        <w:top w:val="none" w:sz="0" w:space="0" w:color="auto"/>
        <w:left w:val="none" w:sz="0" w:space="0" w:color="auto"/>
        <w:bottom w:val="none" w:sz="0" w:space="0" w:color="auto"/>
        <w:right w:val="none" w:sz="0" w:space="0" w:color="auto"/>
      </w:divBdr>
    </w:div>
    <w:div w:id="1789228992">
      <w:bodyDiv w:val="1"/>
      <w:marLeft w:val="0"/>
      <w:marRight w:val="0"/>
      <w:marTop w:val="0"/>
      <w:marBottom w:val="0"/>
      <w:divBdr>
        <w:top w:val="none" w:sz="0" w:space="0" w:color="auto"/>
        <w:left w:val="none" w:sz="0" w:space="0" w:color="auto"/>
        <w:bottom w:val="none" w:sz="0" w:space="0" w:color="auto"/>
        <w:right w:val="none" w:sz="0" w:space="0" w:color="auto"/>
      </w:divBdr>
    </w:div>
    <w:div w:id="1796483431">
      <w:bodyDiv w:val="1"/>
      <w:marLeft w:val="0"/>
      <w:marRight w:val="0"/>
      <w:marTop w:val="0"/>
      <w:marBottom w:val="0"/>
      <w:divBdr>
        <w:top w:val="none" w:sz="0" w:space="0" w:color="auto"/>
        <w:left w:val="none" w:sz="0" w:space="0" w:color="auto"/>
        <w:bottom w:val="none" w:sz="0" w:space="0" w:color="auto"/>
        <w:right w:val="none" w:sz="0" w:space="0" w:color="auto"/>
      </w:divBdr>
    </w:div>
    <w:div w:id="1800218550">
      <w:bodyDiv w:val="1"/>
      <w:marLeft w:val="0"/>
      <w:marRight w:val="0"/>
      <w:marTop w:val="0"/>
      <w:marBottom w:val="0"/>
      <w:divBdr>
        <w:top w:val="none" w:sz="0" w:space="0" w:color="auto"/>
        <w:left w:val="none" w:sz="0" w:space="0" w:color="auto"/>
        <w:bottom w:val="none" w:sz="0" w:space="0" w:color="auto"/>
        <w:right w:val="none" w:sz="0" w:space="0" w:color="auto"/>
      </w:divBdr>
    </w:div>
    <w:div w:id="1829057578">
      <w:bodyDiv w:val="1"/>
      <w:marLeft w:val="0"/>
      <w:marRight w:val="0"/>
      <w:marTop w:val="0"/>
      <w:marBottom w:val="0"/>
      <w:divBdr>
        <w:top w:val="none" w:sz="0" w:space="0" w:color="auto"/>
        <w:left w:val="none" w:sz="0" w:space="0" w:color="auto"/>
        <w:bottom w:val="none" w:sz="0" w:space="0" w:color="auto"/>
        <w:right w:val="none" w:sz="0" w:space="0" w:color="auto"/>
      </w:divBdr>
    </w:div>
    <w:div w:id="1829707306">
      <w:bodyDiv w:val="1"/>
      <w:marLeft w:val="0"/>
      <w:marRight w:val="0"/>
      <w:marTop w:val="0"/>
      <w:marBottom w:val="0"/>
      <w:divBdr>
        <w:top w:val="none" w:sz="0" w:space="0" w:color="auto"/>
        <w:left w:val="none" w:sz="0" w:space="0" w:color="auto"/>
        <w:bottom w:val="none" w:sz="0" w:space="0" w:color="auto"/>
        <w:right w:val="none" w:sz="0" w:space="0" w:color="auto"/>
      </w:divBdr>
    </w:div>
    <w:div w:id="1876388265">
      <w:bodyDiv w:val="1"/>
      <w:marLeft w:val="0"/>
      <w:marRight w:val="0"/>
      <w:marTop w:val="0"/>
      <w:marBottom w:val="0"/>
      <w:divBdr>
        <w:top w:val="none" w:sz="0" w:space="0" w:color="auto"/>
        <w:left w:val="none" w:sz="0" w:space="0" w:color="auto"/>
        <w:bottom w:val="none" w:sz="0" w:space="0" w:color="auto"/>
        <w:right w:val="none" w:sz="0" w:space="0" w:color="auto"/>
      </w:divBdr>
    </w:div>
    <w:div w:id="1963993988">
      <w:bodyDiv w:val="1"/>
      <w:marLeft w:val="0"/>
      <w:marRight w:val="0"/>
      <w:marTop w:val="0"/>
      <w:marBottom w:val="0"/>
      <w:divBdr>
        <w:top w:val="none" w:sz="0" w:space="0" w:color="auto"/>
        <w:left w:val="none" w:sz="0" w:space="0" w:color="auto"/>
        <w:bottom w:val="none" w:sz="0" w:space="0" w:color="auto"/>
        <w:right w:val="none" w:sz="0" w:space="0" w:color="auto"/>
      </w:divBdr>
    </w:div>
    <w:div w:id="2034722583">
      <w:bodyDiv w:val="1"/>
      <w:marLeft w:val="0"/>
      <w:marRight w:val="0"/>
      <w:marTop w:val="0"/>
      <w:marBottom w:val="0"/>
      <w:divBdr>
        <w:top w:val="none" w:sz="0" w:space="0" w:color="auto"/>
        <w:left w:val="none" w:sz="0" w:space="0" w:color="auto"/>
        <w:bottom w:val="none" w:sz="0" w:space="0" w:color="auto"/>
        <w:right w:val="none" w:sz="0" w:space="0" w:color="auto"/>
      </w:divBdr>
    </w:div>
    <w:div w:id="2120251280">
      <w:bodyDiv w:val="1"/>
      <w:marLeft w:val="0"/>
      <w:marRight w:val="0"/>
      <w:marTop w:val="0"/>
      <w:marBottom w:val="0"/>
      <w:divBdr>
        <w:top w:val="none" w:sz="0" w:space="0" w:color="auto"/>
        <w:left w:val="none" w:sz="0" w:space="0" w:color="auto"/>
        <w:bottom w:val="none" w:sz="0" w:space="0" w:color="auto"/>
        <w:right w:val="none" w:sz="0" w:space="0" w:color="auto"/>
      </w:divBdr>
    </w:div>
    <w:div w:id="2125416001">
      <w:bodyDiv w:val="1"/>
      <w:marLeft w:val="0"/>
      <w:marRight w:val="0"/>
      <w:marTop w:val="0"/>
      <w:marBottom w:val="0"/>
      <w:divBdr>
        <w:top w:val="none" w:sz="0" w:space="0" w:color="auto"/>
        <w:left w:val="none" w:sz="0" w:space="0" w:color="auto"/>
        <w:bottom w:val="none" w:sz="0" w:space="0" w:color="auto"/>
        <w:right w:val="none" w:sz="0" w:space="0" w:color="auto"/>
      </w:divBdr>
    </w:div>
    <w:div w:id="2125999373">
      <w:bodyDiv w:val="1"/>
      <w:marLeft w:val="0"/>
      <w:marRight w:val="0"/>
      <w:marTop w:val="0"/>
      <w:marBottom w:val="0"/>
      <w:divBdr>
        <w:top w:val="none" w:sz="0" w:space="0" w:color="auto"/>
        <w:left w:val="none" w:sz="0" w:space="0" w:color="auto"/>
        <w:bottom w:val="none" w:sz="0" w:space="0" w:color="auto"/>
        <w:right w:val="none" w:sz="0" w:space="0" w:color="auto"/>
      </w:divBdr>
    </w:div>
    <w:div w:id="213405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6.xlsx"/><Relationship Id="rId21" Type="http://schemas.openxmlformats.org/officeDocument/2006/relationships/package" Target="embeddings/Microsoft_Excel_Worksheet5.xlsx"/><Relationship Id="rId42" Type="http://schemas.openxmlformats.org/officeDocument/2006/relationships/package" Target="embeddings/Microsoft_Excel_Worksheet14.xlsx"/><Relationship Id="rId47" Type="http://schemas.openxmlformats.org/officeDocument/2006/relationships/image" Target="media/image18.emf"/><Relationship Id="rId63" Type="http://schemas.openxmlformats.org/officeDocument/2006/relationships/image" Target="media/image28.jpeg"/><Relationship Id="rId6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package" Target="embeddings/Microsoft_Excel_Worksheet9.xlsx"/><Relationship Id="rId37" Type="http://schemas.openxmlformats.org/officeDocument/2006/relationships/image" Target="media/image13.emf"/><Relationship Id="rId40" Type="http://schemas.openxmlformats.org/officeDocument/2006/relationships/package" Target="embeddings/Microsoft_Excel_Worksheet13.xls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image" Target="media/image24.png"/><Relationship Id="rId66" Type="http://schemas.openxmlformats.org/officeDocument/2006/relationships/footer" Target="footer4.xml"/><Relationship Id="rId74"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package" Target="embeddings/Microsoft_Excel_Worksheet4.xlsx"/><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image" Target="media/image8.emf"/><Relationship Id="rId30" Type="http://schemas.openxmlformats.org/officeDocument/2006/relationships/package" Target="embeddings/Microsoft_Excel_Worksheet8.xls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Excel_Worksheet17.xlsx"/><Relationship Id="rId56" Type="http://schemas.openxmlformats.org/officeDocument/2006/relationships/package" Target="embeddings/Microsoft_Excel_Worksheet21.xlsx"/><Relationship Id="rId64" Type="http://schemas.openxmlformats.org/officeDocument/2006/relationships/image" Target="media/image29.png"/><Relationship Id="rId69" Type="http://schemas.openxmlformats.org/officeDocument/2006/relationships/image" Target="media/image31.jpeg"/><Relationship Id="rId8" Type="http://schemas.openxmlformats.org/officeDocument/2006/relationships/image" Target="media/image2.jpeg"/><Relationship Id="rId51" Type="http://schemas.openxmlformats.org/officeDocument/2006/relationships/image" Target="media/image20.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Excel_Worksheet12.xlsx"/><Relationship Id="rId46" Type="http://schemas.openxmlformats.org/officeDocument/2006/relationships/package" Target="embeddings/Microsoft_Excel_Worksheet16.xlsx"/><Relationship Id="rId59" Type="http://schemas.openxmlformats.org/officeDocument/2006/relationships/image" Target="media/image25.png"/><Relationship Id="rId67" Type="http://schemas.openxmlformats.org/officeDocument/2006/relationships/footer" Target="footer5.xml"/><Relationship Id="rId20" Type="http://schemas.openxmlformats.org/officeDocument/2006/relationships/image" Target="media/image6.emf"/><Relationship Id="rId41" Type="http://schemas.openxmlformats.org/officeDocument/2006/relationships/image" Target="media/image15.emf"/><Relationship Id="rId54" Type="http://schemas.openxmlformats.org/officeDocument/2006/relationships/package" Target="embeddings/Microsoft_Excel_Worksheet20.xlsx"/><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3.xml"/><Relationship Id="rId28" Type="http://schemas.openxmlformats.org/officeDocument/2006/relationships/package" Target="embeddings/Microsoft_Excel_Worksheet7.xlsx"/><Relationship Id="rId36" Type="http://schemas.openxmlformats.org/officeDocument/2006/relationships/package" Target="embeddings/Microsoft_Excel_Worksheet11.xlsx"/><Relationship Id="rId49" Type="http://schemas.openxmlformats.org/officeDocument/2006/relationships/image" Target="media/image19.emf"/><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header" Target="header3.xml"/><Relationship Id="rId65" Type="http://schemas.openxmlformats.org/officeDocument/2006/relationships/image" Target="media/image30.jpg"/><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0.jpeg"/><Relationship Id="rId13" Type="http://schemas.openxmlformats.org/officeDocument/2006/relationships/chart" Target="charts/chart1.xml"/><Relationship Id="rId18" Type="http://schemas.openxmlformats.org/officeDocument/2006/relationships/image" Target="media/image5.emf"/><Relationship Id="rId39" Type="http://schemas.openxmlformats.org/officeDocument/2006/relationships/image" Target="media/image14.emf"/><Relationship Id="rId34" Type="http://schemas.openxmlformats.org/officeDocument/2006/relationships/package" Target="embeddings/Microsoft_Excel_Worksheet10.xlsx"/><Relationship Id="rId50" Type="http://schemas.openxmlformats.org/officeDocument/2006/relationships/package" Target="embeddings/Microsoft_Excel_Worksheet18.xlsx"/><Relationship Id="rId55" Type="http://schemas.openxmlformats.org/officeDocument/2006/relationships/image" Target="media/image22.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7.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000" b="0">
                <a:solidFill>
                  <a:sysClr val="windowText" lastClr="000000"/>
                </a:solidFill>
                <a:latin typeface="Gotham SK" panose="02000604040000020004" pitchFamily="50" charset="0"/>
              </a:rPr>
              <a:t>BROJ DJELATNIKA PO KVALIFIKACIJSKOJ STRUKTURI NA DAN 31.12.202</a:t>
            </a:r>
            <a:r>
              <a:rPr lang="hr-HR" sz="1000" b="0">
                <a:solidFill>
                  <a:sysClr val="windowText" lastClr="000000"/>
                </a:solidFill>
                <a:latin typeface="Gotham SK" panose="02000604040000020004" pitchFamily="50" charset="0"/>
              </a:rPr>
              <a:t>3</a:t>
            </a:r>
            <a:r>
              <a:rPr lang="en-US" sz="1000" b="0">
                <a:solidFill>
                  <a:sysClr val="windowText" lastClr="000000"/>
                </a:solidFill>
                <a:latin typeface="Gotham SK" panose="02000604040000020004" pitchFamily="50" charset="0"/>
              </a:rPr>
              <a:t>.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1630293088363953"/>
          <c:y val="0.34526210265383495"/>
          <c:w val="0.33406080489938755"/>
          <c:h val="0.55676800816564598"/>
        </c:manualLayout>
      </c:layout>
      <c:doughnutChart>
        <c:varyColors val="1"/>
        <c:ser>
          <c:idx val="0"/>
          <c:order val="0"/>
          <c:tx>
            <c:strRef>
              <c:f>List1!$C$17</c:f>
              <c:strCache>
                <c:ptCount val="1"/>
                <c:pt idx="0">
                  <c:v>BROJ DJELATNIKA PO KVALIFIKACIJSKOJ STRUKTURI NA DAN 31.12.2022.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6B4-4362-BA2B-FFFC3F91409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6B4-4362-BA2B-FFFC3F91409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6B4-4362-BA2B-FFFC3F91409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46B4-4362-BA2B-FFFC3F91409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List1!$B$18:$B$21</c:f>
              <c:strCache>
                <c:ptCount val="4"/>
                <c:pt idx="0">
                  <c:v>NKV-PKV</c:v>
                </c:pt>
                <c:pt idx="1">
                  <c:v>KV-SSS-VKV</c:v>
                </c:pt>
                <c:pt idx="2">
                  <c:v>VŠS</c:v>
                </c:pt>
                <c:pt idx="3">
                  <c:v>VSS</c:v>
                </c:pt>
              </c:strCache>
            </c:strRef>
          </c:cat>
          <c:val>
            <c:numRef>
              <c:f>List1!$C$18:$C$21</c:f>
              <c:numCache>
                <c:formatCode>General</c:formatCode>
                <c:ptCount val="4"/>
                <c:pt idx="0">
                  <c:v>5</c:v>
                </c:pt>
                <c:pt idx="1">
                  <c:v>28</c:v>
                </c:pt>
                <c:pt idx="2">
                  <c:v>5</c:v>
                </c:pt>
                <c:pt idx="3">
                  <c:v>12</c:v>
                </c:pt>
              </c:numCache>
            </c:numRef>
          </c:val>
          <c:extLst>
            <c:ext xmlns:c16="http://schemas.microsoft.com/office/drawing/2014/chart" uri="{C3380CC4-5D6E-409C-BE32-E72D297353CC}">
              <c16:uniqueId val="{00000008-46B4-4362-BA2B-FFFC3F91409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27224671916010501"/>
          <c:y val="0.19527777777777777"/>
          <c:w val="0.472173228346456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accent1">
          <a:lumMod val="60000"/>
          <a:lumOff val="40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hr-HR" sz="1000" b="0">
                <a:solidFill>
                  <a:sysClr val="windowText" lastClr="000000"/>
                </a:solidFill>
                <a:latin typeface="Gotham SK" panose="02000604040000020004" pitchFamily="50" charset="0"/>
              </a:rPr>
              <a:t>STRUKTURA</a:t>
            </a:r>
            <a:r>
              <a:rPr lang="hr-HR" sz="1000" b="0" baseline="0">
                <a:solidFill>
                  <a:sysClr val="windowText" lastClr="000000"/>
                </a:solidFill>
                <a:latin typeface="Gotham SK" panose="02000604040000020004" pitchFamily="50" charset="0"/>
              </a:rPr>
              <a:t> ZAPOSLENIH PREMA SPOLU           </a:t>
            </a:r>
            <a:r>
              <a:rPr lang="en-US" sz="1000" b="0">
                <a:solidFill>
                  <a:sysClr val="windowText" lastClr="000000"/>
                </a:solidFill>
                <a:latin typeface="Gotham SK" panose="02000604040000020004" pitchFamily="50" charset="0"/>
              </a:rPr>
              <a:t> NA DAN 31.12.202</a:t>
            </a:r>
            <a:r>
              <a:rPr lang="hr-HR" sz="1000" b="0">
                <a:solidFill>
                  <a:sysClr val="windowText" lastClr="000000"/>
                </a:solidFill>
                <a:latin typeface="Gotham SK" panose="02000604040000020004" pitchFamily="50" charset="0"/>
              </a:rPr>
              <a:t>3</a:t>
            </a:r>
            <a:r>
              <a:rPr lang="en-US" sz="1000" b="0">
                <a:solidFill>
                  <a:sysClr val="windowText" lastClr="000000"/>
                </a:solidFill>
                <a:latin typeface="Gotham SK" panose="02000604040000020004" pitchFamily="50" charset="0"/>
              </a:rPr>
              <a:t>.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1630293088363953"/>
          <c:y val="0.34526210265383495"/>
          <c:w val="0.33406080489938755"/>
          <c:h val="0.55676800816564598"/>
        </c:manualLayout>
      </c:layout>
      <c:doughnutChart>
        <c:varyColors val="1"/>
        <c:ser>
          <c:idx val="0"/>
          <c:order val="0"/>
          <c:tx>
            <c:strRef>
              <c:f>List1!$C$17</c:f>
              <c:strCache>
                <c:ptCount val="1"/>
                <c:pt idx="0">
                  <c:v>BROJ DJELATNIKA PO KVALIFIKACIJSKOJ STRUKTURI NA DAN 31.12.2022.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E53-449E-9BA9-6128334304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E53-449E-9BA9-61283343049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E53-449E-9BA9-61283343049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8E53-449E-9BA9-61283343049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List1!$B$18:$B$19</c:f>
              <c:strCache>
                <c:ptCount val="2"/>
                <c:pt idx="0">
                  <c:v>ŽENE</c:v>
                </c:pt>
                <c:pt idx="1">
                  <c:v>MUŠKARCI</c:v>
                </c:pt>
              </c:strCache>
            </c:strRef>
          </c:cat>
          <c:val>
            <c:numRef>
              <c:f>List1!$C$18:$C$19</c:f>
              <c:numCache>
                <c:formatCode>General</c:formatCode>
                <c:ptCount val="2"/>
                <c:pt idx="0">
                  <c:v>10</c:v>
                </c:pt>
                <c:pt idx="1">
                  <c:v>40</c:v>
                </c:pt>
              </c:numCache>
            </c:numRef>
          </c:val>
          <c:extLst>
            <c:ext xmlns:c16="http://schemas.microsoft.com/office/drawing/2014/chart" uri="{C3380CC4-5D6E-409C-BE32-E72D297353CC}">
              <c16:uniqueId val="{00000008-8E53-449E-9BA9-61283343049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27224671916010501"/>
          <c:y val="0.19527777777777777"/>
          <c:w val="0.472173228346456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accent1">
          <a:lumMod val="60000"/>
          <a:lumOff val="40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Gotham SK" pitchFamily="50" charset="0"/>
                <a:ea typeface="+mn-ea"/>
                <a:cs typeface="+mn-cs"/>
              </a:defRPr>
            </a:pPr>
            <a:r>
              <a:rPr lang="hr-HR" sz="1000">
                <a:latin typeface="Gotham SK" pitchFamily="50" charset="0"/>
              </a:rPr>
              <a:t>Ukupne količine (m3) i ture po godinama </a:t>
            </a:r>
            <a:endParaRPr lang="en-US" sz="1000">
              <a:latin typeface="Gotham SK" pitchFamily="50"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Gotham SK" pitchFamily="50" charset="0"/>
              <a:ea typeface="+mn-ea"/>
              <a:cs typeface="+mn-cs"/>
            </a:defRPr>
          </a:pPr>
          <a:endParaRPr lang="sr-Latn-RS"/>
        </a:p>
      </c:txPr>
    </c:title>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gradFill>
          <a:gsLst>
            <a:gs pos="0">
              <a:schemeClr val="accent3">
                <a:lumMod val="20000"/>
                <a:lumOff val="80000"/>
              </a:schemeClr>
            </a:gs>
            <a:gs pos="83000">
              <a:schemeClr val="accent1">
                <a:tint val="44500"/>
                <a:satMod val="160000"/>
              </a:schemeClr>
            </a:gs>
            <a:gs pos="100000">
              <a:schemeClr val="accent1">
                <a:tint val="23500"/>
                <a:satMod val="160000"/>
              </a:schemeClr>
            </a:gs>
          </a:gsLst>
          <a:lin ang="5400000" scaled="0"/>
        </a:gradFill>
        <a:ln>
          <a:noFill/>
        </a:ln>
        <a:effectLst/>
        <a:sp3d/>
      </c:spPr>
    </c:sideWall>
    <c:backWall>
      <c:thickness val="0"/>
      <c:spPr>
        <a:gradFill>
          <a:gsLst>
            <a:gs pos="0">
              <a:schemeClr val="accent3">
                <a:lumMod val="20000"/>
                <a:lumOff val="80000"/>
              </a:schemeClr>
            </a:gs>
            <a:gs pos="83000">
              <a:schemeClr val="accent1">
                <a:tint val="44500"/>
                <a:satMod val="160000"/>
              </a:schemeClr>
            </a:gs>
            <a:gs pos="100000">
              <a:schemeClr val="accent1">
                <a:tint val="23500"/>
                <a:satMod val="160000"/>
              </a:schemeClr>
            </a:gs>
          </a:gsLst>
          <a:lin ang="5400000" scaled="0"/>
        </a:gradFill>
        <a:ln>
          <a:noFill/>
        </a:ln>
        <a:effectLst/>
        <a:sp3d/>
      </c:spPr>
    </c:backWall>
    <c:plotArea>
      <c:layout>
        <c:manualLayout>
          <c:layoutTarget val="inner"/>
          <c:xMode val="edge"/>
          <c:yMode val="edge"/>
          <c:x val="0.10738218373048518"/>
          <c:y val="0.13977884034966484"/>
          <c:w val="0.86555755090845587"/>
          <c:h val="0.75946037704059299"/>
        </c:manualLayout>
      </c:layout>
      <c:bar3DChart>
        <c:barDir val="col"/>
        <c:grouping val="stacked"/>
        <c:varyColors val="0"/>
        <c:ser>
          <c:idx val="0"/>
          <c:order val="0"/>
          <c:tx>
            <c:strRef>
              <c:f>'Graf 1'!$B$5:$B$9</c:f>
              <c:strCache>
                <c:ptCount val="5"/>
                <c:pt idx="0">
                  <c:v>46.309</c:v>
                </c:pt>
                <c:pt idx="1">
                  <c:v>40.981</c:v>
                </c:pt>
                <c:pt idx="2">
                  <c:v>43.523</c:v>
                </c:pt>
                <c:pt idx="3">
                  <c:v>42.920</c:v>
                </c:pt>
                <c:pt idx="4">
                  <c:v>41.565</c:v>
                </c:pt>
              </c:strCache>
            </c:strRef>
          </c:tx>
          <c:spPr>
            <a:solidFill>
              <a:schemeClr val="accent5">
                <a:shade val="76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0788449353817525E-4"/>
                  <c:y val="-2.15991066457474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6C-4586-A781-4CD57262CD3B}"/>
                </c:ext>
              </c:extLst>
            </c:dLbl>
            <c:dLbl>
              <c:idx val="1"/>
              <c:layout>
                <c:manualLayout>
                  <c:x val="2.8232166616852794E-3"/>
                  <c:y val="-2.9491331537419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6C-4586-A781-4CD57262CD3B}"/>
                </c:ext>
              </c:extLst>
            </c:dLbl>
            <c:dLbl>
              <c:idx val="2"/>
              <c:layout>
                <c:manualLayout>
                  <c:x val="-5.5340857649638711E-4"/>
                  <c:y val="-1.84384162597568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6C-4586-A781-4CD57262CD3B}"/>
                </c:ext>
              </c:extLst>
            </c:dLbl>
            <c:dLbl>
              <c:idx val="3"/>
              <c:layout>
                <c:manualLayout>
                  <c:x val="3.1774988760401592E-3"/>
                  <c:y val="-2.4509602101384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6C-4586-A781-4CD57262CD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1'!$A$5:$A$9</c:f>
              <c:numCache>
                <c:formatCode>General</c:formatCode>
                <c:ptCount val="5"/>
                <c:pt idx="0">
                  <c:v>2019</c:v>
                </c:pt>
                <c:pt idx="1">
                  <c:v>2020</c:v>
                </c:pt>
                <c:pt idx="2">
                  <c:v>2021</c:v>
                </c:pt>
                <c:pt idx="3">
                  <c:v>2022</c:v>
                </c:pt>
                <c:pt idx="4">
                  <c:v>2023</c:v>
                </c:pt>
              </c:numCache>
            </c:numRef>
          </c:cat>
          <c:val>
            <c:numRef>
              <c:f>'Graf 1'!$D$5:$D$9</c:f>
              <c:numCache>
                <c:formatCode>#,##0</c:formatCode>
                <c:ptCount val="5"/>
                <c:pt idx="0">
                  <c:v>4382</c:v>
                </c:pt>
                <c:pt idx="1">
                  <c:v>3824</c:v>
                </c:pt>
                <c:pt idx="2">
                  <c:v>4004</c:v>
                </c:pt>
                <c:pt idx="3">
                  <c:v>3901</c:v>
                </c:pt>
                <c:pt idx="4">
                  <c:v>3743</c:v>
                </c:pt>
              </c:numCache>
            </c:numRef>
          </c:val>
          <c:extLst>
            <c:ext xmlns:c16="http://schemas.microsoft.com/office/drawing/2014/chart" uri="{C3380CC4-5D6E-409C-BE32-E72D297353CC}">
              <c16:uniqueId val="{00000004-0B6C-4586-A781-4CD57262CD3B}"/>
            </c:ext>
          </c:extLst>
        </c:ser>
        <c:ser>
          <c:idx val="1"/>
          <c:order val="1"/>
          <c:tx>
            <c:strRef>
              <c:f>'Graf 1'!$D$5:$D$9</c:f>
              <c:strCache>
                <c:ptCount val="5"/>
                <c:pt idx="0">
                  <c:v>4.382</c:v>
                </c:pt>
                <c:pt idx="1">
                  <c:v>3.824</c:v>
                </c:pt>
                <c:pt idx="2">
                  <c:v>4.004</c:v>
                </c:pt>
                <c:pt idx="3">
                  <c:v>3.901</c:v>
                </c:pt>
                <c:pt idx="4">
                  <c:v>3.743</c:v>
                </c:pt>
              </c:strCache>
            </c:strRef>
          </c:tx>
          <c:spPr>
            <a:solidFill>
              <a:schemeClr val="accent5">
                <a:tint val="77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 1'!$A$5:$A$9</c:f>
              <c:numCache>
                <c:formatCode>General</c:formatCode>
                <c:ptCount val="5"/>
                <c:pt idx="0">
                  <c:v>2019</c:v>
                </c:pt>
                <c:pt idx="1">
                  <c:v>2020</c:v>
                </c:pt>
                <c:pt idx="2">
                  <c:v>2021</c:v>
                </c:pt>
                <c:pt idx="3">
                  <c:v>2022</c:v>
                </c:pt>
                <c:pt idx="4">
                  <c:v>2023</c:v>
                </c:pt>
              </c:numCache>
            </c:numRef>
          </c:cat>
          <c:val>
            <c:numRef>
              <c:f>'Graf 1'!$B$5:$B$9</c:f>
              <c:numCache>
                <c:formatCode>#,##0</c:formatCode>
                <c:ptCount val="5"/>
                <c:pt idx="0">
                  <c:v>46309</c:v>
                </c:pt>
                <c:pt idx="1">
                  <c:v>40981.4</c:v>
                </c:pt>
                <c:pt idx="2">
                  <c:v>43523</c:v>
                </c:pt>
                <c:pt idx="3">
                  <c:v>42920</c:v>
                </c:pt>
                <c:pt idx="4">
                  <c:v>41565</c:v>
                </c:pt>
              </c:numCache>
            </c:numRef>
          </c:val>
          <c:extLst>
            <c:ext xmlns:c16="http://schemas.microsoft.com/office/drawing/2014/chart" uri="{C3380CC4-5D6E-409C-BE32-E72D297353CC}">
              <c16:uniqueId val="{00000005-0B6C-4586-A781-4CD57262CD3B}"/>
            </c:ext>
          </c:extLst>
        </c:ser>
        <c:dLbls>
          <c:showLegendKey val="0"/>
          <c:showVal val="0"/>
          <c:showCatName val="0"/>
          <c:showSerName val="0"/>
          <c:showPercent val="0"/>
          <c:showBubbleSize val="0"/>
        </c:dLbls>
        <c:gapWidth val="150"/>
        <c:shape val="box"/>
        <c:axId val="106440576"/>
        <c:axId val="106442112"/>
        <c:axId val="0"/>
      </c:bar3DChart>
      <c:catAx>
        <c:axId val="10644057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106442112"/>
        <c:crosses val="autoZero"/>
        <c:auto val="1"/>
        <c:lblAlgn val="ctr"/>
        <c:lblOffset val="100"/>
        <c:noMultiLvlLbl val="0"/>
      </c:catAx>
      <c:valAx>
        <c:axId val="10644211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r-Latn-RS"/>
          </a:p>
        </c:txPr>
        <c:crossAx val="106440576"/>
        <c:crosses val="autoZero"/>
        <c:crossBetween val="between"/>
      </c:valAx>
      <c:spPr>
        <a:solidFill>
          <a:schemeClr val="bg2"/>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000">
                <a:latin typeface="Gotham SK" pitchFamily="50" charset="0"/>
              </a:defRPr>
            </a:pPr>
            <a:r>
              <a:rPr lang="hr-HR" sz="1000">
                <a:latin typeface="Gotham SK" pitchFamily="50" charset="0"/>
              </a:rPr>
              <a:t>Količine pražnjenja septičkih jama po JLS u 2023. (m3)</a:t>
            </a:r>
          </a:p>
        </c:rich>
      </c:tx>
      <c:layout>
        <c:manualLayout>
          <c:xMode val="edge"/>
          <c:yMode val="edge"/>
          <c:x val="0.12714921610818231"/>
          <c:y val="2.8881822748488658E-2"/>
        </c:manualLayout>
      </c:layout>
      <c:overlay val="0"/>
    </c:title>
    <c:autoTitleDeleted val="0"/>
    <c:plotArea>
      <c:layout>
        <c:manualLayout>
          <c:layoutTarget val="inner"/>
          <c:xMode val="edge"/>
          <c:yMode val="edge"/>
          <c:x val="0.11492878394198809"/>
          <c:y val="0.14785251531549623"/>
          <c:w val="0.85610921060187695"/>
          <c:h val="0.75169462654437635"/>
        </c:manualLayout>
      </c:layout>
      <c:barChart>
        <c:barDir val="col"/>
        <c:grouping val="clustered"/>
        <c:varyColors val="0"/>
        <c:ser>
          <c:idx val="0"/>
          <c:order val="0"/>
          <c:tx>
            <c:strRef>
              <c:f>'Graf 2 i 3'!$B$23:$I$23</c:f>
              <c:strCache>
                <c:ptCount val="8"/>
                <c:pt idx="0">
                  <c:v>17.499</c:v>
                </c:pt>
                <c:pt idx="1">
                  <c:v>5.253</c:v>
                </c:pt>
                <c:pt idx="2">
                  <c:v>7.263</c:v>
                </c:pt>
                <c:pt idx="3">
                  <c:v>380</c:v>
                </c:pt>
                <c:pt idx="4">
                  <c:v>1.842</c:v>
                </c:pt>
                <c:pt idx="5">
                  <c:v>2.083</c:v>
                </c:pt>
                <c:pt idx="6">
                  <c:v>2.834</c:v>
                </c:pt>
                <c:pt idx="7">
                  <c:v>4.409</c:v>
                </c:pt>
              </c:strCache>
            </c:strRef>
          </c:tx>
          <c:invertIfNegative val="0"/>
          <c:dLbls>
            <c:dLbl>
              <c:idx val="0"/>
              <c:layout>
                <c:manualLayout>
                  <c:x val="5.0599546683456472E-3"/>
                  <c:y val="-9.5999105839606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CD-4AFC-9790-395B64FFE4A9}"/>
                </c:ext>
              </c:extLst>
            </c:dLbl>
            <c:dLbl>
              <c:idx val="1"/>
              <c:layout>
                <c:manualLayout>
                  <c:x val="2.6329095869213636E-3"/>
                  <c:y val="8.6261850703630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CD-4AFC-9790-395B64FFE4A9}"/>
                </c:ext>
              </c:extLst>
            </c:dLbl>
            <c:dLbl>
              <c:idx val="2"/>
              <c:layout>
                <c:manualLayout>
                  <c:x val="4.7508469365267697E-3"/>
                  <c:y val="5.58029336164841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CD-4AFC-9790-395B64FFE4A9}"/>
                </c:ext>
              </c:extLst>
            </c:dLbl>
            <c:dLbl>
              <c:idx val="3"/>
              <c:layout>
                <c:manualLayout>
                  <c:x val="-5.1497223731595805E-4"/>
                  <c:y val="-1.6263489366216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CD-4AFC-9790-395B64FFE4A9}"/>
                </c:ext>
              </c:extLst>
            </c:dLbl>
            <c:dLbl>
              <c:idx val="4"/>
              <c:layout>
                <c:manualLayout>
                  <c:x val="2.1179373496054057E-3"/>
                  <c:y val="3.3483654577504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CD-4AFC-9790-395B64FFE4A9}"/>
                </c:ext>
              </c:extLst>
            </c:dLbl>
            <c:dLbl>
              <c:idx val="5"/>
              <c:layout>
                <c:manualLayout>
                  <c:x val="2.324009170817991E-3"/>
                  <c:y val="6.6970466501032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CD-4AFC-9790-395B64FFE4A9}"/>
                </c:ext>
              </c:extLst>
            </c:dLbl>
            <c:dLbl>
              <c:idx val="6"/>
              <c:layout>
                <c:manualLayout>
                  <c:x val="2.4270450814242841E-3"/>
                  <c:y val="1.0224433627376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CD-4AFC-9790-395B64FFE4A9}"/>
                </c:ext>
              </c:extLst>
            </c:dLbl>
            <c:dLbl>
              <c:idx val="7"/>
              <c:layout>
                <c:manualLayout>
                  <c:x val="2.324009170817991E-3"/>
                  <c:y val="8.6261850703630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CD-4AFC-9790-395B64FFE4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2 i 3'!$B$4:$I$4</c:f>
              <c:strCache>
                <c:ptCount val="8"/>
                <c:pt idx="0">
                  <c:v>Poreč</c:v>
                </c:pt>
                <c:pt idx="1">
                  <c:v>Vrsar </c:v>
                </c:pt>
                <c:pt idx="2">
                  <c:v>Tar</c:v>
                </c:pt>
                <c:pt idx="3">
                  <c:v>Funtana</c:v>
                </c:pt>
                <c:pt idx="4">
                  <c:v>Lovreč</c:v>
                </c:pt>
                <c:pt idx="5">
                  <c:v>Vižinada</c:v>
                </c:pt>
                <c:pt idx="6">
                  <c:v>Kaštelir</c:v>
                </c:pt>
                <c:pt idx="7">
                  <c:v>Višnjan</c:v>
                </c:pt>
              </c:strCache>
            </c:strRef>
          </c:cat>
          <c:val>
            <c:numRef>
              <c:f>'Graf 2 i 3'!$B$23:$I$23</c:f>
              <c:numCache>
                <c:formatCode>#,##0</c:formatCode>
                <c:ptCount val="8"/>
                <c:pt idx="0">
                  <c:v>17499</c:v>
                </c:pt>
                <c:pt idx="1">
                  <c:v>5253</c:v>
                </c:pt>
                <c:pt idx="2">
                  <c:v>7263</c:v>
                </c:pt>
                <c:pt idx="3">
                  <c:v>380</c:v>
                </c:pt>
                <c:pt idx="4">
                  <c:v>1842</c:v>
                </c:pt>
                <c:pt idx="5">
                  <c:v>2083</c:v>
                </c:pt>
                <c:pt idx="6">
                  <c:v>2834</c:v>
                </c:pt>
                <c:pt idx="7">
                  <c:v>4409</c:v>
                </c:pt>
              </c:numCache>
            </c:numRef>
          </c:val>
          <c:extLst>
            <c:ext xmlns:c16="http://schemas.microsoft.com/office/drawing/2014/chart" uri="{C3380CC4-5D6E-409C-BE32-E72D297353CC}">
              <c16:uniqueId val="{00000008-35CD-4AFC-9790-395B64FFE4A9}"/>
            </c:ext>
          </c:extLst>
        </c:ser>
        <c:dLbls>
          <c:showLegendKey val="0"/>
          <c:showVal val="0"/>
          <c:showCatName val="0"/>
          <c:showSerName val="0"/>
          <c:showPercent val="0"/>
          <c:showBubbleSize val="0"/>
        </c:dLbls>
        <c:gapWidth val="54"/>
        <c:axId val="105238528"/>
        <c:axId val="105240064"/>
      </c:barChart>
      <c:catAx>
        <c:axId val="105238528"/>
        <c:scaling>
          <c:orientation val="minMax"/>
        </c:scaling>
        <c:delete val="0"/>
        <c:axPos val="b"/>
        <c:numFmt formatCode="General" sourceLinked="0"/>
        <c:majorTickMark val="out"/>
        <c:minorTickMark val="none"/>
        <c:tickLblPos val="nextTo"/>
        <c:crossAx val="105240064"/>
        <c:crosses val="autoZero"/>
        <c:auto val="1"/>
        <c:lblAlgn val="ctr"/>
        <c:lblOffset val="100"/>
        <c:noMultiLvlLbl val="0"/>
      </c:catAx>
      <c:valAx>
        <c:axId val="105240064"/>
        <c:scaling>
          <c:orientation val="minMax"/>
        </c:scaling>
        <c:delete val="0"/>
        <c:axPos val="l"/>
        <c:majorGridlines/>
        <c:numFmt formatCode="#,##0" sourceLinked="1"/>
        <c:majorTickMark val="out"/>
        <c:minorTickMark val="none"/>
        <c:tickLblPos val="nextTo"/>
        <c:crossAx val="105238528"/>
        <c:crosses val="autoZero"/>
        <c:crossBetween val="between"/>
      </c:valAx>
      <c:spPr>
        <a:gradFill>
          <a:gsLst>
            <a:gs pos="0">
              <a:schemeClr val="accent3">
                <a:lumMod val="20000"/>
                <a:lumOff val="80000"/>
              </a:schemeClr>
            </a:gs>
            <a:gs pos="83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solidFill>
      <a:schemeClr val="bg2"/>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2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1">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0923A-C9CD-4601-B60C-EDB7F4C9E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80</Pages>
  <Words>24520</Words>
  <Characters>139770</Characters>
  <Application>Microsoft Office Word</Application>
  <DocSecurity>0</DocSecurity>
  <Lines>1164</Lines>
  <Paragraphs>327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Kalčić Vukoja</dc:creator>
  <cp:keywords/>
  <dc:description/>
  <cp:lastModifiedBy>Kristina Bratulić</cp:lastModifiedBy>
  <cp:revision>5</cp:revision>
  <cp:lastPrinted>2024-05-15T06:02:00Z</cp:lastPrinted>
  <dcterms:created xsi:type="dcterms:W3CDTF">2024-06-04T05:54:00Z</dcterms:created>
  <dcterms:modified xsi:type="dcterms:W3CDTF">2024-06-05T07:37:00Z</dcterms:modified>
</cp:coreProperties>
</file>